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C295E" w14:textId="779701A8" w:rsidR="00365DFC" w:rsidRPr="008323F9" w:rsidRDefault="00365DFC" w:rsidP="007354DA">
      <w:pPr>
        <w:spacing w:after="112" w:line="259" w:lineRule="auto"/>
        <w:ind w:left="0"/>
        <w:jc w:val="center"/>
        <w:rPr>
          <w:b/>
          <w:sz w:val="22"/>
          <w:u w:val="single" w:color="000000"/>
        </w:rPr>
      </w:pPr>
      <w:bookmarkStart w:id="0" w:name="_Hlk178606434"/>
    </w:p>
    <w:p w14:paraId="0AB62546" w14:textId="77777777" w:rsidR="00365DFC" w:rsidRPr="008323F9" w:rsidRDefault="001F521B" w:rsidP="008323F9">
      <w:pPr>
        <w:spacing w:after="112" w:line="259" w:lineRule="auto"/>
        <w:ind w:left="0"/>
        <w:rPr>
          <w:b/>
          <w:sz w:val="22"/>
          <w:u w:val="single" w:color="000000"/>
        </w:rPr>
      </w:pPr>
      <w:r w:rsidRPr="008323F9">
        <w:rPr>
          <w:b/>
          <w:sz w:val="22"/>
          <w:u w:val="single" w:color="000000"/>
        </w:rPr>
        <w:t xml:space="preserve">Detailed Sale Process Document for Sale of Singapore Inventory of </w:t>
      </w:r>
      <w:bookmarkStart w:id="1" w:name="_Hlk178343533"/>
      <w:bookmarkStart w:id="2" w:name="_Hlk193701584"/>
      <w:proofErr w:type="spellStart"/>
      <w:r w:rsidRPr="008323F9">
        <w:rPr>
          <w:b/>
          <w:sz w:val="22"/>
          <w:u w:val="single" w:color="000000"/>
        </w:rPr>
        <w:t>Compuage</w:t>
      </w:r>
      <w:proofErr w:type="spellEnd"/>
      <w:r w:rsidRPr="008323F9">
        <w:rPr>
          <w:b/>
          <w:sz w:val="22"/>
          <w:u w:val="single" w:color="000000"/>
        </w:rPr>
        <w:t xml:space="preserve"> Infocom Limited</w:t>
      </w:r>
      <w:bookmarkEnd w:id="1"/>
      <w:r w:rsidRPr="008323F9">
        <w:rPr>
          <w:b/>
          <w:sz w:val="22"/>
          <w:u w:val="single" w:color="000000"/>
        </w:rPr>
        <w:t xml:space="preserve"> </w:t>
      </w:r>
      <w:bookmarkEnd w:id="2"/>
      <w:r w:rsidRPr="008323F9">
        <w:rPr>
          <w:b/>
          <w:sz w:val="22"/>
          <w:u w:val="single" w:color="000000"/>
        </w:rPr>
        <w:t xml:space="preserve">(India Registration No. L99999MH1999PLC135914) and its Branch Office </w:t>
      </w:r>
      <w:proofErr w:type="spellStart"/>
      <w:r w:rsidRPr="008323F9">
        <w:rPr>
          <w:b/>
          <w:sz w:val="22"/>
          <w:u w:val="single" w:color="000000"/>
        </w:rPr>
        <w:t>Compuage</w:t>
      </w:r>
      <w:proofErr w:type="spellEnd"/>
      <w:r w:rsidRPr="008323F9">
        <w:rPr>
          <w:b/>
          <w:sz w:val="22"/>
          <w:u w:val="single" w:color="000000"/>
        </w:rPr>
        <w:t xml:space="preserve"> Infocom Limited (Singapore Branch) (UEN No. T15FC0104C)</w:t>
      </w:r>
    </w:p>
    <w:p w14:paraId="69F308D6" w14:textId="77777777" w:rsidR="007B2227" w:rsidRPr="008323F9" w:rsidRDefault="007B2227" w:rsidP="007354DA">
      <w:pPr>
        <w:spacing w:after="112" w:line="259" w:lineRule="auto"/>
        <w:ind w:left="0"/>
        <w:jc w:val="center"/>
        <w:rPr>
          <w:b/>
          <w:sz w:val="22"/>
          <w:u w:val="single" w:color="000000"/>
        </w:rPr>
      </w:pPr>
    </w:p>
    <w:p w14:paraId="5CF1C5A6" w14:textId="68F030D9" w:rsidR="00291DEA" w:rsidRPr="008323F9" w:rsidRDefault="00651DF8" w:rsidP="008323F9">
      <w:pPr>
        <w:ind w:left="0"/>
        <w:rPr>
          <w:sz w:val="22"/>
        </w:rPr>
      </w:pPr>
      <w:r w:rsidRPr="00EC587C">
        <w:rPr>
          <w:i/>
          <w:iCs/>
          <w:sz w:val="22"/>
        </w:rPr>
        <w:t xml:space="preserve">Invitation of bids for </w:t>
      </w:r>
      <w:r w:rsidRPr="00F64E93">
        <w:rPr>
          <w:i/>
          <w:iCs/>
          <w:sz w:val="22"/>
        </w:rPr>
        <w:t>sale</w:t>
      </w:r>
      <w:r w:rsidRPr="00EC587C">
        <w:rPr>
          <w:i/>
          <w:iCs/>
          <w:sz w:val="22"/>
        </w:rPr>
        <w:t xml:space="preserve"> of </w:t>
      </w:r>
      <w:r w:rsidRPr="00F64E93">
        <w:rPr>
          <w:i/>
          <w:iCs/>
          <w:sz w:val="22"/>
        </w:rPr>
        <w:t xml:space="preserve">Inventory lying at Third Party Warehouse, M/s </w:t>
      </w:r>
      <w:proofErr w:type="spellStart"/>
      <w:r w:rsidRPr="00F64E93">
        <w:rPr>
          <w:i/>
          <w:iCs/>
          <w:sz w:val="22"/>
        </w:rPr>
        <w:t>Paltrans</w:t>
      </w:r>
      <w:proofErr w:type="spellEnd"/>
      <w:r w:rsidRPr="00F64E93">
        <w:rPr>
          <w:i/>
          <w:iCs/>
          <w:sz w:val="22"/>
        </w:rPr>
        <w:t xml:space="preserve"> Logistics PTE Ltd, </w:t>
      </w:r>
      <w:bookmarkStart w:id="3" w:name="_Hlk193702436"/>
      <w:r w:rsidRPr="00F64E93">
        <w:rPr>
          <w:i/>
          <w:iCs/>
          <w:sz w:val="22"/>
        </w:rPr>
        <w:t>11, Tuas Bay Close, #08-01/06 West Star, Singapore</w:t>
      </w:r>
      <w:bookmarkEnd w:id="3"/>
      <w:r w:rsidRPr="00EC587C">
        <w:rPr>
          <w:i/>
          <w:iCs/>
          <w:sz w:val="22"/>
        </w:rPr>
        <w:t xml:space="preserve">, of </w:t>
      </w:r>
      <w:proofErr w:type="spellStart"/>
      <w:r w:rsidRPr="00F64E93">
        <w:rPr>
          <w:i/>
          <w:iCs/>
          <w:sz w:val="22"/>
        </w:rPr>
        <w:t>Compuage</w:t>
      </w:r>
      <w:proofErr w:type="spellEnd"/>
      <w:r w:rsidRPr="00F64E93">
        <w:rPr>
          <w:i/>
          <w:iCs/>
          <w:sz w:val="22"/>
        </w:rPr>
        <w:t xml:space="preserve"> Infocom Limited </w:t>
      </w:r>
      <w:r w:rsidRPr="00EC587C">
        <w:rPr>
          <w:i/>
          <w:iCs/>
          <w:sz w:val="22"/>
        </w:rPr>
        <w:t>(</w:t>
      </w:r>
      <w:r w:rsidRPr="00F64E93">
        <w:rPr>
          <w:i/>
          <w:iCs/>
          <w:sz w:val="22"/>
        </w:rPr>
        <w:t>in CIRP</w:t>
      </w:r>
      <w:r w:rsidRPr="00EC587C">
        <w:rPr>
          <w:i/>
          <w:iCs/>
          <w:sz w:val="22"/>
        </w:rPr>
        <w:t>) (“</w:t>
      </w:r>
      <w:r w:rsidRPr="00F64E93">
        <w:rPr>
          <w:b/>
          <w:bCs/>
          <w:i/>
          <w:iCs/>
          <w:sz w:val="22"/>
        </w:rPr>
        <w:t>CIL</w:t>
      </w:r>
      <w:r w:rsidRPr="00EC587C">
        <w:rPr>
          <w:i/>
          <w:iCs/>
          <w:sz w:val="22"/>
        </w:rPr>
        <w:t xml:space="preserve">” </w:t>
      </w:r>
      <w:r w:rsidRPr="0055501E">
        <w:rPr>
          <w:i/>
          <w:iCs/>
          <w:sz w:val="22"/>
        </w:rPr>
        <w:t>or “</w:t>
      </w:r>
      <w:r w:rsidRPr="0055501E">
        <w:rPr>
          <w:b/>
          <w:bCs/>
          <w:i/>
          <w:iCs/>
          <w:sz w:val="22"/>
        </w:rPr>
        <w:t>Company</w:t>
      </w:r>
      <w:r w:rsidRPr="0055501E">
        <w:rPr>
          <w:i/>
          <w:iCs/>
          <w:sz w:val="22"/>
        </w:rPr>
        <w:t>” or “</w:t>
      </w:r>
      <w:r w:rsidRPr="0055501E">
        <w:rPr>
          <w:b/>
          <w:bCs/>
          <w:i/>
          <w:iCs/>
          <w:sz w:val="22"/>
        </w:rPr>
        <w:t>Corporate Debtor</w:t>
      </w:r>
      <w:r w:rsidRPr="0055501E">
        <w:rPr>
          <w:i/>
          <w:iCs/>
          <w:sz w:val="22"/>
        </w:rPr>
        <w:t>”</w:t>
      </w:r>
      <w:r w:rsidRPr="00EC587C">
        <w:rPr>
          <w:i/>
          <w:iCs/>
          <w:sz w:val="22"/>
        </w:rPr>
        <w:t>) under the provisions of Insolvency and Bankruptcy Code, 2016</w:t>
      </w:r>
      <w:r>
        <w:rPr>
          <w:i/>
          <w:iCs/>
          <w:sz w:val="22"/>
        </w:rPr>
        <w:t>. P</w:t>
      </w:r>
      <w:r w:rsidRPr="00EC587C">
        <w:rPr>
          <w:i/>
          <w:iCs/>
          <w:sz w:val="22"/>
        </w:rPr>
        <w:t xml:space="preserve">ursuant </w:t>
      </w:r>
      <w:r>
        <w:rPr>
          <w:i/>
          <w:iCs/>
          <w:sz w:val="22"/>
        </w:rPr>
        <w:t xml:space="preserve">to the Order of Court </w:t>
      </w:r>
      <w:r w:rsidRPr="00EC587C">
        <w:rPr>
          <w:i/>
          <w:iCs/>
          <w:sz w:val="22"/>
        </w:rPr>
        <w:t>dated</w:t>
      </w:r>
      <w:r w:rsidRPr="00F64E93">
        <w:rPr>
          <w:i/>
          <w:iCs/>
          <w:sz w:val="22"/>
        </w:rPr>
        <w:t xml:space="preserve"> 19.0</w:t>
      </w:r>
      <w:r>
        <w:rPr>
          <w:i/>
          <w:iCs/>
          <w:sz w:val="22"/>
        </w:rPr>
        <w:t>2</w:t>
      </w:r>
      <w:r w:rsidRPr="00F64E93">
        <w:rPr>
          <w:i/>
          <w:iCs/>
          <w:sz w:val="22"/>
        </w:rPr>
        <w:t>.2025</w:t>
      </w:r>
      <w:r>
        <w:rPr>
          <w:i/>
          <w:iCs/>
          <w:sz w:val="22"/>
        </w:rPr>
        <w:t xml:space="preserve"> granted </w:t>
      </w:r>
      <w:r w:rsidRPr="00F64E93">
        <w:rPr>
          <w:i/>
          <w:iCs/>
          <w:sz w:val="22"/>
        </w:rPr>
        <w:t xml:space="preserve">by </w:t>
      </w:r>
      <w:r>
        <w:rPr>
          <w:i/>
          <w:iCs/>
          <w:sz w:val="22"/>
        </w:rPr>
        <w:t xml:space="preserve">the </w:t>
      </w:r>
      <w:r w:rsidRPr="00F64E93">
        <w:rPr>
          <w:i/>
          <w:iCs/>
          <w:sz w:val="22"/>
        </w:rPr>
        <w:t>Singapore High Court</w:t>
      </w:r>
      <w:r>
        <w:rPr>
          <w:i/>
          <w:iCs/>
          <w:sz w:val="22"/>
        </w:rPr>
        <w:t xml:space="preserve"> (i.e., HC/ORC 932/2025), CIL’s Resolution Professional is empowered to take all actions reasonably necessary for the administration, realization and sale of all of CIL’s assets in Singapore</w:t>
      </w:r>
      <w:r w:rsidR="00016DB1">
        <w:rPr>
          <w:i/>
          <w:iCs/>
          <w:sz w:val="22"/>
        </w:rPr>
        <w:t>.</w:t>
      </w:r>
    </w:p>
    <w:p w14:paraId="08A9CDF3" w14:textId="77777777" w:rsidR="00291DEA" w:rsidRPr="008323F9" w:rsidRDefault="00291DEA" w:rsidP="00260CFD">
      <w:pPr>
        <w:spacing w:after="0" w:line="259" w:lineRule="auto"/>
        <w:ind w:left="0"/>
        <w:jc w:val="center"/>
        <w:rPr>
          <w:sz w:val="22"/>
        </w:rPr>
      </w:pPr>
    </w:p>
    <w:p w14:paraId="60E673B5" w14:textId="77777777" w:rsidR="00291DEA" w:rsidRPr="008323F9" w:rsidRDefault="00291DEA" w:rsidP="00260CFD">
      <w:pPr>
        <w:spacing w:after="0" w:line="259" w:lineRule="auto"/>
        <w:ind w:left="0"/>
        <w:jc w:val="center"/>
        <w:rPr>
          <w:sz w:val="22"/>
        </w:rPr>
      </w:pPr>
    </w:p>
    <w:p w14:paraId="60039564" w14:textId="754E88E3" w:rsidR="00704E64" w:rsidRPr="00260CFD" w:rsidRDefault="00704E64" w:rsidP="00260CFD">
      <w:pPr>
        <w:spacing w:after="0" w:line="259" w:lineRule="auto"/>
        <w:ind w:left="0"/>
        <w:jc w:val="center"/>
        <w:rPr>
          <w:b/>
          <w:bCs/>
          <w:sz w:val="22"/>
        </w:rPr>
      </w:pPr>
      <w:r w:rsidRPr="00260CFD">
        <w:rPr>
          <w:b/>
          <w:bCs/>
          <w:sz w:val="22"/>
        </w:rPr>
        <w:t>Date of Public Announcement</w:t>
      </w:r>
    </w:p>
    <w:p w14:paraId="04871957" w14:textId="0045B38B" w:rsidR="00704E64" w:rsidRPr="003030EB" w:rsidRDefault="003030EB" w:rsidP="008323F9">
      <w:pPr>
        <w:pStyle w:val="BodyText"/>
        <w:spacing w:before="47"/>
        <w:jc w:val="center"/>
        <w:rPr>
          <w:b/>
          <w:bCs/>
        </w:rPr>
      </w:pPr>
      <w:r w:rsidRPr="003030EB">
        <w:rPr>
          <w:b/>
          <w:bCs/>
        </w:rPr>
        <w:t>08</w:t>
      </w:r>
      <w:r w:rsidRPr="003030EB">
        <w:rPr>
          <w:b/>
          <w:bCs/>
          <w:vertAlign w:val="superscript"/>
        </w:rPr>
        <w:t>th</w:t>
      </w:r>
      <w:r w:rsidRPr="003030EB">
        <w:rPr>
          <w:b/>
          <w:bCs/>
        </w:rPr>
        <w:t xml:space="preserve"> May</w:t>
      </w:r>
      <w:r>
        <w:rPr>
          <w:b/>
          <w:bCs/>
        </w:rPr>
        <w:t>,</w:t>
      </w:r>
      <w:r w:rsidRPr="003030EB">
        <w:rPr>
          <w:b/>
          <w:bCs/>
        </w:rPr>
        <w:t xml:space="preserve"> 2025</w:t>
      </w:r>
    </w:p>
    <w:p w14:paraId="4DE3C352" w14:textId="77777777" w:rsidR="00704E64" w:rsidRPr="008323F9" w:rsidRDefault="00704E64" w:rsidP="008323F9">
      <w:pPr>
        <w:pStyle w:val="BodyText"/>
        <w:spacing w:before="9"/>
        <w:jc w:val="center"/>
      </w:pPr>
    </w:p>
    <w:p w14:paraId="35C8FAC7" w14:textId="77777777" w:rsidR="00704E64" w:rsidRPr="00260CFD" w:rsidRDefault="00704E64" w:rsidP="00260CFD">
      <w:pPr>
        <w:spacing w:after="0" w:line="259" w:lineRule="auto"/>
        <w:ind w:left="0"/>
        <w:jc w:val="center"/>
        <w:rPr>
          <w:b/>
          <w:bCs/>
          <w:sz w:val="22"/>
        </w:rPr>
      </w:pPr>
      <w:r w:rsidRPr="00260CFD">
        <w:rPr>
          <w:b/>
          <w:bCs/>
          <w:sz w:val="22"/>
        </w:rPr>
        <w:t>Last Date for submission of Bid</w:t>
      </w:r>
    </w:p>
    <w:p w14:paraId="7A4983E6" w14:textId="05F53490" w:rsidR="00704E64" w:rsidRPr="003030EB" w:rsidRDefault="003030EB" w:rsidP="008323F9">
      <w:pPr>
        <w:pStyle w:val="BodyText"/>
        <w:spacing w:before="45"/>
        <w:jc w:val="center"/>
        <w:rPr>
          <w:b/>
          <w:bCs/>
        </w:rPr>
      </w:pPr>
      <w:r w:rsidRPr="003030EB">
        <w:rPr>
          <w:b/>
          <w:bCs/>
        </w:rPr>
        <w:t>0</w:t>
      </w:r>
      <w:r w:rsidR="00A2273B">
        <w:rPr>
          <w:b/>
          <w:bCs/>
        </w:rPr>
        <w:t>7</w:t>
      </w:r>
      <w:r w:rsidRPr="003030EB">
        <w:rPr>
          <w:b/>
          <w:bCs/>
          <w:vertAlign w:val="superscript"/>
        </w:rPr>
        <w:t>th</w:t>
      </w:r>
      <w:r w:rsidRPr="003030EB">
        <w:rPr>
          <w:b/>
          <w:bCs/>
        </w:rPr>
        <w:t xml:space="preserve"> June, 2025</w:t>
      </w:r>
    </w:p>
    <w:p w14:paraId="71560610" w14:textId="77777777" w:rsidR="00704E64" w:rsidRPr="008323F9" w:rsidRDefault="00704E64" w:rsidP="008323F9">
      <w:pPr>
        <w:pStyle w:val="BodyText"/>
        <w:spacing w:before="11"/>
        <w:jc w:val="center"/>
      </w:pPr>
    </w:p>
    <w:p w14:paraId="0C33893B" w14:textId="77777777" w:rsidR="00704E64" w:rsidRPr="00260CFD" w:rsidRDefault="00704E64" w:rsidP="00260CFD">
      <w:pPr>
        <w:spacing w:after="0" w:line="259" w:lineRule="auto"/>
        <w:ind w:left="0"/>
        <w:jc w:val="center"/>
        <w:rPr>
          <w:b/>
          <w:bCs/>
          <w:sz w:val="22"/>
        </w:rPr>
      </w:pPr>
      <w:r w:rsidRPr="00260CFD">
        <w:rPr>
          <w:b/>
          <w:bCs/>
          <w:sz w:val="22"/>
        </w:rPr>
        <w:t>Issued by:</w:t>
      </w:r>
    </w:p>
    <w:p w14:paraId="3F24AAD0" w14:textId="0F00C9DA" w:rsidR="00291DEA" w:rsidRPr="008323F9" w:rsidRDefault="00704E64" w:rsidP="008323F9">
      <w:pPr>
        <w:pStyle w:val="BodyText"/>
        <w:spacing w:before="45" w:line="285" w:lineRule="auto"/>
        <w:jc w:val="center"/>
      </w:pPr>
      <w:r w:rsidRPr="008323F9">
        <w:t xml:space="preserve">Mr. </w:t>
      </w:r>
      <w:r w:rsidR="00291DEA" w:rsidRPr="008323F9">
        <w:t>Gajesh Labhchand Jain</w:t>
      </w:r>
    </w:p>
    <w:p w14:paraId="08A0DF41" w14:textId="1EA174D7" w:rsidR="00291DEA" w:rsidRPr="008323F9" w:rsidRDefault="00704E64" w:rsidP="008323F9">
      <w:pPr>
        <w:pStyle w:val="BodyText"/>
        <w:spacing w:before="45" w:line="285" w:lineRule="auto"/>
        <w:jc w:val="center"/>
      </w:pPr>
      <w:r w:rsidRPr="008323F9">
        <w:t>Resolution Professional</w:t>
      </w:r>
    </w:p>
    <w:p w14:paraId="79FE07A0" w14:textId="4A10D33E" w:rsidR="00704E64" w:rsidRPr="008323F9" w:rsidRDefault="00704E64" w:rsidP="008323F9">
      <w:pPr>
        <w:pStyle w:val="BodyText"/>
        <w:spacing w:line="251" w:lineRule="exact"/>
        <w:jc w:val="center"/>
        <w:rPr>
          <w:lang w:val="en-IN"/>
        </w:rPr>
      </w:pPr>
      <w:r w:rsidRPr="008323F9">
        <w:rPr>
          <w:lang w:val="en-IN"/>
        </w:rPr>
        <w:t>IP Registration No.</w:t>
      </w:r>
      <w:r w:rsidR="00291DEA" w:rsidRPr="001D4330">
        <w:rPr>
          <w:b/>
          <w:bCs/>
          <w:color w:val="000000"/>
          <w:shd w:val="clear" w:color="auto" w:fill="FFFFFF"/>
          <w:lang w:val="en-IN"/>
        </w:rPr>
        <w:t xml:space="preserve"> </w:t>
      </w:r>
      <w:r w:rsidR="00291DEA" w:rsidRPr="008323F9">
        <w:rPr>
          <w:lang w:val="en-IN"/>
        </w:rPr>
        <w:t>IBBI/IPA-001/IP-P-01697/2019 -2020/12588</w:t>
      </w:r>
    </w:p>
    <w:p w14:paraId="0215496F" w14:textId="0D2DFAD2" w:rsidR="00DC51F3" w:rsidRPr="008323F9" w:rsidRDefault="00DC51F3" w:rsidP="008323F9">
      <w:pPr>
        <w:pStyle w:val="BodyText"/>
        <w:spacing w:line="251" w:lineRule="exact"/>
        <w:jc w:val="center"/>
        <w:rPr>
          <w:lang w:val="en-IN"/>
        </w:rPr>
      </w:pPr>
      <w:r w:rsidRPr="008323F9">
        <w:rPr>
          <w:b/>
          <w:lang w:val="en-IN"/>
        </w:rPr>
        <w:t>Foreign Representative</w:t>
      </w:r>
      <w:r w:rsidRPr="008323F9">
        <w:rPr>
          <w:lang w:val="en-IN"/>
        </w:rPr>
        <w:t xml:space="preserve"> within the meaning of the Model Law</w:t>
      </w:r>
    </w:p>
    <w:p w14:paraId="21778C5F" w14:textId="77777777" w:rsidR="00704E64" w:rsidRPr="008323F9" w:rsidRDefault="00704E64" w:rsidP="008323F9">
      <w:pPr>
        <w:pStyle w:val="BodyText"/>
        <w:spacing w:before="8"/>
        <w:jc w:val="center"/>
        <w:rPr>
          <w:lang w:val="en-IN"/>
        </w:rPr>
      </w:pPr>
    </w:p>
    <w:p w14:paraId="0250ED1C" w14:textId="42A73EC9" w:rsidR="00704E64" w:rsidRPr="008323F9" w:rsidRDefault="00291DEA" w:rsidP="007354DA">
      <w:pPr>
        <w:spacing w:after="112" w:line="259" w:lineRule="auto"/>
        <w:ind w:left="0"/>
        <w:jc w:val="center"/>
        <w:rPr>
          <w:b/>
          <w:sz w:val="22"/>
          <w:u w:val="single" w:color="000000"/>
        </w:rPr>
      </w:pPr>
      <w:bookmarkStart w:id="4" w:name="_Hlk178345584"/>
      <w:r w:rsidRPr="008323F9">
        <w:rPr>
          <w:b/>
          <w:sz w:val="22"/>
          <w:u w:val="single" w:color="000000"/>
        </w:rPr>
        <w:t>COMPUAGE INFOCOM LIMITED</w:t>
      </w:r>
    </w:p>
    <w:bookmarkEnd w:id="4"/>
    <w:p w14:paraId="75A5016B" w14:textId="77777777" w:rsidR="00704E64" w:rsidRPr="008323F9" w:rsidRDefault="00704E64" w:rsidP="008323F9">
      <w:pPr>
        <w:pStyle w:val="BodyText"/>
        <w:spacing w:before="45" w:line="283" w:lineRule="auto"/>
        <w:jc w:val="center"/>
      </w:pPr>
      <w:r w:rsidRPr="008323F9">
        <w:t>Undergoing Corporate Insolvency Resolution Process (CIRP) in accordance with Insolvency and Bankruptcy Code, 2016</w:t>
      </w:r>
    </w:p>
    <w:p w14:paraId="4AB7688F" w14:textId="271DCA33" w:rsidR="00291DEA" w:rsidRPr="008323F9" w:rsidRDefault="00704E64" w:rsidP="008323F9">
      <w:pPr>
        <w:spacing w:after="0" w:line="259" w:lineRule="auto"/>
        <w:ind w:left="0"/>
        <w:jc w:val="center"/>
        <w:rPr>
          <w:sz w:val="22"/>
        </w:rPr>
      </w:pPr>
      <w:r w:rsidRPr="008323F9">
        <w:rPr>
          <w:sz w:val="22"/>
        </w:rPr>
        <w:t xml:space="preserve">Registered Office of the Corporate Debtor: </w:t>
      </w:r>
      <w:r w:rsidR="00291DEA" w:rsidRPr="008323F9">
        <w:rPr>
          <w:sz w:val="22"/>
        </w:rPr>
        <w:t>309, A to Z Industrial Estate Ganpatrao Kadam Marg Lower Parel, Mumbai, Mumbai, Maharashtra, India - 400013</w:t>
      </w:r>
    </w:p>
    <w:p w14:paraId="13EB08D6" w14:textId="3CE2D906" w:rsidR="00704E64" w:rsidRPr="001D4330" w:rsidRDefault="00704E64" w:rsidP="008323F9">
      <w:pPr>
        <w:pStyle w:val="BodyText"/>
        <w:spacing w:before="1" w:line="283" w:lineRule="auto"/>
        <w:jc w:val="center"/>
        <w:rPr>
          <w:b/>
          <w:szCs w:val="24"/>
          <w:u w:val="single" w:color="000000"/>
        </w:rPr>
      </w:pPr>
      <w:r w:rsidRPr="008323F9">
        <w:rPr>
          <w:b/>
        </w:rPr>
        <w:t xml:space="preserve">Email ID: </w:t>
      </w:r>
      <w:hyperlink r:id="rId8" w:history="1">
        <w:r w:rsidR="00291DEA" w:rsidRPr="008323F9">
          <w:rPr>
            <w:rStyle w:val="Hyperlink"/>
          </w:rPr>
          <w:t>cirp.compuage@gmail.com</w:t>
        </w:r>
      </w:hyperlink>
    </w:p>
    <w:p w14:paraId="404A2C0B" w14:textId="77777777" w:rsidR="00704E64" w:rsidRPr="008323F9" w:rsidRDefault="00704E64" w:rsidP="00EF7676">
      <w:pPr>
        <w:spacing w:after="112" w:line="259" w:lineRule="auto"/>
        <w:ind w:left="0"/>
        <w:rPr>
          <w:b/>
          <w:sz w:val="22"/>
          <w:u w:val="single" w:color="000000"/>
        </w:rPr>
      </w:pPr>
    </w:p>
    <w:p w14:paraId="243D925C" w14:textId="77777777" w:rsidR="00704E64" w:rsidRPr="008323F9" w:rsidRDefault="00704E64" w:rsidP="00EF7676">
      <w:pPr>
        <w:spacing w:after="112" w:line="259" w:lineRule="auto"/>
        <w:ind w:left="0"/>
        <w:rPr>
          <w:b/>
          <w:sz w:val="22"/>
          <w:u w:val="single" w:color="000000"/>
        </w:rPr>
      </w:pPr>
    </w:p>
    <w:p w14:paraId="3C5A5491" w14:textId="77777777" w:rsidR="00704E64" w:rsidRPr="008323F9" w:rsidRDefault="00704E64" w:rsidP="00EF7676">
      <w:pPr>
        <w:spacing w:after="112" w:line="259" w:lineRule="auto"/>
        <w:ind w:left="0"/>
        <w:rPr>
          <w:b/>
          <w:sz w:val="22"/>
          <w:u w:val="single" w:color="000000"/>
        </w:rPr>
      </w:pPr>
    </w:p>
    <w:p w14:paraId="23A6EAAC" w14:textId="789091FD" w:rsidR="00291DEA" w:rsidRPr="006F4250" w:rsidRDefault="0079757F" w:rsidP="00EF7676">
      <w:pPr>
        <w:spacing w:after="112" w:line="259" w:lineRule="auto"/>
        <w:ind w:left="0"/>
        <w:rPr>
          <w:b/>
          <w:sz w:val="22"/>
          <w:u w:color="000000"/>
        </w:rPr>
      </w:pPr>
      <w:r w:rsidRPr="008323F9">
        <w:rPr>
          <w:b/>
          <w:sz w:val="22"/>
          <w:u w:color="000000"/>
        </w:rPr>
        <w:t xml:space="preserve">Date: </w:t>
      </w:r>
      <w:r w:rsidR="003030EB">
        <w:rPr>
          <w:b/>
          <w:sz w:val="22"/>
          <w:u w:color="000000"/>
        </w:rPr>
        <w:t>08</w:t>
      </w:r>
      <w:r w:rsidR="003030EB" w:rsidRPr="003030EB">
        <w:rPr>
          <w:b/>
          <w:sz w:val="22"/>
          <w:u w:color="000000"/>
          <w:vertAlign w:val="superscript"/>
        </w:rPr>
        <w:t>th</w:t>
      </w:r>
      <w:r w:rsidR="003030EB">
        <w:rPr>
          <w:b/>
          <w:sz w:val="22"/>
          <w:u w:color="000000"/>
        </w:rPr>
        <w:t xml:space="preserve"> May, 2025</w:t>
      </w:r>
    </w:p>
    <w:p w14:paraId="5488CB76" w14:textId="77777777" w:rsidR="008E5F21" w:rsidRDefault="008E5F21">
      <w:pPr>
        <w:spacing w:after="160" w:line="259" w:lineRule="auto"/>
        <w:ind w:left="0"/>
        <w:jc w:val="left"/>
        <w:rPr>
          <w:b/>
          <w:sz w:val="22"/>
          <w:szCs w:val="24"/>
        </w:rPr>
      </w:pPr>
      <w:r>
        <w:rPr>
          <w:sz w:val="22"/>
          <w:szCs w:val="24"/>
        </w:rPr>
        <w:br w:type="page"/>
      </w:r>
    </w:p>
    <w:p w14:paraId="7568DA6C" w14:textId="452C6E1B" w:rsidR="00291DEA" w:rsidRPr="00260CFD" w:rsidRDefault="005D73DB" w:rsidP="00910C06">
      <w:pPr>
        <w:spacing w:after="160" w:line="259" w:lineRule="auto"/>
        <w:ind w:left="0"/>
        <w:jc w:val="left"/>
        <w:rPr>
          <w:b/>
          <w:bCs/>
          <w:sz w:val="22"/>
        </w:rPr>
      </w:pPr>
      <w:r w:rsidRPr="00260CFD">
        <w:rPr>
          <w:b/>
          <w:bCs/>
          <w:sz w:val="22"/>
        </w:rPr>
        <w:lastRenderedPageBreak/>
        <w:t>Introduction</w:t>
      </w:r>
      <w:r w:rsidR="00291DEA" w:rsidRPr="00260CFD">
        <w:rPr>
          <w:b/>
          <w:bCs/>
          <w:sz w:val="22"/>
        </w:rPr>
        <w:t>:</w:t>
      </w:r>
    </w:p>
    <w:p w14:paraId="227996B4" w14:textId="7859DB39" w:rsidR="001F521B" w:rsidRPr="008323F9" w:rsidRDefault="004B57BF" w:rsidP="00910C06">
      <w:pPr>
        <w:pStyle w:val="ListParagraph"/>
        <w:numPr>
          <w:ilvl w:val="0"/>
          <w:numId w:val="1"/>
        </w:numPr>
        <w:autoSpaceDE w:val="0"/>
        <w:autoSpaceDN w:val="0"/>
        <w:spacing w:after="160" w:line="264" w:lineRule="auto"/>
        <w:ind w:left="720" w:hanging="720"/>
        <w:contextualSpacing w:val="0"/>
        <w:rPr>
          <w:sz w:val="22"/>
        </w:rPr>
      </w:pPr>
      <w:r w:rsidRPr="008323F9">
        <w:rPr>
          <w:sz w:val="22"/>
        </w:rPr>
        <w:t>A</w:t>
      </w:r>
      <w:r w:rsidR="002C4083">
        <w:rPr>
          <w:sz w:val="22"/>
        </w:rPr>
        <w:t xml:space="preserve"> petition</w:t>
      </w:r>
      <w:r w:rsidRPr="008323F9">
        <w:rPr>
          <w:sz w:val="22"/>
        </w:rPr>
        <w:t xml:space="preserve"> </w:t>
      </w:r>
      <w:r w:rsidR="001229C2" w:rsidRPr="00CC7702">
        <w:rPr>
          <w:sz w:val="22"/>
        </w:rPr>
        <w:t>be</w:t>
      </w:r>
      <w:r w:rsidR="001229C2">
        <w:rPr>
          <w:sz w:val="22"/>
        </w:rPr>
        <w:t xml:space="preserve">aring number </w:t>
      </w:r>
      <w:r w:rsidR="001229C2" w:rsidRPr="00CC7702">
        <w:rPr>
          <w:sz w:val="22"/>
        </w:rPr>
        <w:t>CP(IB)329/MB/2023</w:t>
      </w:r>
      <w:r w:rsidR="00EE22DF">
        <w:rPr>
          <w:sz w:val="22"/>
        </w:rPr>
        <w:t xml:space="preserve"> seeking </w:t>
      </w:r>
      <w:r w:rsidR="00EE22DF">
        <w:rPr>
          <w:i/>
          <w:iCs/>
          <w:sz w:val="22"/>
        </w:rPr>
        <w:t xml:space="preserve">inter alia </w:t>
      </w:r>
      <w:r w:rsidR="00881ED4">
        <w:rPr>
          <w:sz w:val="22"/>
        </w:rPr>
        <w:t>initiation of the c</w:t>
      </w:r>
      <w:r w:rsidR="00881ED4" w:rsidRPr="008323F9">
        <w:rPr>
          <w:sz w:val="22"/>
        </w:rPr>
        <w:t xml:space="preserve">orporate </w:t>
      </w:r>
      <w:r w:rsidR="00881ED4">
        <w:rPr>
          <w:sz w:val="22"/>
        </w:rPr>
        <w:t>i</w:t>
      </w:r>
      <w:r w:rsidR="00881ED4" w:rsidRPr="008323F9">
        <w:rPr>
          <w:sz w:val="22"/>
        </w:rPr>
        <w:t xml:space="preserve">nsolvency </w:t>
      </w:r>
      <w:r w:rsidR="00881ED4">
        <w:rPr>
          <w:sz w:val="22"/>
        </w:rPr>
        <w:t>r</w:t>
      </w:r>
      <w:r w:rsidR="00881ED4" w:rsidRPr="008323F9">
        <w:rPr>
          <w:sz w:val="22"/>
        </w:rPr>
        <w:t xml:space="preserve">esolution </w:t>
      </w:r>
      <w:r w:rsidR="00881ED4">
        <w:rPr>
          <w:sz w:val="22"/>
        </w:rPr>
        <w:t>p</w:t>
      </w:r>
      <w:r w:rsidR="00881ED4" w:rsidRPr="008323F9">
        <w:rPr>
          <w:sz w:val="22"/>
        </w:rPr>
        <w:t xml:space="preserve">rocess </w:t>
      </w:r>
      <w:r w:rsidRPr="008323F9">
        <w:rPr>
          <w:sz w:val="22"/>
        </w:rPr>
        <w:t xml:space="preserve">of </w:t>
      </w:r>
      <w:r w:rsidR="0077783F">
        <w:rPr>
          <w:sz w:val="22"/>
        </w:rPr>
        <w:t>(“</w:t>
      </w:r>
      <w:r w:rsidR="0077783F">
        <w:rPr>
          <w:b/>
          <w:bCs/>
          <w:sz w:val="22"/>
        </w:rPr>
        <w:t>CIRP</w:t>
      </w:r>
      <w:r w:rsidR="0077783F">
        <w:rPr>
          <w:sz w:val="22"/>
        </w:rPr>
        <w:t xml:space="preserve">”) </w:t>
      </w:r>
      <w:proofErr w:type="spellStart"/>
      <w:r w:rsidRPr="008323F9">
        <w:rPr>
          <w:sz w:val="22"/>
        </w:rPr>
        <w:t>Compuage</w:t>
      </w:r>
      <w:proofErr w:type="spellEnd"/>
      <w:r w:rsidRPr="008323F9">
        <w:rPr>
          <w:sz w:val="22"/>
        </w:rPr>
        <w:t xml:space="preserve"> Infocom Limited </w:t>
      </w:r>
      <w:r w:rsidR="005B53E3" w:rsidRPr="008323F9">
        <w:rPr>
          <w:sz w:val="22"/>
        </w:rPr>
        <w:t>(“</w:t>
      </w:r>
      <w:r w:rsidR="005B53E3" w:rsidRPr="008323F9">
        <w:rPr>
          <w:b/>
          <w:bCs/>
          <w:sz w:val="22"/>
        </w:rPr>
        <w:t>CIL</w:t>
      </w:r>
      <w:r w:rsidR="005B53E3" w:rsidRPr="008323F9">
        <w:rPr>
          <w:sz w:val="22"/>
        </w:rPr>
        <w:t>”</w:t>
      </w:r>
      <w:r w:rsidR="0055501E" w:rsidRPr="0055501E">
        <w:rPr>
          <w:sz w:val="22"/>
        </w:rPr>
        <w:t xml:space="preserve"> </w:t>
      </w:r>
      <w:r w:rsidR="0055501E" w:rsidRPr="00CC7702">
        <w:rPr>
          <w:sz w:val="22"/>
        </w:rPr>
        <w:t>or “</w:t>
      </w:r>
      <w:r w:rsidR="0055501E" w:rsidRPr="00CC7702">
        <w:rPr>
          <w:b/>
          <w:bCs/>
          <w:sz w:val="22"/>
        </w:rPr>
        <w:t>Company</w:t>
      </w:r>
      <w:r w:rsidR="0055501E" w:rsidRPr="00CC7702">
        <w:rPr>
          <w:sz w:val="22"/>
        </w:rPr>
        <w:t>” or “</w:t>
      </w:r>
      <w:r w:rsidR="0055501E" w:rsidRPr="00CC7702">
        <w:rPr>
          <w:b/>
          <w:bCs/>
          <w:sz w:val="22"/>
        </w:rPr>
        <w:t>Corporate Debtor</w:t>
      </w:r>
      <w:r w:rsidR="0055501E" w:rsidRPr="00CC7702">
        <w:rPr>
          <w:sz w:val="22"/>
        </w:rPr>
        <w:t>”</w:t>
      </w:r>
      <w:r w:rsidR="005B53E3" w:rsidRPr="008323F9">
        <w:rPr>
          <w:sz w:val="22"/>
        </w:rPr>
        <w:t xml:space="preserve">) </w:t>
      </w:r>
      <w:r w:rsidRPr="008323F9">
        <w:rPr>
          <w:sz w:val="22"/>
        </w:rPr>
        <w:t xml:space="preserve">was filed by Plus </w:t>
      </w:r>
      <w:proofErr w:type="spellStart"/>
      <w:r w:rsidRPr="008323F9">
        <w:rPr>
          <w:sz w:val="22"/>
        </w:rPr>
        <w:t>Plus</w:t>
      </w:r>
      <w:proofErr w:type="spellEnd"/>
      <w:r w:rsidRPr="008323F9">
        <w:rPr>
          <w:sz w:val="22"/>
        </w:rPr>
        <w:t xml:space="preserve"> Unified </w:t>
      </w:r>
      <w:proofErr w:type="spellStart"/>
      <w:r w:rsidRPr="008323F9">
        <w:rPr>
          <w:sz w:val="22"/>
        </w:rPr>
        <w:t>Engaugement</w:t>
      </w:r>
      <w:proofErr w:type="spellEnd"/>
      <w:r w:rsidRPr="008323F9">
        <w:rPr>
          <w:sz w:val="22"/>
        </w:rPr>
        <w:t xml:space="preserve"> Services Private Limited under Section 7 of the </w:t>
      </w:r>
      <w:r w:rsidR="009D242D" w:rsidRPr="00CC7702">
        <w:rPr>
          <w:sz w:val="22"/>
        </w:rPr>
        <w:t>Insolvency and Bankruptcy Code, 2016 (“</w:t>
      </w:r>
      <w:r w:rsidR="009D242D" w:rsidRPr="008323F9">
        <w:rPr>
          <w:b/>
          <w:bCs/>
          <w:sz w:val="22"/>
        </w:rPr>
        <w:t>Code</w:t>
      </w:r>
      <w:r w:rsidR="009D242D" w:rsidRPr="00CC7702">
        <w:rPr>
          <w:sz w:val="22"/>
        </w:rPr>
        <w:t>”</w:t>
      </w:r>
      <w:r w:rsidR="009D242D">
        <w:rPr>
          <w:sz w:val="22"/>
        </w:rPr>
        <w:t xml:space="preserve"> or “</w:t>
      </w:r>
      <w:r w:rsidR="009D242D">
        <w:rPr>
          <w:b/>
          <w:bCs/>
          <w:sz w:val="22"/>
        </w:rPr>
        <w:t>IBC</w:t>
      </w:r>
      <w:r w:rsidR="009D242D">
        <w:rPr>
          <w:sz w:val="22"/>
        </w:rPr>
        <w:t>”</w:t>
      </w:r>
      <w:r w:rsidR="009D242D" w:rsidRPr="00CC7702">
        <w:rPr>
          <w:sz w:val="22"/>
        </w:rPr>
        <w:t>)</w:t>
      </w:r>
      <w:r w:rsidRPr="008323F9">
        <w:rPr>
          <w:sz w:val="22"/>
        </w:rPr>
        <w:t xml:space="preserve"> </w:t>
      </w:r>
      <w:r w:rsidR="0077783F">
        <w:rPr>
          <w:sz w:val="22"/>
        </w:rPr>
        <w:t>(as prevalent in India)</w:t>
      </w:r>
      <w:r w:rsidR="00EE22DF">
        <w:rPr>
          <w:sz w:val="22"/>
        </w:rPr>
        <w:t xml:space="preserve"> before the Hon’ble National Company Law Tribunal, Mumbai Bench (“</w:t>
      </w:r>
      <w:r w:rsidR="00EE22DF" w:rsidRPr="008323F9">
        <w:rPr>
          <w:b/>
          <w:bCs/>
          <w:sz w:val="22"/>
        </w:rPr>
        <w:t>Adjudicating Authority</w:t>
      </w:r>
      <w:r w:rsidR="00EE22DF">
        <w:rPr>
          <w:sz w:val="22"/>
        </w:rPr>
        <w:t>” or “</w:t>
      </w:r>
      <w:r w:rsidR="00EE22DF" w:rsidRPr="008323F9">
        <w:rPr>
          <w:b/>
          <w:bCs/>
          <w:sz w:val="22"/>
        </w:rPr>
        <w:t>NCLT</w:t>
      </w:r>
      <w:r w:rsidR="00EE22DF">
        <w:rPr>
          <w:sz w:val="22"/>
        </w:rPr>
        <w:t>”)</w:t>
      </w:r>
      <w:r w:rsidRPr="008323F9">
        <w:rPr>
          <w:sz w:val="22"/>
        </w:rPr>
        <w:t xml:space="preserve">. The said </w:t>
      </w:r>
      <w:r w:rsidR="005C48A4">
        <w:rPr>
          <w:sz w:val="22"/>
        </w:rPr>
        <w:t>petition</w:t>
      </w:r>
      <w:r w:rsidR="005C48A4" w:rsidRPr="008323F9">
        <w:rPr>
          <w:sz w:val="22"/>
        </w:rPr>
        <w:t xml:space="preserve"> </w:t>
      </w:r>
      <w:r w:rsidRPr="008323F9">
        <w:rPr>
          <w:sz w:val="22"/>
        </w:rPr>
        <w:t xml:space="preserve">was admitted by the NCLT </w:t>
      </w:r>
      <w:r w:rsidRPr="008323F9">
        <w:rPr>
          <w:i/>
          <w:iCs/>
          <w:sz w:val="22"/>
        </w:rPr>
        <w:t>vide</w:t>
      </w:r>
      <w:r w:rsidRPr="008323F9">
        <w:rPr>
          <w:sz w:val="22"/>
        </w:rPr>
        <w:t xml:space="preserve"> </w:t>
      </w:r>
      <w:r w:rsidR="005C48A4">
        <w:rPr>
          <w:sz w:val="22"/>
        </w:rPr>
        <w:t>o</w:t>
      </w:r>
      <w:r w:rsidR="005C48A4" w:rsidRPr="008323F9">
        <w:rPr>
          <w:sz w:val="22"/>
        </w:rPr>
        <w:t xml:space="preserve">rder </w:t>
      </w:r>
      <w:r w:rsidRPr="008323F9">
        <w:rPr>
          <w:sz w:val="22"/>
        </w:rPr>
        <w:t>dated 02.11.2023 (“</w:t>
      </w:r>
      <w:r w:rsidRPr="008323F9">
        <w:rPr>
          <w:b/>
          <w:bCs/>
          <w:sz w:val="22"/>
        </w:rPr>
        <w:t>CIRP Order</w:t>
      </w:r>
      <w:r w:rsidRPr="008323F9">
        <w:rPr>
          <w:sz w:val="22"/>
        </w:rPr>
        <w:t xml:space="preserve">”) </w:t>
      </w:r>
      <w:r w:rsidR="005C48A4">
        <w:rPr>
          <w:sz w:val="22"/>
        </w:rPr>
        <w:t xml:space="preserve">thereby initiating the CIRP of the Corporate Debtor, </w:t>
      </w:r>
      <w:r w:rsidRPr="008323F9">
        <w:rPr>
          <w:sz w:val="22"/>
        </w:rPr>
        <w:t>and Mr. Arun Kapoor was appointed as the Interim Resolution Professional (</w:t>
      </w:r>
      <w:r w:rsidR="00246702">
        <w:rPr>
          <w:sz w:val="22"/>
        </w:rPr>
        <w:t>“</w:t>
      </w:r>
      <w:r w:rsidRPr="008323F9">
        <w:rPr>
          <w:b/>
          <w:bCs/>
          <w:sz w:val="22"/>
        </w:rPr>
        <w:t>IRP</w:t>
      </w:r>
      <w:r w:rsidR="00246702">
        <w:rPr>
          <w:sz w:val="22"/>
        </w:rPr>
        <w:t>”</w:t>
      </w:r>
      <w:r w:rsidRPr="008323F9">
        <w:rPr>
          <w:sz w:val="22"/>
        </w:rPr>
        <w:t>).</w:t>
      </w:r>
      <w:r w:rsidR="00D52758" w:rsidRPr="008323F9">
        <w:rPr>
          <w:sz w:val="22"/>
        </w:rPr>
        <w:t xml:space="preserve"> </w:t>
      </w:r>
      <w:r w:rsidR="005B53E3" w:rsidRPr="008323F9">
        <w:rPr>
          <w:sz w:val="22"/>
        </w:rPr>
        <w:t xml:space="preserve">CIL also </w:t>
      </w:r>
      <w:r w:rsidR="000848BB" w:rsidRPr="008323F9">
        <w:rPr>
          <w:sz w:val="22"/>
        </w:rPr>
        <w:t xml:space="preserve">has a branch office in Singapore bearing </w:t>
      </w:r>
      <w:r w:rsidR="00BB3023" w:rsidRPr="008323F9">
        <w:rPr>
          <w:sz w:val="22"/>
        </w:rPr>
        <w:t>UEN No. T15</w:t>
      </w:r>
      <w:r w:rsidR="00591D43" w:rsidRPr="008323F9">
        <w:rPr>
          <w:sz w:val="22"/>
        </w:rPr>
        <w:t>FC0104C (“</w:t>
      </w:r>
      <w:r w:rsidR="00591D43" w:rsidRPr="008323F9">
        <w:rPr>
          <w:b/>
          <w:bCs/>
          <w:sz w:val="22"/>
        </w:rPr>
        <w:t>CIL Singapore Branch</w:t>
      </w:r>
      <w:r w:rsidR="00591D43" w:rsidRPr="008323F9">
        <w:rPr>
          <w:sz w:val="22"/>
        </w:rPr>
        <w:t>”)</w:t>
      </w:r>
      <w:r w:rsidR="005B53E3" w:rsidRPr="008323F9">
        <w:rPr>
          <w:sz w:val="22"/>
        </w:rPr>
        <w:t xml:space="preserve"> </w:t>
      </w:r>
    </w:p>
    <w:p w14:paraId="1200B98B" w14:textId="3B5993A8" w:rsidR="00B778E6" w:rsidRDefault="004B57BF" w:rsidP="00910C06">
      <w:pPr>
        <w:pStyle w:val="ListParagraph"/>
        <w:numPr>
          <w:ilvl w:val="0"/>
          <w:numId w:val="1"/>
        </w:numPr>
        <w:autoSpaceDE w:val="0"/>
        <w:autoSpaceDN w:val="0"/>
        <w:spacing w:after="160" w:line="264" w:lineRule="auto"/>
        <w:ind w:left="720" w:hanging="720"/>
        <w:contextualSpacing w:val="0"/>
        <w:rPr>
          <w:sz w:val="22"/>
        </w:rPr>
      </w:pPr>
      <w:r w:rsidRPr="008323F9">
        <w:rPr>
          <w:sz w:val="22"/>
        </w:rPr>
        <w:t>Further, the Hon’ble NCLT, Mumbai Bench has passed an order dated 29.04.2024 (</w:t>
      </w:r>
      <w:r w:rsidRPr="008323F9">
        <w:rPr>
          <w:i/>
          <w:iCs/>
          <w:sz w:val="22"/>
        </w:rPr>
        <w:t>order received on 09.05.2024</w:t>
      </w:r>
      <w:r w:rsidRPr="008323F9">
        <w:rPr>
          <w:sz w:val="22"/>
        </w:rPr>
        <w:t xml:space="preserve">), to replace </w:t>
      </w:r>
      <w:r w:rsidR="004B29F1" w:rsidRPr="008323F9">
        <w:rPr>
          <w:sz w:val="22"/>
        </w:rPr>
        <w:t>I</w:t>
      </w:r>
      <w:r w:rsidR="00381B50">
        <w:rPr>
          <w:sz w:val="22"/>
        </w:rPr>
        <w:t>RP</w:t>
      </w:r>
      <w:r w:rsidRPr="008323F9">
        <w:rPr>
          <w:sz w:val="22"/>
        </w:rPr>
        <w:t xml:space="preserve"> Mr. Arun Kapoor (IBBI/IPA-003/IP-N00030/2017-18/10230) and has appointed Mr. Gajesh Labhchand Jain (Registration no. IBBI/IPA-001/IP-P-01697/2019-2020/12588) as new Resolution Professional (</w:t>
      </w:r>
      <w:r w:rsidR="00021CAA">
        <w:rPr>
          <w:sz w:val="22"/>
        </w:rPr>
        <w:t>“</w:t>
      </w:r>
      <w:r w:rsidRPr="008323F9">
        <w:rPr>
          <w:b/>
          <w:bCs/>
          <w:sz w:val="22"/>
        </w:rPr>
        <w:t>RP</w:t>
      </w:r>
      <w:r w:rsidR="00021CAA">
        <w:rPr>
          <w:sz w:val="22"/>
        </w:rPr>
        <w:t>”</w:t>
      </w:r>
      <w:r w:rsidRPr="008323F9">
        <w:rPr>
          <w:sz w:val="22"/>
        </w:rPr>
        <w:t xml:space="preserve">) under the </w:t>
      </w:r>
      <w:r w:rsidR="00021CAA">
        <w:rPr>
          <w:sz w:val="22"/>
        </w:rPr>
        <w:t>IBC</w:t>
      </w:r>
      <w:r w:rsidRPr="008323F9">
        <w:rPr>
          <w:sz w:val="22"/>
        </w:rPr>
        <w:t xml:space="preserve"> in </w:t>
      </w:r>
      <w:r w:rsidR="009D242D">
        <w:rPr>
          <w:sz w:val="22"/>
        </w:rPr>
        <w:t xml:space="preserve">the CIRP of the </w:t>
      </w:r>
      <w:r w:rsidR="00FF116C">
        <w:rPr>
          <w:sz w:val="22"/>
        </w:rPr>
        <w:t>Company</w:t>
      </w:r>
      <w:r w:rsidRPr="008323F9">
        <w:rPr>
          <w:sz w:val="22"/>
        </w:rPr>
        <w:t>, having its Registered Office at Unit No. 309 A to Z Industrial estate, Ganpatrao Kadam Marg, Lower Parel, Mumbai- 400013.</w:t>
      </w:r>
    </w:p>
    <w:p w14:paraId="6EA9049D" w14:textId="1AA15471" w:rsidR="00B778E6" w:rsidRPr="00B778E6" w:rsidRDefault="00B778E6" w:rsidP="00910C06">
      <w:pPr>
        <w:pStyle w:val="ListParagraph"/>
        <w:numPr>
          <w:ilvl w:val="0"/>
          <w:numId w:val="1"/>
        </w:numPr>
        <w:autoSpaceDE w:val="0"/>
        <w:autoSpaceDN w:val="0"/>
        <w:spacing w:after="160" w:line="264" w:lineRule="auto"/>
        <w:ind w:left="720" w:hanging="720"/>
        <w:contextualSpacing w:val="0"/>
        <w:rPr>
          <w:sz w:val="22"/>
        </w:rPr>
      </w:pPr>
      <w:r w:rsidRPr="00C21212">
        <w:rPr>
          <w:sz w:val="22"/>
        </w:rPr>
        <w:t>The R</w:t>
      </w:r>
      <w:r w:rsidR="00FF116C">
        <w:rPr>
          <w:sz w:val="22"/>
        </w:rPr>
        <w:t>P</w:t>
      </w:r>
      <w:r w:rsidRPr="00C21212">
        <w:rPr>
          <w:sz w:val="22"/>
        </w:rPr>
        <w:t xml:space="preserve"> had filed an application with the Singapore High Court (</w:t>
      </w:r>
      <w:r w:rsidR="00FF116C">
        <w:rPr>
          <w:sz w:val="22"/>
        </w:rPr>
        <w:t>“</w:t>
      </w:r>
      <w:r w:rsidRPr="008323F9">
        <w:rPr>
          <w:b/>
          <w:bCs/>
          <w:sz w:val="22"/>
        </w:rPr>
        <w:t>SHC</w:t>
      </w:r>
      <w:r w:rsidR="00FF116C">
        <w:rPr>
          <w:sz w:val="22"/>
        </w:rPr>
        <w:t>”</w:t>
      </w:r>
      <w:r w:rsidRPr="00C21212">
        <w:rPr>
          <w:sz w:val="22"/>
        </w:rPr>
        <w:t xml:space="preserve">) on 05.12.2024, under case number HC/OA 1272/2024, </w:t>
      </w:r>
      <w:r w:rsidRPr="008323F9">
        <w:rPr>
          <w:sz w:val="22"/>
        </w:rPr>
        <w:t xml:space="preserve">seeking recognition of the ongoing CIRP of </w:t>
      </w:r>
      <w:proofErr w:type="spellStart"/>
      <w:r w:rsidRPr="008323F9">
        <w:rPr>
          <w:sz w:val="22"/>
        </w:rPr>
        <w:t>Compuage</w:t>
      </w:r>
      <w:proofErr w:type="spellEnd"/>
      <w:r w:rsidRPr="008323F9">
        <w:rPr>
          <w:sz w:val="22"/>
        </w:rPr>
        <w:t xml:space="preserve"> Infocom Limited (India) in Singapore under the UNCITRAL Model Law on Cross-Border Insolvency as adopted in Singapore by way of Part 11 and the Third Schedule of the Insolvency, Restructuring and Dissolution</w:t>
      </w:r>
      <w:r w:rsidRPr="00C21212">
        <w:rPr>
          <w:sz w:val="22"/>
        </w:rPr>
        <w:t xml:space="preserve"> Act 2018 </w:t>
      </w:r>
      <w:r w:rsidR="00671D65" w:rsidRPr="00C21212">
        <w:rPr>
          <w:sz w:val="22"/>
        </w:rPr>
        <w:t>(</w:t>
      </w:r>
      <w:r w:rsidR="00671D65">
        <w:rPr>
          <w:sz w:val="22"/>
        </w:rPr>
        <w:t>“</w:t>
      </w:r>
      <w:r w:rsidRPr="008323F9">
        <w:rPr>
          <w:b/>
          <w:bCs/>
          <w:sz w:val="22"/>
        </w:rPr>
        <w:t>IRDA</w:t>
      </w:r>
      <w:r w:rsidR="00671D65">
        <w:rPr>
          <w:b/>
          <w:bCs/>
          <w:sz w:val="22"/>
        </w:rPr>
        <w:t>”</w:t>
      </w:r>
      <w:r w:rsidR="00671D65" w:rsidRPr="00C21212">
        <w:rPr>
          <w:sz w:val="22"/>
        </w:rPr>
        <w:t xml:space="preserve">) </w:t>
      </w:r>
      <w:r w:rsidRPr="00C21212">
        <w:rPr>
          <w:sz w:val="22"/>
        </w:rPr>
        <w:t xml:space="preserve">(the </w:t>
      </w:r>
      <w:r w:rsidR="00671D65">
        <w:rPr>
          <w:sz w:val="22"/>
        </w:rPr>
        <w:t>“</w:t>
      </w:r>
      <w:r w:rsidRPr="008323F9">
        <w:rPr>
          <w:b/>
          <w:bCs/>
          <w:sz w:val="22"/>
        </w:rPr>
        <w:t>Model Law</w:t>
      </w:r>
      <w:r w:rsidR="00671D65">
        <w:rPr>
          <w:sz w:val="22"/>
        </w:rPr>
        <w:t>”</w:t>
      </w:r>
      <w:r w:rsidRPr="00C21212">
        <w:rPr>
          <w:sz w:val="22"/>
        </w:rPr>
        <w:t>).</w:t>
      </w:r>
    </w:p>
    <w:p w14:paraId="6ED8D3C7" w14:textId="76D71B34" w:rsidR="001F521B" w:rsidRPr="008323F9" w:rsidRDefault="00B778E6" w:rsidP="00910C06">
      <w:pPr>
        <w:pStyle w:val="ListParagraph"/>
        <w:numPr>
          <w:ilvl w:val="0"/>
          <w:numId w:val="1"/>
        </w:numPr>
        <w:autoSpaceDE w:val="0"/>
        <w:autoSpaceDN w:val="0"/>
        <w:spacing w:after="160" w:line="264" w:lineRule="auto"/>
        <w:ind w:left="720" w:hanging="720"/>
        <w:contextualSpacing w:val="0"/>
        <w:rPr>
          <w:sz w:val="22"/>
        </w:rPr>
      </w:pPr>
      <w:r w:rsidRPr="00C21212">
        <w:rPr>
          <w:sz w:val="22"/>
        </w:rPr>
        <w:t xml:space="preserve">Accordingly, on </w:t>
      </w:r>
      <w:bookmarkStart w:id="5" w:name="_Hlk193701645"/>
      <w:r w:rsidRPr="00C21212">
        <w:rPr>
          <w:sz w:val="22"/>
        </w:rPr>
        <w:t>19.02.2025</w:t>
      </w:r>
      <w:bookmarkEnd w:id="5"/>
      <w:r w:rsidRPr="00C21212">
        <w:rPr>
          <w:sz w:val="22"/>
        </w:rPr>
        <w:t>, S</w:t>
      </w:r>
      <w:r w:rsidR="00867D86">
        <w:rPr>
          <w:sz w:val="22"/>
        </w:rPr>
        <w:t>HC</w:t>
      </w:r>
      <w:r w:rsidRPr="00C21212">
        <w:rPr>
          <w:sz w:val="22"/>
        </w:rPr>
        <w:t xml:space="preserve"> has granted an </w:t>
      </w:r>
      <w:r w:rsidR="00A2478F">
        <w:rPr>
          <w:sz w:val="22"/>
        </w:rPr>
        <w:t>o</w:t>
      </w:r>
      <w:r w:rsidR="00A2478F" w:rsidRPr="00C21212">
        <w:rPr>
          <w:sz w:val="22"/>
        </w:rPr>
        <w:t xml:space="preserve">rder </w:t>
      </w:r>
      <w:r w:rsidRPr="00C21212">
        <w:rPr>
          <w:sz w:val="22"/>
        </w:rPr>
        <w:t xml:space="preserve">for </w:t>
      </w:r>
      <w:bookmarkStart w:id="6" w:name="_Hlk193701719"/>
      <w:r w:rsidRPr="00C21212">
        <w:rPr>
          <w:sz w:val="22"/>
        </w:rPr>
        <w:t xml:space="preserve">recognition of the ongoing CIRP of </w:t>
      </w:r>
      <w:proofErr w:type="spellStart"/>
      <w:r w:rsidRPr="00C21212">
        <w:rPr>
          <w:sz w:val="22"/>
        </w:rPr>
        <w:t>Compuage</w:t>
      </w:r>
      <w:proofErr w:type="spellEnd"/>
      <w:r w:rsidRPr="00C21212">
        <w:rPr>
          <w:sz w:val="22"/>
        </w:rPr>
        <w:t xml:space="preserve"> Infocom Limited (India) in Singapore as a foreign main proceeding within the meaning of Article 2(f) of the Model Law </w:t>
      </w:r>
      <w:bookmarkEnd w:id="6"/>
      <w:r w:rsidRPr="00C21212">
        <w:rPr>
          <w:sz w:val="22"/>
        </w:rPr>
        <w:t xml:space="preserve">and Mr. Gajesh Labhchand Jain, the RP of the Company appointed pursuant to the NCLT </w:t>
      </w:r>
      <w:r w:rsidR="00A2478F">
        <w:rPr>
          <w:sz w:val="22"/>
        </w:rPr>
        <w:t>o</w:t>
      </w:r>
      <w:r w:rsidR="00A2478F" w:rsidRPr="00C21212">
        <w:rPr>
          <w:sz w:val="22"/>
        </w:rPr>
        <w:t>rder</w:t>
      </w:r>
      <w:r w:rsidR="00A2478F">
        <w:rPr>
          <w:sz w:val="22"/>
        </w:rPr>
        <w:t xml:space="preserve"> </w:t>
      </w:r>
      <w:r w:rsidRPr="00C21212">
        <w:rPr>
          <w:sz w:val="22"/>
        </w:rPr>
        <w:t>dated 29.04.2024</w:t>
      </w:r>
      <w:r w:rsidR="00A2478F">
        <w:rPr>
          <w:sz w:val="22"/>
        </w:rPr>
        <w:t>,</w:t>
      </w:r>
      <w:r w:rsidRPr="00C21212">
        <w:rPr>
          <w:sz w:val="22"/>
        </w:rPr>
        <w:t xml:space="preserve"> be recognized by the Singapore Courts and in Singapore as a foreign representative within the meaning of Article 2(i) of the Model Law</w:t>
      </w:r>
      <w:r w:rsidR="004B29F1" w:rsidRPr="008323F9">
        <w:rPr>
          <w:sz w:val="22"/>
        </w:rPr>
        <w:t>.</w:t>
      </w:r>
    </w:p>
    <w:p w14:paraId="4F12211F" w14:textId="41A974DD" w:rsidR="004B29F1" w:rsidRPr="008323F9" w:rsidRDefault="004B29F1" w:rsidP="00910C06">
      <w:pPr>
        <w:pStyle w:val="ListParagraph"/>
        <w:numPr>
          <w:ilvl w:val="0"/>
          <w:numId w:val="1"/>
        </w:numPr>
        <w:autoSpaceDE w:val="0"/>
        <w:autoSpaceDN w:val="0"/>
        <w:spacing w:after="160" w:line="264" w:lineRule="auto"/>
        <w:ind w:left="720" w:hanging="720"/>
        <w:contextualSpacing w:val="0"/>
        <w:rPr>
          <w:sz w:val="22"/>
        </w:rPr>
      </w:pPr>
      <w:r w:rsidRPr="008323F9">
        <w:rPr>
          <w:sz w:val="22"/>
        </w:rPr>
        <w:t>The S</w:t>
      </w:r>
      <w:r w:rsidR="00A2478F">
        <w:rPr>
          <w:sz w:val="22"/>
        </w:rPr>
        <w:t>HC</w:t>
      </w:r>
      <w:r w:rsidRPr="008323F9">
        <w:rPr>
          <w:sz w:val="22"/>
        </w:rPr>
        <w:t xml:space="preserve"> </w:t>
      </w:r>
      <w:r w:rsidRPr="008323F9">
        <w:rPr>
          <w:i/>
          <w:iCs/>
          <w:sz w:val="22"/>
        </w:rPr>
        <w:t>vide</w:t>
      </w:r>
      <w:r w:rsidRPr="008323F9">
        <w:rPr>
          <w:sz w:val="22"/>
        </w:rPr>
        <w:t xml:space="preserve"> said </w:t>
      </w:r>
      <w:r w:rsidR="00A2478F">
        <w:rPr>
          <w:sz w:val="22"/>
        </w:rPr>
        <w:t>o</w:t>
      </w:r>
      <w:r w:rsidR="00A2478F" w:rsidRPr="008323F9">
        <w:rPr>
          <w:sz w:val="22"/>
        </w:rPr>
        <w:t xml:space="preserve">rder </w:t>
      </w:r>
      <w:r w:rsidR="00A2478F">
        <w:rPr>
          <w:sz w:val="22"/>
        </w:rPr>
        <w:t xml:space="preserve">dated 19.02.2025 </w:t>
      </w:r>
      <w:r w:rsidRPr="008323F9">
        <w:rPr>
          <w:sz w:val="22"/>
        </w:rPr>
        <w:t>also granted like powers to RP in relation to the Company’s property and assets (and any proceeds thereof) as are available to a Singapore</w:t>
      </w:r>
      <w:r w:rsidR="00A2478F">
        <w:rPr>
          <w:sz w:val="22"/>
        </w:rPr>
        <w:t>’s</w:t>
      </w:r>
      <w:r w:rsidRPr="008323F9">
        <w:rPr>
          <w:sz w:val="22"/>
        </w:rPr>
        <w:t xml:space="preserve"> insolvency officeholder under Singapore </w:t>
      </w:r>
      <w:r w:rsidR="00A2478F">
        <w:rPr>
          <w:sz w:val="22"/>
        </w:rPr>
        <w:t>I</w:t>
      </w:r>
      <w:r w:rsidR="00A2478F" w:rsidRPr="008323F9">
        <w:rPr>
          <w:sz w:val="22"/>
        </w:rPr>
        <w:t xml:space="preserve">nsolvency </w:t>
      </w:r>
      <w:r w:rsidR="00A2478F">
        <w:rPr>
          <w:sz w:val="22"/>
        </w:rPr>
        <w:t>L</w:t>
      </w:r>
      <w:r w:rsidR="00A2478F" w:rsidRPr="008323F9">
        <w:rPr>
          <w:sz w:val="22"/>
        </w:rPr>
        <w:t>aw</w:t>
      </w:r>
      <w:r w:rsidRPr="008323F9">
        <w:rPr>
          <w:sz w:val="22"/>
        </w:rPr>
        <w:t>.</w:t>
      </w:r>
    </w:p>
    <w:p w14:paraId="60A65501" w14:textId="1A49B093" w:rsidR="001D4330" w:rsidRPr="008323F9" w:rsidRDefault="004B29F1" w:rsidP="00910C06">
      <w:pPr>
        <w:pStyle w:val="ListParagraph"/>
        <w:numPr>
          <w:ilvl w:val="0"/>
          <w:numId w:val="1"/>
        </w:numPr>
        <w:autoSpaceDE w:val="0"/>
        <w:autoSpaceDN w:val="0"/>
        <w:spacing w:after="160" w:line="264" w:lineRule="auto"/>
        <w:ind w:left="720" w:hanging="720"/>
        <w:contextualSpacing w:val="0"/>
        <w:rPr>
          <w:sz w:val="22"/>
        </w:rPr>
      </w:pPr>
      <w:r w:rsidRPr="008323F9">
        <w:rPr>
          <w:sz w:val="22"/>
        </w:rPr>
        <w:t>Accordingly, all moveable assets (including unsold inventory) and records belonging to the Company and its branch office</w:t>
      </w:r>
      <w:r w:rsidR="00E96459">
        <w:rPr>
          <w:sz w:val="22"/>
        </w:rPr>
        <w:t>(s) including CIL Singapore Branch</w:t>
      </w:r>
      <w:r w:rsidRPr="008323F9">
        <w:rPr>
          <w:sz w:val="22"/>
        </w:rPr>
        <w:t xml:space="preserve">, are to be vested with the RP and the RP be granted the power to take all actions reasonably necessary for the administration, </w:t>
      </w:r>
      <w:proofErr w:type="spellStart"/>
      <w:r w:rsidRPr="008323F9">
        <w:rPr>
          <w:sz w:val="22"/>
        </w:rPr>
        <w:t>realisation</w:t>
      </w:r>
      <w:proofErr w:type="spellEnd"/>
      <w:r w:rsidRPr="008323F9">
        <w:rPr>
          <w:sz w:val="22"/>
        </w:rPr>
        <w:t xml:space="preserve"> and sale of all </w:t>
      </w:r>
      <w:r w:rsidR="00926ADC">
        <w:rPr>
          <w:sz w:val="22"/>
        </w:rPr>
        <w:t>or part of the Inventory</w:t>
      </w:r>
      <w:r w:rsidRPr="008323F9">
        <w:rPr>
          <w:sz w:val="22"/>
        </w:rPr>
        <w:t xml:space="preserve"> </w:t>
      </w:r>
      <w:r w:rsidR="00926ADC">
        <w:rPr>
          <w:sz w:val="22"/>
        </w:rPr>
        <w:t xml:space="preserve">in </w:t>
      </w:r>
      <w:r w:rsidR="00F37AE4">
        <w:rPr>
          <w:sz w:val="22"/>
        </w:rPr>
        <w:t>relation to CIL Singapore Branch</w:t>
      </w:r>
      <w:r w:rsidRPr="008323F9">
        <w:rPr>
          <w:sz w:val="22"/>
        </w:rPr>
        <w:t>.</w:t>
      </w:r>
    </w:p>
    <w:p w14:paraId="76F67BC2" w14:textId="6677AC89" w:rsidR="001D4330" w:rsidRPr="008323F9" w:rsidRDefault="001B1F89" w:rsidP="00910C06">
      <w:pPr>
        <w:pStyle w:val="ListParagraph"/>
        <w:numPr>
          <w:ilvl w:val="0"/>
          <w:numId w:val="1"/>
        </w:numPr>
        <w:autoSpaceDE w:val="0"/>
        <w:autoSpaceDN w:val="0"/>
        <w:spacing w:after="160" w:line="264" w:lineRule="auto"/>
        <w:ind w:left="720" w:hanging="720"/>
        <w:contextualSpacing w:val="0"/>
        <w:rPr>
          <w:sz w:val="22"/>
        </w:rPr>
      </w:pPr>
      <w:r w:rsidRPr="008323F9">
        <w:rPr>
          <w:sz w:val="22"/>
        </w:rPr>
        <w:t>In the course of the CIRP, the Committee of Creditors (</w:t>
      </w:r>
      <w:r w:rsidR="00423644">
        <w:rPr>
          <w:sz w:val="22"/>
        </w:rPr>
        <w:t>“</w:t>
      </w:r>
      <w:r w:rsidRPr="008323F9">
        <w:rPr>
          <w:b/>
          <w:bCs/>
          <w:sz w:val="22"/>
        </w:rPr>
        <w:t>CoC</w:t>
      </w:r>
      <w:r w:rsidR="00423644">
        <w:rPr>
          <w:sz w:val="22"/>
        </w:rPr>
        <w:t>”</w:t>
      </w:r>
      <w:r w:rsidRPr="008323F9">
        <w:rPr>
          <w:sz w:val="22"/>
        </w:rPr>
        <w:t>)</w:t>
      </w:r>
      <w:r w:rsidR="00A32B68">
        <w:rPr>
          <w:sz w:val="22"/>
        </w:rPr>
        <w:t xml:space="preserve"> of the corporate debtor/company</w:t>
      </w:r>
      <w:r w:rsidRPr="008323F9">
        <w:rPr>
          <w:sz w:val="22"/>
        </w:rPr>
        <w:t xml:space="preserve">, which consists of the financial creditors of the company plays a pivotal role in decision-making. </w:t>
      </w:r>
      <w:r w:rsidR="00F47B66" w:rsidRPr="008323F9">
        <w:rPr>
          <w:sz w:val="22"/>
        </w:rPr>
        <w:t xml:space="preserve">The CoC </w:t>
      </w:r>
      <w:r w:rsidR="00A32B68">
        <w:rPr>
          <w:sz w:val="22"/>
        </w:rPr>
        <w:t xml:space="preserve">of the Company </w:t>
      </w:r>
      <w:r w:rsidR="00F47B66" w:rsidRPr="008323F9">
        <w:rPr>
          <w:sz w:val="22"/>
        </w:rPr>
        <w:t>in its 10</w:t>
      </w:r>
      <w:r w:rsidR="00F47B66" w:rsidRPr="008323F9">
        <w:rPr>
          <w:sz w:val="22"/>
          <w:vertAlign w:val="superscript"/>
        </w:rPr>
        <w:t>th</w:t>
      </w:r>
      <w:r w:rsidR="00F47B66" w:rsidRPr="008323F9">
        <w:rPr>
          <w:sz w:val="22"/>
        </w:rPr>
        <w:t xml:space="preserve"> meeting held on </w:t>
      </w:r>
      <w:r w:rsidR="00516DCB" w:rsidRPr="008323F9">
        <w:rPr>
          <w:sz w:val="22"/>
        </w:rPr>
        <w:t>19.09.2024</w:t>
      </w:r>
      <w:r w:rsidR="006E7A20">
        <w:rPr>
          <w:sz w:val="22"/>
        </w:rPr>
        <w:t>,</w:t>
      </w:r>
      <w:r w:rsidR="00516DCB" w:rsidRPr="008323F9">
        <w:rPr>
          <w:sz w:val="22"/>
        </w:rPr>
        <w:t xml:space="preserve"> </w:t>
      </w:r>
      <w:r w:rsidR="00FE617D" w:rsidRPr="008323F9">
        <w:rPr>
          <w:sz w:val="22"/>
        </w:rPr>
        <w:t>approved the sale of inventory of the Company at the CIL Singapore Branch</w:t>
      </w:r>
      <w:r w:rsidR="008455FC" w:rsidRPr="008323F9">
        <w:rPr>
          <w:sz w:val="22"/>
        </w:rPr>
        <w:t>.</w:t>
      </w:r>
      <w:r w:rsidR="00516DCB" w:rsidRPr="008323F9">
        <w:rPr>
          <w:sz w:val="22"/>
        </w:rPr>
        <w:t xml:space="preserve"> </w:t>
      </w:r>
      <w:r w:rsidR="005B1D1C" w:rsidRPr="008323F9">
        <w:rPr>
          <w:sz w:val="22"/>
        </w:rPr>
        <w:t xml:space="preserve">Accordingly at the </w:t>
      </w:r>
      <w:r w:rsidR="00206583" w:rsidRPr="008323F9">
        <w:rPr>
          <w:sz w:val="22"/>
        </w:rPr>
        <w:t xml:space="preserve">directions of the CoC, the RP is desirous of conducting </w:t>
      </w:r>
      <w:r w:rsidR="00F53B63" w:rsidRPr="008323F9">
        <w:rPr>
          <w:sz w:val="22"/>
        </w:rPr>
        <w:t xml:space="preserve">the sale of inventory lying at the CIL Singapore Branch. </w:t>
      </w:r>
      <w:r w:rsidR="008455FC" w:rsidRPr="008323F9">
        <w:rPr>
          <w:sz w:val="22"/>
        </w:rPr>
        <w:t>T</w:t>
      </w:r>
      <w:r w:rsidRPr="008323F9">
        <w:rPr>
          <w:sz w:val="22"/>
        </w:rPr>
        <w:t xml:space="preserve">he final decision for approving such sale will be done by the CoC. The RP in consultation with the CoC, will assess the proposals received during </w:t>
      </w:r>
      <w:r w:rsidR="007C1673" w:rsidRPr="008323F9">
        <w:rPr>
          <w:sz w:val="22"/>
        </w:rPr>
        <w:t xml:space="preserve">Sale Process </w:t>
      </w:r>
      <w:r w:rsidR="00A9736D" w:rsidRPr="008323F9">
        <w:rPr>
          <w:sz w:val="22"/>
        </w:rPr>
        <w:t>and reserves the right to determine at sole discretion, whether or not the bidder qualify for the submission of the proposal and may reject the proposal without assigning any reason whatsoever.</w:t>
      </w:r>
    </w:p>
    <w:p w14:paraId="5C5FEE2B" w14:textId="77777777" w:rsidR="001D4330" w:rsidRPr="008323F9" w:rsidRDefault="00291DEA" w:rsidP="00910C06">
      <w:pPr>
        <w:pStyle w:val="ListParagraph"/>
        <w:numPr>
          <w:ilvl w:val="0"/>
          <w:numId w:val="1"/>
        </w:numPr>
        <w:autoSpaceDE w:val="0"/>
        <w:autoSpaceDN w:val="0"/>
        <w:spacing w:after="160" w:line="264" w:lineRule="auto"/>
        <w:ind w:left="720" w:hanging="720"/>
        <w:contextualSpacing w:val="0"/>
        <w:rPr>
          <w:sz w:val="22"/>
        </w:rPr>
      </w:pPr>
      <w:r w:rsidRPr="008323F9">
        <w:rPr>
          <w:sz w:val="22"/>
        </w:rPr>
        <w:lastRenderedPageBreak/>
        <w:t xml:space="preserve">This </w:t>
      </w:r>
      <w:r w:rsidR="004B29F1" w:rsidRPr="008323F9">
        <w:rPr>
          <w:sz w:val="22"/>
        </w:rPr>
        <w:t xml:space="preserve">Sale </w:t>
      </w:r>
      <w:r w:rsidRPr="008323F9">
        <w:rPr>
          <w:sz w:val="22"/>
        </w:rPr>
        <w:t>Process</w:t>
      </w:r>
      <w:r w:rsidR="00C25CF3" w:rsidRPr="008323F9">
        <w:rPr>
          <w:sz w:val="22"/>
        </w:rPr>
        <w:t xml:space="preserve"> </w:t>
      </w:r>
      <w:r w:rsidR="00EC5DBE" w:rsidRPr="008323F9">
        <w:rPr>
          <w:sz w:val="22"/>
        </w:rPr>
        <w:t>Document</w:t>
      </w:r>
      <w:r w:rsidRPr="008323F9">
        <w:rPr>
          <w:sz w:val="22"/>
        </w:rPr>
        <w:t xml:space="preserve"> is issued only for the Interested Bidders</w:t>
      </w:r>
      <w:r w:rsidR="0096418C" w:rsidRPr="008323F9">
        <w:rPr>
          <w:sz w:val="22"/>
        </w:rPr>
        <w:t>.</w:t>
      </w:r>
    </w:p>
    <w:p w14:paraId="3B6730BD" w14:textId="77777777" w:rsidR="001D4330" w:rsidRPr="008323F9" w:rsidRDefault="00291DEA" w:rsidP="00910C06">
      <w:pPr>
        <w:pStyle w:val="ListParagraph"/>
        <w:numPr>
          <w:ilvl w:val="0"/>
          <w:numId w:val="1"/>
        </w:numPr>
        <w:autoSpaceDE w:val="0"/>
        <w:autoSpaceDN w:val="0"/>
        <w:spacing w:after="160" w:line="264" w:lineRule="auto"/>
        <w:ind w:left="720" w:hanging="720"/>
        <w:contextualSpacing w:val="0"/>
        <w:rPr>
          <w:sz w:val="22"/>
        </w:rPr>
      </w:pPr>
      <w:r w:rsidRPr="008323F9">
        <w:rPr>
          <w:sz w:val="22"/>
        </w:rPr>
        <w:t xml:space="preserve">Terms and conditions, deadlines etc. for participating in the </w:t>
      </w:r>
      <w:r w:rsidR="004B29F1" w:rsidRPr="008323F9">
        <w:rPr>
          <w:sz w:val="22"/>
        </w:rPr>
        <w:t xml:space="preserve">Sale Process </w:t>
      </w:r>
      <w:r w:rsidRPr="008323F9">
        <w:rPr>
          <w:sz w:val="22"/>
        </w:rPr>
        <w:t xml:space="preserve">are provided in the </w:t>
      </w:r>
      <w:r w:rsidR="004B29F1" w:rsidRPr="008323F9">
        <w:rPr>
          <w:sz w:val="22"/>
        </w:rPr>
        <w:t>Sale</w:t>
      </w:r>
      <w:r w:rsidRPr="008323F9">
        <w:rPr>
          <w:sz w:val="22"/>
        </w:rPr>
        <w:t xml:space="preserve"> Process </w:t>
      </w:r>
      <w:r w:rsidR="00EC5DBE" w:rsidRPr="008323F9">
        <w:rPr>
          <w:sz w:val="22"/>
        </w:rPr>
        <w:t>Document</w:t>
      </w:r>
      <w:r w:rsidR="005D0E9E" w:rsidRPr="008323F9">
        <w:rPr>
          <w:sz w:val="22"/>
        </w:rPr>
        <w:t>.</w:t>
      </w:r>
    </w:p>
    <w:p w14:paraId="571A385F" w14:textId="6740C8E0" w:rsidR="005D0E9E" w:rsidRPr="008323F9" w:rsidRDefault="005D0E9E" w:rsidP="00910C06">
      <w:pPr>
        <w:pStyle w:val="ListParagraph"/>
        <w:numPr>
          <w:ilvl w:val="0"/>
          <w:numId w:val="1"/>
        </w:numPr>
        <w:autoSpaceDE w:val="0"/>
        <w:autoSpaceDN w:val="0"/>
        <w:spacing w:after="160" w:line="264" w:lineRule="auto"/>
        <w:ind w:left="720" w:hanging="720"/>
        <w:contextualSpacing w:val="0"/>
        <w:rPr>
          <w:sz w:val="22"/>
        </w:rPr>
      </w:pPr>
      <w:r w:rsidRPr="008323F9">
        <w:rPr>
          <w:sz w:val="22"/>
        </w:rPr>
        <w:t>Other details with respect to the Sale Process are as follows:</w:t>
      </w:r>
    </w:p>
    <w:tbl>
      <w:tblPr>
        <w:tblW w:w="4600" w:type="pct"/>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5"/>
        <w:gridCol w:w="7042"/>
      </w:tblGrid>
      <w:tr w:rsidR="005D0E9E" w:rsidRPr="001D4330" w14:paraId="2885A37C" w14:textId="77777777" w:rsidTr="006F4250">
        <w:tc>
          <w:tcPr>
            <w:tcW w:w="1255" w:type="dxa"/>
          </w:tcPr>
          <w:p w14:paraId="23F17ED6" w14:textId="77777777" w:rsidR="005D0E9E" w:rsidRPr="001D4330" w:rsidRDefault="005D0E9E" w:rsidP="006F4250">
            <w:pPr>
              <w:pStyle w:val="TableParagraph"/>
              <w:widowControl/>
              <w:spacing w:before="0" w:after="120" w:line="264" w:lineRule="auto"/>
              <w:ind w:left="0"/>
              <w:jc w:val="both"/>
            </w:pPr>
            <w:r w:rsidRPr="001D4330">
              <w:t>Seller</w:t>
            </w:r>
          </w:p>
        </w:tc>
        <w:tc>
          <w:tcPr>
            <w:tcW w:w="7042" w:type="dxa"/>
          </w:tcPr>
          <w:p w14:paraId="029BA7EB" w14:textId="1822F3F1" w:rsidR="005D0E9E" w:rsidRPr="001D4330" w:rsidRDefault="005D0E9E" w:rsidP="006F4250">
            <w:pPr>
              <w:pStyle w:val="TableParagraph"/>
              <w:widowControl/>
              <w:spacing w:before="0" w:after="120" w:line="264" w:lineRule="auto"/>
              <w:ind w:left="0"/>
              <w:jc w:val="both"/>
            </w:pPr>
            <w:proofErr w:type="spellStart"/>
            <w:r w:rsidRPr="001D4330">
              <w:rPr>
                <w:szCs w:val="24"/>
              </w:rPr>
              <w:t>Compuage</w:t>
            </w:r>
            <w:proofErr w:type="spellEnd"/>
            <w:r w:rsidRPr="001D4330">
              <w:rPr>
                <w:szCs w:val="24"/>
              </w:rPr>
              <w:t xml:space="preserve"> Infocom Limited</w:t>
            </w:r>
            <w:r w:rsidRPr="001D4330">
              <w:t xml:space="preserve"> (through RP, Gajesh Labhchand Jain)</w:t>
            </w:r>
          </w:p>
        </w:tc>
      </w:tr>
      <w:tr w:rsidR="005D0E9E" w:rsidRPr="001D4330" w14:paraId="766B96F7" w14:textId="77777777" w:rsidTr="006F4250">
        <w:tc>
          <w:tcPr>
            <w:tcW w:w="1255" w:type="dxa"/>
          </w:tcPr>
          <w:p w14:paraId="29DD9FF8" w14:textId="77777777" w:rsidR="005D0E9E" w:rsidRPr="001D4330" w:rsidRDefault="005D0E9E" w:rsidP="006F4250">
            <w:pPr>
              <w:pStyle w:val="TableParagraph"/>
              <w:widowControl/>
              <w:spacing w:before="0" w:after="120" w:line="264" w:lineRule="auto"/>
              <w:ind w:left="0"/>
              <w:jc w:val="both"/>
            </w:pPr>
            <w:r w:rsidRPr="001D4330">
              <w:t>Annexures</w:t>
            </w:r>
          </w:p>
        </w:tc>
        <w:tc>
          <w:tcPr>
            <w:tcW w:w="7042" w:type="dxa"/>
          </w:tcPr>
          <w:p w14:paraId="364EC85B" w14:textId="482BFBC7" w:rsidR="005D0E9E" w:rsidRPr="001D4330" w:rsidRDefault="005D0E9E" w:rsidP="006F4250">
            <w:pPr>
              <w:pStyle w:val="TableParagraph"/>
              <w:widowControl/>
              <w:spacing w:before="0" w:after="120" w:line="264" w:lineRule="auto"/>
              <w:ind w:left="0"/>
              <w:jc w:val="both"/>
              <w:rPr>
                <w:b/>
                <w:u w:val="single"/>
              </w:rPr>
            </w:pPr>
            <w:r w:rsidRPr="001D4330">
              <w:rPr>
                <w:b/>
                <w:u w:val="single"/>
              </w:rPr>
              <w:t xml:space="preserve">Part I: Documents to be accessed and submitted by the Bidder(s) prior to Site Visit, in terms of Clause </w:t>
            </w:r>
            <w:r w:rsidR="00094074" w:rsidRPr="001D4330">
              <w:rPr>
                <w:b/>
                <w:u w:val="single"/>
              </w:rPr>
              <w:t>6</w:t>
            </w:r>
            <w:r w:rsidRPr="001D4330">
              <w:rPr>
                <w:b/>
                <w:u w:val="single"/>
              </w:rPr>
              <w:t xml:space="preserve"> (F)(A) (for declaring the </w:t>
            </w:r>
            <w:r w:rsidR="00EF2C24">
              <w:rPr>
                <w:b/>
                <w:u w:val="single"/>
              </w:rPr>
              <w:t>Q</w:t>
            </w:r>
            <w:r w:rsidR="00EF2C24" w:rsidRPr="001D4330">
              <w:rPr>
                <w:b/>
                <w:u w:val="single"/>
              </w:rPr>
              <w:t xml:space="preserve">ualified </w:t>
            </w:r>
            <w:r w:rsidR="00EF2C24">
              <w:rPr>
                <w:b/>
                <w:u w:val="single"/>
              </w:rPr>
              <w:t>B</w:t>
            </w:r>
            <w:r w:rsidR="00EF2C24" w:rsidRPr="001D4330">
              <w:rPr>
                <w:b/>
                <w:u w:val="single"/>
              </w:rPr>
              <w:t>idder</w:t>
            </w:r>
            <w:r w:rsidRPr="001D4330">
              <w:rPr>
                <w:b/>
                <w:u w:val="single"/>
              </w:rPr>
              <w:t>)</w:t>
            </w:r>
          </w:p>
          <w:p w14:paraId="07692E0B" w14:textId="77777777" w:rsidR="005D0E9E" w:rsidRPr="001D4330" w:rsidRDefault="005D0E9E" w:rsidP="006F4250">
            <w:pPr>
              <w:pStyle w:val="TableParagraph"/>
              <w:widowControl/>
              <w:spacing w:before="0" w:after="120" w:line="264" w:lineRule="auto"/>
              <w:ind w:left="0"/>
              <w:jc w:val="both"/>
            </w:pPr>
            <w:r w:rsidRPr="001D4330">
              <w:rPr>
                <w:b/>
              </w:rPr>
              <w:t>Annexure 1</w:t>
            </w:r>
            <w:r w:rsidRPr="001D4330">
              <w:t xml:space="preserve"> Bid Application Form (to be duly filled in and signed by the Bidder and is to be submitted)</w:t>
            </w:r>
          </w:p>
          <w:p w14:paraId="69180D72" w14:textId="77777777" w:rsidR="005D0E9E" w:rsidRPr="001D4330" w:rsidRDefault="005D0E9E" w:rsidP="006F4250">
            <w:pPr>
              <w:pStyle w:val="TableParagraph"/>
              <w:widowControl/>
              <w:spacing w:before="0" w:after="120" w:line="264" w:lineRule="auto"/>
              <w:ind w:left="0"/>
              <w:jc w:val="both"/>
            </w:pPr>
            <w:r w:rsidRPr="001D4330">
              <w:rPr>
                <w:b/>
              </w:rPr>
              <w:t xml:space="preserve">Annexure 2 </w:t>
            </w:r>
            <w:r w:rsidRPr="001D4330">
              <w:t>Affidavit certifying eligibility under Section 29A of IBC by the Bidder (to be duly filled in and signed by the Bidder and submitted along with the Bid Application Form)</w:t>
            </w:r>
          </w:p>
          <w:p w14:paraId="5AC8CA1F" w14:textId="77777777" w:rsidR="005D0E9E" w:rsidRPr="001D4330" w:rsidRDefault="005D0E9E" w:rsidP="006F4250">
            <w:pPr>
              <w:pStyle w:val="TableParagraph"/>
              <w:widowControl/>
              <w:spacing w:before="0" w:after="120" w:line="264" w:lineRule="auto"/>
              <w:ind w:left="0"/>
              <w:jc w:val="both"/>
            </w:pPr>
            <w:r w:rsidRPr="001D4330">
              <w:rPr>
                <w:b/>
              </w:rPr>
              <w:t xml:space="preserve">Annexure 3 </w:t>
            </w:r>
            <w:r w:rsidRPr="001D4330">
              <w:t>Confidentiality Undertaking</w:t>
            </w:r>
          </w:p>
          <w:p w14:paraId="63FEDCD4" w14:textId="77777777" w:rsidR="005D0E9E" w:rsidRPr="001D4330" w:rsidRDefault="005D0E9E" w:rsidP="006F4250">
            <w:pPr>
              <w:pStyle w:val="TableParagraph"/>
              <w:widowControl/>
              <w:spacing w:before="0" w:after="120" w:line="264" w:lineRule="auto"/>
              <w:ind w:left="0"/>
              <w:jc w:val="both"/>
            </w:pPr>
            <w:r w:rsidRPr="001D4330">
              <w:rPr>
                <w:b/>
              </w:rPr>
              <w:t xml:space="preserve">Annexure 4 </w:t>
            </w:r>
            <w:r w:rsidRPr="001D4330">
              <w:t>Board Resolution (if any)</w:t>
            </w:r>
          </w:p>
          <w:p w14:paraId="436A9B7D" w14:textId="34AFB305" w:rsidR="005D0E9E" w:rsidRPr="001D4330" w:rsidRDefault="005D0E9E" w:rsidP="006F4250">
            <w:pPr>
              <w:pStyle w:val="TableParagraph"/>
              <w:widowControl/>
              <w:spacing w:before="0" w:after="120" w:line="264" w:lineRule="auto"/>
              <w:ind w:left="0"/>
              <w:jc w:val="both"/>
              <w:rPr>
                <w:b/>
                <w:u w:val="single"/>
              </w:rPr>
            </w:pPr>
            <w:r w:rsidRPr="001D4330">
              <w:rPr>
                <w:b/>
                <w:u w:val="single"/>
              </w:rPr>
              <w:t xml:space="preserve">Part-II: Documents to be submitted by Qualified Bidder(s) after </w:t>
            </w:r>
            <w:r w:rsidR="00EF2C24">
              <w:rPr>
                <w:b/>
                <w:u w:val="single"/>
              </w:rPr>
              <w:t>S</w:t>
            </w:r>
            <w:r w:rsidR="00EF2C24" w:rsidRPr="001D4330">
              <w:rPr>
                <w:b/>
                <w:u w:val="single"/>
              </w:rPr>
              <w:t xml:space="preserve">ite </w:t>
            </w:r>
            <w:r w:rsidR="00EF2C24">
              <w:rPr>
                <w:b/>
                <w:u w:val="single"/>
              </w:rPr>
              <w:t>V</w:t>
            </w:r>
            <w:r w:rsidR="00EF2C24" w:rsidRPr="001D4330">
              <w:rPr>
                <w:b/>
                <w:u w:val="single"/>
              </w:rPr>
              <w:t>isit</w:t>
            </w:r>
            <w:r w:rsidRPr="001D4330">
              <w:rPr>
                <w:b/>
                <w:u w:val="single"/>
              </w:rPr>
              <w:t xml:space="preserve">, in terms of Clause </w:t>
            </w:r>
            <w:r w:rsidR="00094074" w:rsidRPr="001D4330">
              <w:rPr>
                <w:b/>
                <w:u w:val="single"/>
              </w:rPr>
              <w:t>6</w:t>
            </w:r>
            <w:r w:rsidRPr="001D4330">
              <w:rPr>
                <w:b/>
                <w:u w:val="single"/>
              </w:rPr>
              <w:t xml:space="preserve"> (F)(B): </w:t>
            </w:r>
          </w:p>
          <w:p w14:paraId="6BDBE885" w14:textId="77777777" w:rsidR="005D0E9E" w:rsidRPr="001D4330" w:rsidRDefault="005D0E9E" w:rsidP="006F4250">
            <w:pPr>
              <w:pStyle w:val="TableParagraph"/>
              <w:widowControl/>
              <w:spacing w:before="0" w:after="120" w:line="264" w:lineRule="auto"/>
              <w:ind w:left="0"/>
              <w:jc w:val="both"/>
              <w:rPr>
                <w:bCs/>
              </w:rPr>
            </w:pPr>
            <w:r w:rsidRPr="001D4330">
              <w:rPr>
                <w:b/>
              </w:rPr>
              <w:t xml:space="preserve">Annexure 5 </w:t>
            </w:r>
            <w:r w:rsidRPr="001D4330">
              <w:rPr>
                <w:bCs/>
              </w:rPr>
              <w:t>Terms and Conditions of Commercial Offer</w:t>
            </w:r>
          </w:p>
          <w:p w14:paraId="6E74158C" w14:textId="137D1A83" w:rsidR="005D0E9E" w:rsidRPr="001D4330" w:rsidRDefault="005D0E9E" w:rsidP="006F4250">
            <w:pPr>
              <w:pStyle w:val="TableParagraph"/>
              <w:widowControl/>
              <w:spacing w:before="0" w:after="120" w:line="264" w:lineRule="auto"/>
              <w:ind w:left="0"/>
              <w:jc w:val="both"/>
            </w:pPr>
            <w:r w:rsidRPr="001D4330">
              <w:rPr>
                <w:b/>
              </w:rPr>
              <w:t xml:space="preserve">Annexure 6 </w:t>
            </w:r>
            <w:r w:rsidRPr="001D4330">
              <w:t xml:space="preserve">Description of </w:t>
            </w:r>
            <w:r w:rsidR="00EF2C24">
              <w:t>i</w:t>
            </w:r>
            <w:r w:rsidR="00EF2C24" w:rsidRPr="001D4330">
              <w:t xml:space="preserve">nventory </w:t>
            </w:r>
            <w:r w:rsidR="00777120" w:rsidRPr="001D4330">
              <w:t>lying at the CIL Singapore Branch (“</w:t>
            </w:r>
            <w:r w:rsidR="00777120" w:rsidRPr="008323F9">
              <w:rPr>
                <w:b/>
                <w:bCs/>
              </w:rPr>
              <w:t>Singapore Inventory</w:t>
            </w:r>
            <w:r w:rsidR="00777120" w:rsidRPr="001D4330">
              <w:t>”</w:t>
            </w:r>
            <w:r w:rsidR="003D55D6">
              <w:t xml:space="preserve"> or “</w:t>
            </w:r>
            <w:r w:rsidR="003D55D6">
              <w:rPr>
                <w:b/>
                <w:bCs/>
              </w:rPr>
              <w:t>Inventory</w:t>
            </w:r>
            <w:r w:rsidR="003D55D6">
              <w:t>”</w:t>
            </w:r>
            <w:r w:rsidR="00777120" w:rsidRPr="001D4330">
              <w:t>)</w:t>
            </w:r>
          </w:p>
        </w:tc>
      </w:tr>
      <w:tr w:rsidR="005D0E9E" w:rsidRPr="001D4330" w14:paraId="0153B4C7" w14:textId="77777777" w:rsidTr="006F4250">
        <w:tc>
          <w:tcPr>
            <w:tcW w:w="1255" w:type="dxa"/>
          </w:tcPr>
          <w:p w14:paraId="188B6C5B" w14:textId="77777777" w:rsidR="005D0E9E" w:rsidRPr="001D4330" w:rsidRDefault="005D0E9E" w:rsidP="006F4250">
            <w:pPr>
              <w:pStyle w:val="TableParagraph"/>
              <w:widowControl/>
              <w:spacing w:before="0" w:after="120" w:line="264" w:lineRule="auto"/>
              <w:ind w:left="0"/>
              <w:jc w:val="both"/>
            </w:pPr>
            <w:r w:rsidRPr="001D4330">
              <w:t>Additional Instructions</w:t>
            </w:r>
          </w:p>
        </w:tc>
        <w:tc>
          <w:tcPr>
            <w:tcW w:w="7042" w:type="dxa"/>
          </w:tcPr>
          <w:p w14:paraId="37C8A4D1" w14:textId="77777777" w:rsidR="005D0E9E" w:rsidRPr="001D4330" w:rsidRDefault="005D0E9E" w:rsidP="006F4250">
            <w:pPr>
              <w:pStyle w:val="TableParagraph"/>
              <w:widowControl/>
              <w:spacing w:before="0" w:after="120" w:line="264" w:lineRule="auto"/>
              <w:ind w:left="0"/>
              <w:jc w:val="both"/>
            </w:pPr>
            <w:r w:rsidRPr="001D4330">
              <w:t>The RP invites Bids from the Bidder(s) by way of submission of best offer price for sale of Assets of the Corporate Debtor.</w:t>
            </w:r>
          </w:p>
          <w:p w14:paraId="2767C3E3" w14:textId="416ECA4A" w:rsidR="005D0E9E" w:rsidRPr="001D4330" w:rsidRDefault="005D0E9E" w:rsidP="006F4250">
            <w:pPr>
              <w:pStyle w:val="TableParagraph"/>
              <w:widowControl/>
              <w:spacing w:before="0" w:after="120" w:line="264" w:lineRule="auto"/>
              <w:ind w:left="0"/>
              <w:jc w:val="both"/>
            </w:pPr>
            <w:r w:rsidRPr="001D4330">
              <w:t xml:space="preserve">Any last-minute bidding may lead to lapses or mistakes. The RP shall not be responsible for any lapses/ inability of the Bidder to submit the Bids due to any reason whatsoever. It is advisable to submit the Bids well before the prescribed </w:t>
            </w:r>
            <w:r w:rsidR="000A4DB2">
              <w:t>T</w:t>
            </w:r>
            <w:r w:rsidR="000A4DB2" w:rsidRPr="001D4330">
              <w:t xml:space="preserve">imeline </w:t>
            </w:r>
            <w:r w:rsidRPr="001D4330">
              <w:t>and avoid last minute submissions.</w:t>
            </w:r>
          </w:p>
          <w:p w14:paraId="52D2ACC3" w14:textId="52534349" w:rsidR="005D0E9E" w:rsidRPr="001D4330" w:rsidRDefault="005D0E9E" w:rsidP="006F4250">
            <w:pPr>
              <w:pStyle w:val="TableParagraph"/>
              <w:widowControl/>
              <w:spacing w:before="0" w:after="120" w:line="264" w:lineRule="auto"/>
              <w:ind w:left="0"/>
              <w:jc w:val="both"/>
              <w:rPr>
                <w:bCs/>
              </w:rPr>
            </w:pPr>
            <w:r w:rsidRPr="001D4330">
              <w:rPr>
                <w:bCs/>
              </w:rPr>
              <w:t xml:space="preserve">Submission of Bids by Bidder(s) does not amount to sale of Assets.  The RP, after receiving the Bids will evaluate and present the same before the CoC.  </w:t>
            </w:r>
          </w:p>
          <w:p w14:paraId="773A91BF" w14:textId="1E42716A" w:rsidR="005D0E9E" w:rsidRPr="001D4330" w:rsidRDefault="005D0E9E" w:rsidP="006F4250">
            <w:pPr>
              <w:pStyle w:val="TableParagraph"/>
              <w:widowControl/>
              <w:spacing w:before="0" w:after="120" w:line="264" w:lineRule="auto"/>
              <w:ind w:left="0"/>
              <w:jc w:val="both"/>
              <w:rPr>
                <w:bCs/>
              </w:rPr>
            </w:pPr>
            <w:r w:rsidRPr="001D4330">
              <w:t xml:space="preserve">CoC reserves the right to negotiate with the Qualified Bidders to achieve best outcome from this Sale Process. CoC have the discretionary rights to engage in negotiations/ discussions with the Qualified Bidders who have submitted their Bid in </w:t>
            </w:r>
            <w:r w:rsidR="007C1673" w:rsidRPr="001D4330">
              <w:t>Sale Process</w:t>
            </w:r>
            <w:r w:rsidRPr="001D4330">
              <w:t>.</w:t>
            </w:r>
          </w:p>
          <w:p w14:paraId="1CF65595" w14:textId="77777777" w:rsidR="005D0E9E" w:rsidRPr="001D4330" w:rsidRDefault="005D0E9E" w:rsidP="006F4250">
            <w:pPr>
              <w:pStyle w:val="TableParagraph"/>
              <w:widowControl/>
              <w:spacing w:before="0" w:after="120" w:line="264" w:lineRule="auto"/>
              <w:ind w:left="0"/>
              <w:jc w:val="both"/>
              <w:rPr>
                <w:bCs/>
              </w:rPr>
            </w:pPr>
            <w:r w:rsidRPr="001D4330">
              <w:rPr>
                <w:bCs/>
              </w:rPr>
              <w:t xml:space="preserve">Pursuant to CoC being satisfied that the offer of Bidder(s) is/are acceptable, the RP may declare the Successful Bidder for any Asset(s)/ class of Asset(s). </w:t>
            </w:r>
          </w:p>
          <w:p w14:paraId="326FAD2F" w14:textId="5F492F85" w:rsidR="005D0E9E" w:rsidRPr="001D4330" w:rsidRDefault="005D0E9E" w:rsidP="006F4250">
            <w:pPr>
              <w:pStyle w:val="TableParagraph"/>
              <w:widowControl/>
              <w:spacing w:before="0" w:after="120" w:line="264" w:lineRule="auto"/>
              <w:ind w:left="0"/>
              <w:jc w:val="both"/>
              <w:rPr>
                <w:b/>
              </w:rPr>
            </w:pPr>
            <w:r w:rsidRPr="001D4330">
              <w:rPr>
                <w:bCs/>
              </w:rPr>
              <w:t xml:space="preserve">This right of selecting and declaring the Successful Bidder(s) shall solely rest with the RP, in consultation with the CoC. </w:t>
            </w:r>
          </w:p>
        </w:tc>
      </w:tr>
    </w:tbl>
    <w:p w14:paraId="11A93381" w14:textId="77777777" w:rsidR="006F4250" w:rsidRDefault="006F4250" w:rsidP="006F4250">
      <w:pPr>
        <w:pStyle w:val="ListParagraph"/>
        <w:autoSpaceDE w:val="0"/>
        <w:autoSpaceDN w:val="0"/>
        <w:spacing w:after="0" w:line="264" w:lineRule="auto"/>
        <w:contextualSpacing w:val="0"/>
        <w:rPr>
          <w:sz w:val="22"/>
        </w:rPr>
      </w:pPr>
    </w:p>
    <w:p w14:paraId="372DEA6C" w14:textId="73940C4F" w:rsidR="00C25CF3" w:rsidRPr="008323F9" w:rsidRDefault="00C25CF3" w:rsidP="006F4250">
      <w:pPr>
        <w:pStyle w:val="ListParagraph"/>
        <w:numPr>
          <w:ilvl w:val="0"/>
          <w:numId w:val="1"/>
        </w:numPr>
        <w:autoSpaceDE w:val="0"/>
        <w:autoSpaceDN w:val="0"/>
        <w:spacing w:after="240" w:line="264" w:lineRule="auto"/>
        <w:ind w:left="720" w:hanging="720"/>
        <w:contextualSpacing w:val="0"/>
        <w:rPr>
          <w:sz w:val="22"/>
        </w:rPr>
      </w:pPr>
      <w:r w:rsidRPr="008323F9">
        <w:rPr>
          <w:sz w:val="22"/>
        </w:rPr>
        <w:t xml:space="preserve">The details for the </w:t>
      </w:r>
      <w:r w:rsidR="00A9736D" w:rsidRPr="008323F9">
        <w:rPr>
          <w:sz w:val="22"/>
        </w:rPr>
        <w:t xml:space="preserve">Sale </w:t>
      </w:r>
      <w:r w:rsidR="00F43EF2">
        <w:rPr>
          <w:sz w:val="22"/>
        </w:rPr>
        <w:t>P</w:t>
      </w:r>
      <w:r w:rsidR="00F43EF2" w:rsidRPr="008323F9">
        <w:rPr>
          <w:sz w:val="22"/>
        </w:rPr>
        <w:t xml:space="preserve">rocess </w:t>
      </w:r>
      <w:r w:rsidRPr="008323F9">
        <w:rPr>
          <w:sz w:val="22"/>
        </w:rPr>
        <w:t xml:space="preserve">are also available on the website of the Corporate Debtor </w:t>
      </w:r>
      <w:bookmarkStart w:id="7" w:name="_Hlk181990507"/>
      <w:r w:rsidRPr="008323F9">
        <w:rPr>
          <w:color w:val="auto"/>
        </w:rPr>
        <w:fldChar w:fldCharType="begin"/>
      </w:r>
      <w:r w:rsidRPr="008323F9">
        <w:rPr>
          <w:sz w:val="22"/>
        </w:rPr>
        <w:instrText>HYPERLINK "https://compuageindia.com/"</w:instrText>
      </w:r>
      <w:r w:rsidRPr="008323F9">
        <w:rPr>
          <w:color w:val="auto"/>
        </w:rPr>
      </w:r>
      <w:r w:rsidRPr="008323F9">
        <w:rPr>
          <w:color w:val="auto"/>
        </w:rPr>
        <w:fldChar w:fldCharType="separate"/>
      </w:r>
      <w:r w:rsidRPr="008323F9">
        <w:rPr>
          <w:rStyle w:val="Hyperlink"/>
          <w:sz w:val="22"/>
        </w:rPr>
        <w:t>https://compuageindia.com/</w:t>
      </w:r>
      <w:r w:rsidRPr="008323F9">
        <w:rPr>
          <w:rStyle w:val="Hyperlink"/>
          <w:sz w:val="22"/>
        </w:rPr>
        <w:fldChar w:fldCharType="end"/>
      </w:r>
      <w:bookmarkEnd w:id="7"/>
      <w:r w:rsidRPr="008323F9">
        <w:rPr>
          <w:sz w:val="22"/>
        </w:rPr>
        <w:t xml:space="preserve"> </w:t>
      </w:r>
    </w:p>
    <w:p w14:paraId="329AF1C2" w14:textId="4496CC7E" w:rsidR="001D4330" w:rsidRPr="008323F9" w:rsidRDefault="00C25CF3" w:rsidP="00247992">
      <w:pPr>
        <w:pStyle w:val="BodyText"/>
        <w:widowControl/>
        <w:spacing w:after="240" w:line="264" w:lineRule="auto"/>
        <w:ind w:left="720"/>
        <w:jc w:val="both"/>
        <w:rPr>
          <w:b/>
        </w:rPr>
      </w:pPr>
      <w:r w:rsidRPr="001D4330">
        <w:rPr>
          <w:i/>
          <w:szCs w:val="24"/>
        </w:rPr>
        <w:t xml:space="preserve">The documents for </w:t>
      </w:r>
      <w:r w:rsidR="00266AF7">
        <w:rPr>
          <w:i/>
          <w:szCs w:val="24"/>
        </w:rPr>
        <w:t xml:space="preserve">participating in the Sale Process </w:t>
      </w:r>
      <w:r w:rsidRPr="001D4330">
        <w:rPr>
          <w:i/>
          <w:szCs w:val="24"/>
        </w:rPr>
        <w:t xml:space="preserve">have to be submitted </w:t>
      </w:r>
      <w:r w:rsidR="00A9736D" w:rsidRPr="001D4330">
        <w:rPr>
          <w:i/>
          <w:szCs w:val="24"/>
        </w:rPr>
        <w:t xml:space="preserve">via email at: </w:t>
      </w:r>
      <w:hyperlink r:id="rId9" w:history="1">
        <w:r w:rsidRPr="001D4330">
          <w:rPr>
            <w:rStyle w:val="Hyperlink"/>
            <w:szCs w:val="24"/>
            <w:lang w:val="en-IN"/>
          </w:rPr>
          <w:t>cirp.compuage@gmail.com</w:t>
        </w:r>
      </w:hyperlink>
      <w:r w:rsidRPr="001D4330">
        <w:rPr>
          <w:szCs w:val="24"/>
          <w:lang w:val="en-IN"/>
        </w:rPr>
        <w:t xml:space="preserve"> </w:t>
      </w:r>
      <w:r w:rsidR="001D4330">
        <w:br w:type="page"/>
      </w:r>
    </w:p>
    <w:p w14:paraId="40508F7E" w14:textId="77777777" w:rsidR="001D4330" w:rsidRPr="00260CFD" w:rsidRDefault="00EC5DBE" w:rsidP="00260CFD">
      <w:pPr>
        <w:spacing w:after="240" w:line="259" w:lineRule="auto"/>
        <w:ind w:left="0"/>
        <w:jc w:val="center"/>
        <w:rPr>
          <w:b/>
          <w:bCs/>
          <w:sz w:val="22"/>
        </w:rPr>
      </w:pPr>
      <w:r w:rsidRPr="00260CFD">
        <w:rPr>
          <w:b/>
          <w:bCs/>
          <w:sz w:val="22"/>
        </w:rPr>
        <w:lastRenderedPageBreak/>
        <w:t>DISCLAIMER</w:t>
      </w:r>
    </w:p>
    <w:p w14:paraId="52DF2A20" w14:textId="117CDD46" w:rsidR="001D4330" w:rsidRPr="008323F9" w:rsidRDefault="00EC5DBE" w:rsidP="00247992">
      <w:pPr>
        <w:pStyle w:val="ListParagraph"/>
        <w:numPr>
          <w:ilvl w:val="0"/>
          <w:numId w:val="2"/>
        </w:numPr>
        <w:autoSpaceDE w:val="0"/>
        <w:autoSpaceDN w:val="0"/>
        <w:spacing w:after="240" w:line="264" w:lineRule="auto"/>
        <w:ind w:left="720" w:hanging="720"/>
        <w:contextualSpacing w:val="0"/>
        <w:rPr>
          <w:i/>
          <w:sz w:val="22"/>
        </w:rPr>
      </w:pPr>
      <w:r w:rsidRPr="001D4330">
        <w:rPr>
          <w:i/>
          <w:sz w:val="22"/>
        </w:rPr>
        <w:t xml:space="preserve">This Process Document for </w:t>
      </w:r>
      <w:r w:rsidR="003D55D6">
        <w:rPr>
          <w:i/>
          <w:sz w:val="22"/>
        </w:rPr>
        <w:t>i</w:t>
      </w:r>
      <w:r w:rsidR="003D55D6" w:rsidRPr="001D4330">
        <w:rPr>
          <w:i/>
          <w:sz w:val="22"/>
        </w:rPr>
        <w:t xml:space="preserve">nvitation </w:t>
      </w:r>
      <w:r w:rsidRPr="001D4330">
        <w:rPr>
          <w:i/>
          <w:sz w:val="22"/>
        </w:rPr>
        <w:t xml:space="preserve">for </w:t>
      </w:r>
      <w:r w:rsidR="003D55D6">
        <w:rPr>
          <w:i/>
          <w:sz w:val="22"/>
        </w:rPr>
        <w:t>B</w:t>
      </w:r>
      <w:r w:rsidR="003D55D6" w:rsidRPr="001D4330">
        <w:rPr>
          <w:i/>
          <w:sz w:val="22"/>
        </w:rPr>
        <w:t xml:space="preserve">ids </w:t>
      </w:r>
      <w:r w:rsidRPr="001D4330">
        <w:rPr>
          <w:i/>
          <w:sz w:val="22"/>
        </w:rPr>
        <w:t xml:space="preserve">for </w:t>
      </w:r>
      <w:r w:rsidR="00D34B71">
        <w:rPr>
          <w:i/>
          <w:sz w:val="22"/>
        </w:rPr>
        <w:t>sale</w:t>
      </w:r>
      <w:r w:rsidR="00D34B71" w:rsidRPr="001D4330">
        <w:rPr>
          <w:i/>
          <w:sz w:val="22"/>
        </w:rPr>
        <w:t xml:space="preserve"> </w:t>
      </w:r>
      <w:r w:rsidRPr="001D4330">
        <w:rPr>
          <w:i/>
          <w:sz w:val="22"/>
        </w:rPr>
        <w:t>of the Inventory is issued by Mr.</w:t>
      </w:r>
      <w:r w:rsidRPr="008323F9">
        <w:rPr>
          <w:i/>
          <w:sz w:val="22"/>
        </w:rPr>
        <w:t xml:space="preserve"> </w:t>
      </w:r>
      <w:r w:rsidRPr="001D4330">
        <w:rPr>
          <w:i/>
          <w:sz w:val="22"/>
        </w:rPr>
        <w:t>Gajesh Labhchand Jain, the R</w:t>
      </w:r>
      <w:r w:rsidR="00E80131">
        <w:rPr>
          <w:i/>
          <w:sz w:val="22"/>
        </w:rPr>
        <w:t>P</w:t>
      </w:r>
      <w:r w:rsidRPr="001D4330">
        <w:rPr>
          <w:i/>
          <w:sz w:val="22"/>
        </w:rPr>
        <w:t xml:space="preserve"> appointed by NCLT, in the </w:t>
      </w:r>
      <w:r w:rsidR="00E80131">
        <w:rPr>
          <w:i/>
          <w:sz w:val="22"/>
        </w:rPr>
        <w:t>CIRP of the Company</w:t>
      </w:r>
      <w:r w:rsidR="005675F5">
        <w:rPr>
          <w:i/>
          <w:sz w:val="22"/>
        </w:rPr>
        <w:t xml:space="preserve">, for </w:t>
      </w:r>
      <w:r w:rsidR="00A63C06">
        <w:rPr>
          <w:i/>
          <w:sz w:val="22"/>
        </w:rPr>
        <w:t xml:space="preserve">purpose of </w:t>
      </w:r>
      <w:r w:rsidR="005675F5">
        <w:rPr>
          <w:i/>
          <w:sz w:val="22"/>
        </w:rPr>
        <w:t xml:space="preserve">dissemination of </w:t>
      </w:r>
      <w:r w:rsidRPr="001D4330">
        <w:rPr>
          <w:i/>
          <w:sz w:val="22"/>
        </w:rPr>
        <w:t>general</w:t>
      </w:r>
      <w:r w:rsidRPr="008323F9">
        <w:rPr>
          <w:i/>
          <w:sz w:val="22"/>
        </w:rPr>
        <w:t xml:space="preserve"> </w:t>
      </w:r>
      <w:r w:rsidRPr="001D4330">
        <w:rPr>
          <w:i/>
          <w:sz w:val="22"/>
        </w:rPr>
        <w:t>information</w:t>
      </w:r>
      <w:r w:rsidR="00A63C06">
        <w:rPr>
          <w:i/>
          <w:sz w:val="22"/>
        </w:rPr>
        <w:t xml:space="preserve"> </w:t>
      </w:r>
      <w:r w:rsidRPr="001D4330">
        <w:rPr>
          <w:i/>
          <w:sz w:val="22"/>
        </w:rPr>
        <w:t>only.</w:t>
      </w:r>
    </w:p>
    <w:p w14:paraId="36E6A16C" w14:textId="73EBF011" w:rsidR="001D4330" w:rsidRPr="008323F9" w:rsidRDefault="00EC5DBE" w:rsidP="00247992">
      <w:pPr>
        <w:pStyle w:val="ListParagraph"/>
        <w:numPr>
          <w:ilvl w:val="0"/>
          <w:numId w:val="2"/>
        </w:numPr>
        <w:autoSpaceDE w:val="0"/>
        <w:autoSpaceDN w:val="0"/>
        <w:spacing w:after="240" w:line="264" w:lineRule="auto"/>
        <w:ind w:left="720" w:hanging="720"/>
        <w:contextualSpacing w:val="0"/>
        <w:rPr>
          <w:i/>
          <w:sz w:val="22"/>
        </w:rPr>
      </w:pPr>
      <w:r w:rsidRPr="001D4330">
        <w:rPr>
          <w:i/>
          <w:sz w:val="22"/>
        </w:rPr>
        <w:t>The purpose of</w:t>
      </w:r>
      <w:r w:rsidRPr="008323F9">
        <w:rPr>
          <w:i/>
          <w:sz w:val="22"/>
        </w:rPr>
        <w:t xml:space="preserve"> </w:t>
      </w:r>
      <w:r w:rsidRPr="001D4330">
        <w:rPr>
          <w:i/>
          <w:sz w:val="22"/>
        </w:rPr>
        <w:t>this</w:t>
      </w:r>
      <w:r w:rsidRPr="008323F9">
        <w:rPr>
          <w:i/>
          <w:sz w:val="22"/>
        </w:rPr>
        <w:t xml:space="preserve"> </w:t>
      </w:r>
      <w:r w:rsidRPr="001D4330">
        <w:rPr>
          <w:i/>
          <w:sz w:val="22"/>
        </w:rPr>
        <w:t>document</w:t>
      </w:r>
      <w:r w:rsidRPr="008323F9">
        <w:rPr>
          <w:i/>
          <w:sz w:val="22"/>
        </w:rPr>
        <w:t xml:space="preserve"> </w:t>
      </w:r>
      <w:r w:rsidRPr="001D4330">
        <w:rPr>
          <w:i/>
          <w:sz w:val="22"/>
        </w:rPr>
        <w:t>is</w:t>
      </w:r>
      <w:r w:rsidRPr="008323F9">
        <w:rPr>
          <w:i/>
          <w:sz w:val="22"/>
        </w:rPr>
        <w:t xml:space="preserve"> </w:t>
      </w:r>
      <w:r w:rsidRPr="001D4330">
        <w:rPr>
          <w:i/>
          <w:sz w:val="22"/>
        </w:rPr>
        <w:t>to</w:t>
      </w:r>
      <w:r w:rsidRPr="008323F9">
        <w:rPr>
          <w:i/>
          <w:sz w:val="22"/>
        </w:rPr>
        <w:t xml:space="preserve"> </w:t>
      </w:r>
      <w:r w:rsidRPr="001D4330">
        <w:rPr>
          <w:i/>
          <w:sz w:val="22"/>
        </w:rPr>
        <w:t>lay</w:t>
      </w:r>
      <w:r w:rsidRPr="008323F9">
        <w:rPr>
          <w:i/>
          <w:sz w:val="22"/>
        </w:rPr>
        <w:t xml:space="preserve"> </w:t>
      </w:r>
      <w:r w:rsidRPr="001D4330">
        <w:rPr>
          <w:i/>
          <w:sz w:val="22"/>
        </w:rPr>
        <w:t>out</w:t>
      </w:r>
      <w:r w:rsidRPr="008323F9">
        <w:rPr>
          <w:i/>
          <w:sz w:val="22"/>
        </w:rPr>
        <w:t xml:space="preserve"> </w:t>
      </w:r>
      <w:r w:rsidRPr="001D4330">
        <w:rPr>
          <w:i/>
          <w:sz w:val="22"/>
        </w:rPr>
        <w:t>the process</w:t>
      </w:r>
      <w:r w:rsidRPr="008323F9">
        <w:rPr>
          <w:i/>
          <w:sz w:val="22"/>
        </w:rPr>
        <w:t xml:space="preserve"> </w:t>
      </w:r>
      <w:r w:rsidRPr="001D4330">
        <w:rPr>
          <w:i/>
          <w:sz w:val="22"/>
        </w:rPr>
        <w:t>for</w:t>
      </w:r>
      <w:r w:rsidRPr="008323F9">
        <w:rPr>
          <w:i/>
          <w:sz w:val="22"/>
        </w:rPr>
        <w:t xml:space="preserve"> </w:t>
      </w:r>
      <w:r w:rsidRPr="001D4330">
        <w:rPr>
          <w:i/>
          <w:sz w:val="22"/>
        </w:rPr>
        <w:t xml:space="preserve">submitting the </w:t>
      </w:r>
      <w:r w:rsidR="00A63C06">
        <w:rPr>
          <w:i/>
          <w:sz w:val="22"/>
        </w:rPr>
        <w:t>B</w:t>
      </w:r>
      <w:r w:rsidR="00A63C06" w:rsidRPr="001D4330">
        <w:rPr>
          <w:i/>
          <w:sz w:val="22"/>
        </w:rPr>
        <w:t>ids</w:t>
      </w:r>
      <w:r w:rsidR="00A63C06" w:rsidRPr="008323F9">
        <w:rPr>
          <w:i/>
          <w:sz w:val="22"/>
        </w:rPr>
        <w:t xml:space="preserve"> </w:t>
      </w:r>
      <w:r w:rsidRPr="001D4330">
        <w:rPr>
          <w:i/>
          <w:sz w:val="22"/>
        </w:rPr>
        <w:t>for</w:t>
      </w:r>
      <w:r w:rsidRPr="008323F9">
        <w:rPr>
          <w:i/>
          <w:sz w:val="22"/>
        </w:rPr>
        <w:t xml:space="preserve"> </w:t>
      </w:r>
      <w:r w:rsidR="00D47DFB">
        <w:rPr>
          <w:i/>
          <w:sz w:val="22"/>
        </w:rPr>
        <w:t>sale</w:t>
      </w:r>
      <w:r w:rsidR="00A63C06">
        <w:rPr>
          <w:i/>
          <w:sz w:val="22"/>
        </w:rPr>
        <w:t xml:space="preserve"> </w:t>
      </w:r>
      <w:r w:rsidRPr="001D4330">
        <w:rPr>
          <w:i/>
          <w:sz w:val="22"/>
        </w:rPr>
        <w:t>of the Inventory</w:t>
      </w:r>
      <w:r w:rsidR="00C125B5">
        <w:rPr>
          <w:i/>
          <w:sz w:val="22"/>
        </w:rPr>
        <w:t xml:space="preserve"> or part thereof</w:t>
      </w:r>
      <w:r w:rsidRPr="001D4330">
        <w:rPr>
          <w:i/>
          <w:sz w:val="22"/>
        </w:rPr>
        <w:t>.</w:t>
      </w:r>
    </w:p>
    <w:p w14:paraId="42312098" w14:textId="51A301BE" w:rsidR="001D4330" w:rsidRPr="008323F9" w:rsidRDefault="00EC5DBE" w:rsidP="00247992">
      <w:pPr>
        <w:pStyle w:val="ListParagraph"/>
        <w:numPr>
          <w:ilvl w:val="0"/>
          <w:numId w:val="2"/>
        </w:numPr>
        <w:autoSpaceDE w:val="0"/>
        <w:autoSpaceDN w:val="0"/>
        <w:spacing w:after="240" w:line="264" w:lineRule="auto"/>
        <w:ind w:left="720" w:hanging="720"/>
        <w:contextualSpacing w:val="0"/>
        <w:rPr>
          <w:i/>
          <w:sz w:val="22"/>
        </w:rPr>
      </w:pPr>
      <w:r w:rsidRPr="001D4330">
        <w:rPr>
          <w:i/>
          <w:sz w:val="22"/>
        </w:rPr>
        <w:t>This document is not a statutory document</w:t>
      </w:r>
      <w:r w:rsidR="00C125B5">
        <w:rPr>
          <w:i/>
          <w:sz w:val="22"/>
        </w:rPr>
        <w:t>,</w:t>
      </w:r>
      <w:r w:rsidRPr="001D4330">
        <w:rPr>
          <w:i/>
          <w:sz w:val="22"/>
        </w:rPr>
        <w:t xml:space="preserve"> and it has not been approved or registered</w:t>
      </w:r>
      <w:r w:rsidRPr="008323F9">
        <w:rPr>
          <w:i/>
          <w:sz w:val="22"/>
        </w:rPr>
        <w:t xml:space="preserve"> </w:t>
      </w:r>
      <w:r w:rsidRPr="001D4330">
        <w:rPr>
          <w:i/>
          <w:sz w:val="22"/>
        </w:rPr>
        <w:t>with</w:t>
      </w:r>
      <w:r w:rsidRPr="008323F9">
        <w:rPr>
          <w:i/>
          <w:sz w:val="22"/>
        </w:rPr>
        <w:t xml:space="preserve"> </w:t>
      </w:r>
      <w:r w:rsidRPr="001D4330">
        <w:rPr>
          <w:i/>
          <w:sz w:val="22"/>
        </w:rPr>
        <w:t>any</w:t>
      </w:r>
      <w:r w:rsidRPr="008323F9">
        <w:rPr>
          <w:i/>
          <w:sz w:val="22"/>
        </w:rPr>
        <w:t xml:space="preserve"> </w:t>
      </w:r>
      <w:r w:rsidRPr="001D4330">
        <w:rPr>
          <w:i/>
          <w:sz w:val="22"/>
        </w:rPr>
        <w:t>regulatory</w:t>
      </w:r>
      <w:r w:rsidRPr="008323F9">
        <w:rPr>
          <w:i/>
          <w:sz w:val="22"/>
        </w:rPr>
        <w:t xml:space="preserve"> </w:t>
      </w:r>
      <w:r w:rsidRPr="001D4330">
        <w:rPr>
          <w:i/>
          <w:sz w:val="22"/>
        </w:rPr>
        <w:t>or</w:t>
      </w:r>
      <w:r w:rsidRPr="008323F9">
        <w:rPr>
          <w:i/>
          <w:sz w:val="22"/>
        </w:rPr>
        <w:t xml:space="preserve"> </w:t>
      </w:r>
      <w:r w:rsidRPr="001D4330">
        <w:rPr>
          <w:i/>
          <w:sz w:val="22"/>
        </w:rPr>
        <w:t>statutory</w:t>
      </w:r>
      <w:r w:rsidRPr="008323F9">
        <w:rPr>
          <w:i/>
          <w:sz w:val="22"/>
        </w:rPr>
        <w:t xml:space="preserve"> </w:t>
      </w:r>
      <w:r w:rsidRPr="001D4330">
        <w:rPr>
          <w:i/>
          <w:sz w:val="22"/>
        </w:rPr>
        <w:t>authority</w:t>
      </w:r>
      <w:r w:rsidRPr="008323F9">
        <w:rPr>
          <w:i/>
          <w:sz w:val="22"/>
        </w:rPr>
        <w:t xml:space="preserve"> </w:t>
      </w:r>
      <w:r w:rsidRPr="001D4330">
        <w:rPr>
          <w:i/>
          <w:sz w:val="22"/>
        </w:rPr>
        <w:t>of</w:t>
      </w:r>
      <w:r w:rsidRPr="008323F9">
        <w:rPr>
          <w:i/>
          <w:sz w:val="22"/>
        </w:rPr>
        <w:t xml:space="preserve"> </w:t>
      </w:r>
      <w:r w:rsidRPr="001D4330">
        <w:rPr>
          <w:i/>
          <w:sz w:val="22"/>
        </w:rPr>
        <w:t>Government</w:t>
      </w:r>
      <w:r w:rsidRPr="008323F9">
        <w:rPr>
          <w:i/>
          <w:sz w:val="22"/>
        </w:rPr>
        <w:t xml:space="preserve"> </w:t>
      </w:r>
      <w:r w:rsidRPr="001D4330">
        <w:rPr>
          <w:i/>
          <w:sz w:val="22"/>
        </w:rPr>
        <w:t>of</w:t>
      </w:r>
      <w:r w:rsidRPr="008323F9">
        <w:rPr>
          <w:i/>
          <w:sz w:val="22"/>
        </w:rPr>
        <w:t xml:space="preserve"> </w:t>
      </w:r>
      <w:r w:rsidRPr="001D4330">
        <w:rPr>
          <w:i/>
          <w:sz w:val="22"/>
        </w:rPr>
        <w:t>India</w:t>
      </w:r>
      <w:r w:rsidR="00DB7B65">
        <w:rPr>
          <w:i/>
          <w:sz w:val="22"/>
        </w:rPr>
        <w:t>,</w:t>
      </w:r>
      <w:r w:rsidRPr="008323F9">
        <w:rPr>
          <w:i/>
          <w:sz w:val="22"/>
        </w:rPr>
        <w:t xml:space="preserve"> </w:t>
      </w:r>
      <w:r w:rsidRPr="001D4330">
        <w:rPr>
          <w:i/>
          <w:sz w:val="22"/>
        </w:rPr>
        <w:t>or</w:t>
      </w:r>
      <w:r w:rsidRPr="008323F9">
        <w:rPr>
          <w:i/>
          <w:sz w:val="22"/>
        </w:rPr>
        <w:t xml:space="preserve"> </w:t>
      </w:r>
      <w:r w:rsidRPr="001D4330">
        <w:rPr>
          <w:i/>
          <w:sz w:val="22"/>
        </w:rPr>
        <w:t>any</w:t>
      </w:r>
      <w:r w:rsidRPr="008323F9">
        <w:rPr>
          <w:i/>
          <w:sz w:val="22"/>
        </w:rPr>
        <w:t xml:space="preserve"> </w:t>
      </w:r>
      <w:r w:rsidRPr="001D4330">
        <w:rPr>
          <w:i/>
          <w:sz w:val="22"/>
        </w:rPr>
        <w:t>State</w:t>
      </w:r>
      <w:r w:rsidRPr="008323F9">
        <w:rPr>
          <w:i/>
          <w:sz w:val="22"/>
        </w:rPr>
        <w:t xml:space="preserve"> </w:t>
      </w:r>
      <w:r w:rsidRPr="001D4330">
        <w:rPr>
          <w:i/>
          <w:sz w:val="22"/>
        </w:rPr>
        <w:t>Government</w:t>
      </w:r>
      <w:r w:rsidR="00DB7B65">
        <w:rPr>
          <w:i/>
          <w:sz w:val="22"/>
        </w:rPr>
        <w:t>,</w:t>
      </w:r>
      <w:r w:rsidR="00FB2A58" w:rsidRPr="001D4330">
        <w:rPr>
          <w:i/>
          <w:sz w:val="22"/>
        </w:rPr>
        <w:t xml:space="preserve"> or </w:t>
      </w:r>
      <w:r w:rsidR="007242B3" w:rsidRPr="001D4330">
        <w:rPr>
          <w:i/>
          <w:sz w:val="22"/>
        </w:rPr>
        <w:t>the Government of Singapore</w:t>
      </w:r>
      <w:r w:rsidRPr="001D4330">
        <w:rPr>
          <w:i/>
          <w:sz w:val="22"/>
        </w:rPr>
        <w:t>.</w:t>
      </w:r>
      <w:r w:rsidRPr="008323F9">
        <w:rPr>
          <w:i/>
          <w:sz w:val="22"/>
        </w:rPr>
        <w:t xml:space="preserve"> </w:t>
      </w:r>
      <w:r w:rsidRPr="001D4330">
        <w:rPr>
          <w:i/>
          <w:sz w:val="22"/>
        </w:rPr>
        <w:t>Nothing</w:t>
      </w:r>
      <w:r w:rsidRPr="008323F9">
        <w:rPr>
          <w:i/>
          <w:sz w:val="22"/>
        </w:rPr>
        <w:t xml:space="preserve"> </w:t>
      </w:r>
      <w:r w:rsidRPr="001D4330">
        <w:rPr>
          <w:i/>
          <w:sz w:val="22"/>
        </w:rPr>
        <w:t>herein</w:t>
      </w:r>
      <w:r w:rsidRPr="008323F9">
        <w:rPr>
          <w:i/>
          <w:sz w:val="22"/>
        </w:rPr>
        <w:t xml:space="preserve"> </w:t>
      </w:r>
      <w:r w:rsidRPr="001D4330">
        <w:rPr>
          <w:i/>
          <w:sz w:val="22"/>
        </w:rPr>
        <w:t>or</w:t>
      </w:r>
      <w:r w:rsidRPr="008323F9">
        <w:rPr>
          <w:i/>
          <w:sz w:val="22"/>
        </w:rPr>
        <w:t xml:space="preserve"> </w:t>
      </w:r>
      <w:r w:rsidRPr="001D4330">
        <w:rPr>
          <w:i/>
          <w:sz w:val="22"/>
        </w:rPr>
        <w:t>in</w:t>
      </w:r>
      <w:r w:rsidRPr="008323F9">
        <w:rPr>
          <w:i/>
          <w:sz w:val="22"/>
        </w:rPr>
        <w:t xml:space="preserve"> </w:t>
      </w:r>
      <w:r w:rsidRPr="001D4330">
        <w:rPr>
          <w:i/>
          <w:sz w:val="22"/>
        </w:rPr>
        <w:t>materials</w:t>
      </w:r>
      <w:r w:rsidRPr="008323F9">
        <w:rPr>
          <w:i/>
          <w:sz w:val="22"/>
        </w:rPr>
        <w:t xml:space="preserve"> </w:t>
      </w:r>
      <w:r w:rsidRPr="001D4330">
        <w:rPr>
          <w:i/>
          <w:sz w:val="22"/>
        </w:rPr>
        <w:t>relating</w:t>
      </w:r>
      <w:r w:rsidRPr="008323F9">
        <w:rPr>
          <w:i/>
          <w:sz w:val="22"/>
        </w:rPr>
        <w:t xml:space="preserve"> </w:t>
      </w:r>
      <w:r w:rsidRPr="001D4330">
        <w:rPr>
          <w:i/>
          <w:sz w:val="22"/>
        </w:rPr>
        <w:t>to</w:t>
      </w:r>
      <w:r w:rsidRPr="008323F9">
        <w:rPr>
          <w:i/>
          <w:sz w:val="22"/>
        </w:rPr>
        <w:t xml:space="preserve"> </w:t>
      </w:r>
      <w:r w:rsidRPr="001D4330">
        <w:rPr>
          <w:i/>
          <w:sz w:val="22"/>
        </w:rPr>
        <w:t>the</w:t>
      </w:r>
      <w:r w:rsidRPr="008323F9">
        <w:rPr>
          <w:i/>
          <w:sz w:val="22"/>
        </w:rPr>
        <w:t xml:space="preserve"> </w:t>
      </w:r>
      <w:r w:rsidRPr="001D4330">
        <w:rPr>
          <w:i/>
          <w:sz w:val="22"/>
        </w:rPr>
        <w:t>Process</w:t>
      </w:r>
      <w:r w:rsidRPr="008323F9">
        <w:rPr>
          <w:i/>
          <w:sz w:val="22"/>
        </w:rPr>
        <w:t xml:space="preserve"> </w:t>
      </w:r>
      <w:r w:rsidRPr="001D4330">
        <w:rPr>
          <w:i/>
          <w:sz w:val="22"/>
        </w:rPr>
        <w:t xml:space="preserve">Document of </w:t>
      </w:r>
      <w:r w:rsidR="00C125B5">
        <w:rPr>
          <w:i/>
          <w:sz w:val="22"/>
        </w:rPr>
        <w:t>i</w:t>
      </w:r>
      <w:r w:rsidR="00C125B5" w:rsidRPr="001D4330">
        <w:rPr>
          <w:i/>
          <w:sz w:val="22"/>
        </w:rPr>
        <w:t xml:space="preserve">nvitation </w:t>
      </w:r>
      <w:r w:rsidRPr="001D4330">
        <w:rPr>
          <w:i/>
          <w:sz w:val="22"/>
        </w:rPr>
        <w:t xml:space="preserve">for </w:t>
      </w:r>
      <w:r w:rsidR="00C125B5">
        <w:rPr>
          <w:i/>
          <w:sz w:val="22"/>
        </w:rPr>
        <w:t>B</w:t>
      </w:r>
      <w:r w:rsidR="00C125B5" w:rsidRPr="001D4330">
        <w:rPr>
          <w:i/>
          <w:sz w:val="22"/>
        </w:rPr>
        <w:t xml:space="preserve">ids </w:t>
      </w:r>
      <w:r w:rsidRPr="001D4330">
        <w:rPr>
          <w:i/>
          <w:sz w:val="22"/>
        </w:rPr>
        <w:t xml:space="preserve">for </w:t>
      </w:r>
      <w:r w:rsidR="00D47DFB">
        <w:rPr>
          <w:i/>
          <w:sz w:val="22"/>
        </w:rPr>
        <w:t>sale</w:t>
      </w:r>
      <w:r w:rsidR="00C125B5">
        <w:rPr>
          <w:i/>
          <w:sz w:val="22"/>
        </w:rPr>
        <w:t xml:space="preserve"> of Inventory or part thereof </w:t>
      </w:r>
      <w:r w:rsidRPr="001D4330">
        <w:rPr>
          <w:i/>
          <w:sz w:val="22"/>
        </w:rPr>
        <w:t>should be construed as legal,</w:t>
      </w:r>
      <w:r w:rsidRPr="008323F9">
        <w:rPr>
          <w:i/>
          <w:sz w:val="22"/>
        </w:rPr>
        <w:t xml:space="preserve"> </w:t>
      </w:r>
      <w:r w:rsidRPr="001D4330">
        <w:rPr>
          <w:i/>
          <w:sz w:val="22"/>
        </w:rPr>
        <w:t>financial,</w:t>
      </w:r>
      <w:r w:rsidRPr="008323F9">
        <w:rPr>
          <w:i/>
          <w:sz w:val="22"/>
        </w:rPr>
        <w:t xml:space="preserve"> </w:t>
      </w:r>
      <w:r w:rsidRPr="001D4330">
        <w:rPr>
          <w:i/>
          <w:sz w:val="22"/>
        </w:rPr>
        <w:t>accounting,</w:t>
      </w:r>
      <w:r w:rsidRPr="008323F9">
        <w:rPr>
          <w:i/>
          <w:sz w:val="22"/>
        </w:rPr>
        <w:t xml:space="preserve"> </w:t>
      </w:r>
      <w:r w:rsidRPr="001D4330">
        <w:rPr>
          <w:i/>
          <w:sz w:val="22"/>
        </w:rPr>
        <w:t>regulatory</w:t>
      </w:r>
      <w:r w:rsidRPr="008323F9">
        <w:rPr>
          <w:i/>
          <w:sz w:val="22"/>
        </w:rPr>
        <w:t xml:space="preserve"> </w:t>
      </w:r>
      <w:r w:rsidRPr="001D4330">
        <w:rPr>
          <w:i/>
          <w:sz w:val="22"/>
        </w:rPr>
        <w:t>or</w:t>
      </w:r>
      <w:r w:rsidRPr="008323F9">
        <w:rPr>
          <w:i/>
          <w:sz w:val="22"/>
        </w:rPr>
        <w:t xml:space="preserve"> </w:t>
      </w:r>
      <w:r w:rsidRPr="001D4330">
        <w:rPr>
          <w:i/>
          <w:sz w:val="22"/>
        </w:rPr>
        <w:t>tax</w:t>
      </w:r>
      <w:r w:rsidRPr="008323F9">
        <w:rPr>
          <w:i/>
          <w:sz w:val="22"/>
        </w:rPr>
        <w:t xml:space="preserve"> </w:t>
      </w:r>
      <w:r w:rsidRPr="001D4330">
        <w:rPr>
          <w:i/>
          <w:sz w:val="22"/>
        </w:rPr>
        <w:t>advice</w:t>
      </w:r>
      <w:r w:rsidRPr="008323F9">
        <w:rPr>
          <w:i/>
          <w:sz w:val="22"/>
        </w:rPr>
        <w:t xml:space="preserve"> </w:t>
      </w:r>
      <w:r w:rsidRPr="001D4330">
        <w:rPr>
          <w:i/>
          <w:sz w:val="22"/>
        </w:rPr>
        <w:t>by</w:t>
      </w:r>
      <w:r w:rsidRPr="008323F9">
        <w:rPr>
          <w:i/>
          <w:sz w:val="22"/>
        </w:rPr>
        <w:t xml:space="preserve"> </w:t>
      </w:r>
      <w:r w:rsidRPr="001D4330">
        <w:rPr>
          <w:i/>
          <w:sz w:val="22"/>
        </w:rPr>
        <w:t>the</w:t>
      </w:r>
      <w:r w:rsidRPr="008323F9">
        <w:rPr>
          <w:i/>
          <w:sz w:val="22"/>
        </w:rPr>
        <w:t xml:space="preserve"> </w:t>
      </w:r>
      <w:r w:rsidRPr="001D4330">
        <w:rPr>
          <w:i/>
          <w:sz w:val="22"/>
        </w:rPr>
        <w:t>Resolution</w:t>
      </w:r>
      <w:r w:rsidRPr="008323F9">
        <w:rPr>
          <w:i/>
          <w:sz w:val="22"/>
        </w:rPr>
        <w:t xml:space="preserve"> </w:t>
      </w:r>
      <w:r w:rsidRPr="001D4330">
        <w:rPr>
          <w:i/>
          <w:sz w:val="22"/>
        </w:rPr>
        <w:t>Professional</w:t>
      </w:r>
      <w:r w:rsidR="008B3B78">
        <w:rPr>
          <w:i/>
          <w:sz w:val="22"/>
        </w:rPr>
        <w:t xml:space="preserve"> or its </w:t>
      </w:r>
      <w:r w:rsidR="00FE19C2">
        <w:rPr>
          <w:i/>
          <w:sz w:val="22"/>
        </w:rPr>
        <w:t>advisor(s)</w:t>
      </w:r>
      <w:r w:rsidRPr="001D4330">
        <w:rPr>
          <w:i/>
          <w:sz w:val="22"/>
        </w:rPr>
        <w:t>.</w:t>
      </w:r>
    </w:p>
    <w:p w14:paraId="5C134566" w14:textId="49B3F2DD" w:rsidR="001D4330" w:rsidRPr="008323F9" w:rsidRDefault="00EC5DBE" w:rsidP="00247992">
      <w:pPr>
        <w:pStyle w:val="ListParagraph"/>
        <w:numPr>
          <w:ilvl w:val="0"/>
          <w:numId w:val="2"/>
        </w:numPr>
        <w:autoSpaceDE w:val="0"/>
        <w:autoSpaceDN w:val="0"/>
        <w:spacing w:after="240" w:line="264" w:lineRule="auto"/>
        <w:ind w:left="720" w:hanging="720"/>
        <w:contextualSpacing w:val="0"/>
        <w:rPr>
          <w:i/>
          <w:sz w:val="22"/>
        </w:rPr>
      </w:pPr>
      <w:r w:rsidRPr="001D4330">
        <w:rPr>
          <w:i/>
          <w:sz w:val="22"/>
        </w:rPr>
        <w:t>It</w:t>
      </w:r>
      <w:r w:rsidRPr="008323F9">
        <w:rPr>
          <w:i/>
          <w:sz w:val="22"/>
        </w:rPr>
        <w:t xml:space="preserve"> </w:t>
      </w:r>
      <w:r w:rsidRPr="001D4330">
        <w:rPr>
          <w:i/>
          <w:sz w:val="22"/>
        </w:rPr>
        <w:t>is</w:t>
      </w:r>
      <w:r w:rsidRPr="008323F9">
        <w:rPr>
          <w:i/>
          <w:sz w:val="22"/>
        </w:rPr>
        <w:t xml:space="preserve"> </w:t>
      </w:r>
      <w:r w:rsidRPr="001D4330">
        <w:rPr>
          <w:i/>
          <w:sz w:val="22"/>
        </w:rPr>
        <w:t>to</w:t>
      </w:r>
      <w:r w:rsidRPr="008323F9">
        <w:rPr>
          <w:i/>
          <w:sz w:val="22"/>
        </w:rPr>
        <w:t xml:space="preserve"> </w:t>
      </w:r>
      <w:r w:rsidRPr="001D4330">
        <w:rPr>
          <w:i/>
          <w:sz w:val="22"/>
        </w:rPr>
        <w:t>be</w:t>
      </w:r>
      <w:r w:rsidRPr="008323F9">
        <w:rPr>
          <w:i/>
          <w:sz w:val="22"/>
        </w:rPr>
        <w:t xml:space="preserve"> </w:t>
      </w:r>
      <w:r w:rsidRPr="001D4330">
        <w:rPr>
          <w:i/>
          <w:sz w:val="22"/>
        </w:rPr>
        <w:t>noted</w:t>
      </w:r>
      <w:r w:rsidRPr="008323F9">
        <w:rPr>
          <w:i/>
          <w:sz w:val="22"/>
        </w:rPr>
        <w:t xml:space="preserve"> </w:t>
      </w:r>
      <w:r w:rsidRPr="001D4330">
        <w:rPr>
          <w:i/>
          <w:sz w:val="22"/>
        </w:rPr>
        <w:t>that</w:t>
      </w:r>
      <w:r w:rsidRPr="008323F9">
        <w:rPr>
          <w:i/>
          <w:sz w:val="22"/>
        </w:rPr>
        <w:t xml:space="preserve"> </w:t>
      </w:r>
      <w:r w:rsidRPr="001D4330">
        <w:rPr>
          <w:i/>
          <w:sz w:val="22"/>
        </w:rPr>
        <w:t>no</w:t>
      </w:r>
      <w:r w:rsidRPr="008323F9">
        <w:rPr>
          <w:i/>
          <w:sz w:val="22"/>
        </w:rPr>
        <w:t xml:space="preserve"> </w:t>
      </w:r>
      <w:r w:rsidRPr="001D4330">
        <w:rPr>
          <w:i/>
          <w:sz w:val="22"/>
        </w:rPr>
        <w:t>information</w:t>
      </w:r>
      <w:r w:rsidRPr="008323F9">
        <w:rPr>
          <w:i/>
          <w:sz w:val="22"/>
        </w:rPr>
        <w:t xml:space="preserve"> </w:t>
      </w:r>
      <w:r w:rsidRPr="001D4330">
        <w:rPr>
          <w:i/>
          <w:sz w:val="22"/>
        </w:rPr>
        <w:t>being</w:t>
      </w:r>
      <w:r w:rsidRPr="008323F9">
        <w:rPr>
          <w:i/>
          <w:sz w:val="22"/>
        </w:rPr>
        <w:t xml:space="preserve"> </w:t>
      </w:r>
      <w:r w:rsidRPr="001D4330">
        <w:rPr>
          <w:i/>
          <w:sz w:val="22"/>
        </w:rPr>
        <w:t>provided</w:t>
      </w:r>
      <w:r w:rsidRPr="008323F9">
        <w:rPr>
          <w:i/>
          <w:sz w:val="22"/>
        </w:rPr>
        <w:t xml:space="preserve"> </w:t>
      </w:r>
      <w:r w:rsidRPr="001D4330">
        <w:rPr>
          <w:i/>
          <w:sz w:val="22"/>
        </w:rPr>
        <w:t>in</w:t>
      </w:r>
      <w:r w:rsidRPr="008323F9">
        <w:rPr>
          <w:i/>
          <w:sz w:val="22"/>
        </w:rPr>
        <w:t xml:space="preserve"> </w:t>
      </w:r>
      <w:r w:rsidRPr="001D4330">
        <w:rPr>
          <w:i/>
          <w:sz w:val="22"/>
        </w:rPr>
        <w:t>this</w:t>
      </w:r>
      <w:r w:rsidRPr="008323F9">
        <w:rPr>
          <w:i/>
          <w:sz w:val="22"/>
        </w:rPr>
        <w:t xml:space="preserve"> </w:t>
      </w:r>
      <w:r w:rsidRPr="001D4330">
        <w:rPr>
          <w:i/>
          <w:sz w:val="22"/>
        </w:rPr>
        <w:t>Process</w:t>
      </w:r>
      <w:r w:rsidRPr="008323F9">
        <w:rPr>
          <w:i/>
          <w:sz w:val="22"/>
        </w:rPr>
        <w:t xml:space="preserve"> </w:t>
      </w:r>
      <w:r w:rsidRPr="001D4330">
        <w:rPr>
          <w:i/>
          <w:sz w:val="22"/>
        </w:rPr>
        <w:t>Document, claims to be comprehensive; independent due diligence of the intended users</w:t>
      </w:r>
      <w:r w:rsidRPr="008323F9">
        <w:rPr>
          <w:i/>
          <w:sz w:val="22"/>
        </w:rPr>
        <w:t xml:space="preserve"> </w:t>
      </w:r>
      <w:r w:rsidRPr="001D4330">
        <w:rPr>
          <w:i/>
          <w:sz w:val="22"/>
        </w:rPr>
        <w:t>of</w:t>
      </w:r>
      <w:r w:rsidRPr="008323F9">
        <w:rPr>
          <w:i/>
          <w:sz w:val="22"/>
        </w:rPr>
        <w:t xml:space="preserve"> </w:t>
      </w:r>
      <w:r w:rsidRPr="001D4330">
        <w:rPr>
          <w:i/>
          <w:sz w:val="22"/>
        </w:rPr>
        <w:t>this</w:t>
      </w:r>
      <w:r w:rsidRPr="008323F9">
        <w:rPr>
          <w:i/>
          <w:sz w:val="22"/>
        </w:rPr>
        <w:t xml:space="preserve"> </w:t>
      </w:r>
      <w:r w:rsidRPr="001D4330">
        <w:rPr>
          <w:i/>
          <w:sz w:val="22"/>
        </w:rPr>
        <w:t>document</w:t>
      </w:r>
      <w:r w:rsidRPr="008323F9">
        <w:rPr>
          <w:i/>
          <w:sz w:val="22"/>
        </w:rPr>
        <w:t xml:space="preserve"> </w:t>
      </w:r>
      <w:r w:rsidRPr="001D4330">
        <w:rPr>
          <w:i/>
          <w:sz w:val="22"/>
        </w:rPr>
        <w:t>or</w:t>
      </w:r>
      <w:r w:rsidRPr="008323F9">
        <w:rPr>
          <w:i/>
          <w:sz w:val="22"/>
        </w:rPr>
        <w:t xml:space="preserve"> </w:t>
      </w:r>
      <w:r w:rsidRPr="001D4330">
        <w:rPr>
          <w:i/>
          <w:sz w:val="22"/>
        </w:rPr>
        <w:t>the</w:t>
      </w:r>
      <w:r w:rsidRPr="008323F9">
        <w:rPr>
          <w:i/>
          <w:sz w:val="22"/>
        </w:rPr>
        <w:t xml:space="preserve"> </w:t>
      </w:r>
      <w:r w:rsidR="00C125B5">
        <w:rPr>
          <w:i/>
          <w:sz w:val="22"/>
        </w:rPr>
        <w:t>B</w:t>
      </w:r>
      <w:r w:rsidR="00C125B5" w:rsidRPr="001D4330">
        <w:rPr>
          <w:i/>
          <w:sz w:val="22"/>
        </w:rPr>
        <w:t>idder</w:t>
      </w:r>
      <w:r w:rsidR="008E447C">
        <w:rPr>
          <w:i/>
          <w:sz w:val="22"/>
        </w:rPr>
        <w:t>(s)</w:t>
      </w:r>
      <w:r w:rsidR="00C125B5" w:rsidRPr="008323F9">
        <w:rPr>
          <w:i/>
          <w:sz w:val="22"/>
        </w:rPr>
        <w:t xml:space="preserve"> </w:t>
      </w:r>
      <w:r w:rsidRPr="001D4330">
        <w:rPr>
          <w:i/>
          <w:sz w:val="22"/>
        </w:rPr>
        <w:t>is</w:t>
      </w:r>
      <w:r w:rsidRPr="008323F9">
        <w:rPr>
          <w:i/>
          <w:sz w:val="22"/>
        </w:rPr>
        <w:t xml:space="preserve"> </w:t>
      </w:r>
      <w:r w:rsidRPr="001D4330">
        <w:rPr>
          <w:i/>
          <w:sz w:val="22"/>
        </w:rPr>
        <w:t>highly</w:t>
      </w:r>
      <w:r w:rsidRPr="008323F9">
        <w:rPr>
          <w:i/>
          <w:sz w:val="22"/>
        </w:rPr>
        <w:t xml:space="preserve"> </w:t>
      </w:r>
      <w:r w:rsidRPr="001D4330">
        <w:rPr>
          <w:i/>
          <w:sz w:val="22"/>
        </w:rPr>
        <w:t>recommended.</w:t>
      </w:r>
    </w:p>
    <w:p w14:paraId="23689423" w14:textId="252ABCA1" w:rsidR="001D4330" w:rsidRPr="008323F9" w:rsidRDefault="00EC5DBE" w:rsidP="00247992">
      <w:pPr>
        <w:pStyle w:val="ListParagraph"/>
        <w:numPr>
          <w:ilvl w:val="0"/>
          <w:numId w:val="2"/>
        </w:numPr>
        <w:autoSpaceDE w:val="0"/>
        <w:autoSpaceDN w:val="0"/>
        <w:spacing w:after="240" w:line="264" w:lineRule="auto"/>
        <w:ind w:left="720" w:hanging="720"/>
        <w:contextualSpacing w:val="0"/>
        <w:rPr>
          <w:i/>
          <w:sz w:val="22"/>
        </w:rPr>
      </w:pPr>
      <w:r w:rsidRPr="001D4330">
        <w:rPr>
          <w:i/>
          <w:sz w:val="22"/>
        </w:rPr>
        <w:t>This Process Document and information contained herein or disclosed should not be</w:t>
      </w:r>
      <w:r w:rsidRPr="008323F9">
        <w:rPr>
          <w:i/>
          <w:sz w:val="22"/>
        </w:rPr>
        <w:t xml:space="preserve"> </w:t>
      </w:r>
      <w:r w:rsidRPr="001D4330">
        <w:rPr>
          <w:i/>
          <w:sz w:val="22"/>
        </w:rPr>
        <w:t>printed, reproduced, transmitted, sold, distributed, or published by the recipient, without</w:t>
      </w:r>
      <w:r w:rsidRPr="008323F9">
        <w:rPr>
          <w:i/>
          <w:sz w:val="22"/>
        </w:rPr>
        <w:t xml:space="preserve"> </w:t>
      </w:r>
      <w:r w:rsidRPr="001D4330">
        <w:rPr>
          <w:i/>
          <w:sz w:val="22"/>
        </w:rPr>
        <w:t>prior</w:t>
      </w:r>
      <w:r w:rsidRPr="008323F9">
        <w:rPr>
          <w:i/>
          <w:sz w:val="22"/>
        </w:rPr>
        <w:t xml:space="preserve"> </w:t>
      </w:r>
      <w:r w:rsidRPr="001D4330">
        <w:rPr>
          <w:i/>
          <w:sz w:val="22"/>
        </w:rPr>
        <w:t>written</w:t>
      </w:r>
      <w:r w:rsidRPr="008323F9">
        <w:rPr>
          <w:i/>
          <w:sz w:val="22"/>
        </w:rPr>
        <w:t xml:space="preserve"> </w:t>
      </w:r>
      <w:r w:rsidRPr="001D4330">
        <w:rPr>
          <w:i/>
          <w:sz w:val="22"/>
        </w:rPr>
        <w:t>approval</w:t>
      </w:r>
      <w:r w:rsidRPr="008323F9">
        <w:rPr>
          <w:i/>
          <w:sz w:val="22"/>
        </w:rPr>
        <w:t xml:space="preserve"> </w:t>
      </w:r>
      <w:r w:rsidRPr="001D4330">
        <w:rPr>
          <w:i/>
          <w:sz w:val="22"/>
        </w:rPr>
        <w:t>from</w:t>
      </w:r>
      <w:r w:rsidRPr="008323F9">
        <w:rPr>
          <w:i/>
          <w:sz w:val="22"/>
        </w:rPr>
        <w:t xml:space="preserve"> </w:t>
      </w:r>
      <w:r w:rsidRPr="001D4330">
        <w:rPr>
          <w:i/>
          <w:sz w:val="22"/>
        </w:rPr>
        <w:t>the</w:t>
      </w:r>
      <w:r w:rsidRPr="008323F9">
        <w:rPr>
          <w:i/>
          <w:sz w:val="22"/>
        </w:rPr>
        <w:t xml:space="preserve"> </w:t>
      </w:r>
      <w:r w:rsidRPr="001D4330">
        <w:rPr>
          <w:i/>
          <w:sz w:val="22"/>
        </w:rPr>
        <w:t>R</w:t>
      </w:r>
      <w:r w:rsidR="008E447C">
        <w:rPr>
          <w:i/>
          <w:sz w:val="22"/>
        </w:rPr>
        <w:t>P</w:t>
      </w:r>
      <w:r w:rsidRPr="001D4330">
        <w:rPr>
          <w:i/>
          <w:sz w:val="22"/>
        </w:rPr>
        <w:t>.</w:t>
      </w:r>
    </w:p>
    <w:p w14:paraId="0E4EC924" w14:textId="39FADF59" w:rsidR="001D4330" w:rsidRPr="008323F9" w:rsidRDefault="00EC5DBE" w:rsidP="00247992">
      <w:pPr>
        <w:pStyle w:val="ListParagraph"/>
        <w:numPr>
          <w:ilvl w:val="0"/>
          <w:numId w:val="2"/>
        </w:numPr>
        <w:autoSpaceDE w:val="0"/>
        <w:autoSpaceDN w:val="0"/>
        <w:spacing w:after="240" w:line="264" w:lineRule="auto"/>
        <w:ind w:left="720" w:hanging="720"/>
        <w:contextualSpacing w:val="0"/>
        <w:rPr>
          <w:i/>
          <w:sz w:val="22"/>
        </w:rPr>
      </w:pPr>
      <w:r w:rsidRPr="001D4330">
        <w:rPr>
          <w:i/>
          <w:sz w:val="22"/>
        </w:rPr>
        <w:t>Neither</w:t>
      </w:r>
      <w:r w:rsidRPr="008323F9">
        <w:rPr>
          <w:i/>
          <w:sz w:val="22"/>
        </w:rPr>
        <w:t xml:space="preserve"> </w:t>
      </w:r>
      <w:r w:rsidRPr="001D4330">
        <w:rPr>
          <w:i/>
          <w:sz w:val="22"/>
        </w:rPr>
        <w:t>the</w:t>
      </w:r>
      <w:r w:rsidRPr="008323F9">
        <w:rPr>
          <w:i/>
          <w:sz w:val="22"/>
        </w:rPr>
        <w:t xml:space="preserve"> </w:t>
      </w:r>
      <w:r w:rsidRPr="001D4330">
        <w:rPr>
          <w:i/>
          <w:sz w:val="22"/>
        </w:rPr>
        <w:t>R</w:t>
      </w:r>
      <w:r w:rsidR="008E447C">
        <w:rPr>
          <w:i/>
          <w:sz w:val="22"/>
        </w:rPr>
        <w:t>P</w:t>
      </w:r>
      <w:r w:rsidRPr="001D4330">
        <w:rPr>
          <w:i/>
          <w:sz w:val="22"/>
        </w:rPr>
        <w:t>,</w:t>
      </w:r>
      <w:r w:rsidRPr="008323F9">
        <w:rPr>
          <w:i/>
          <w:sz w:val="22"/>
        </w:rPr>
        <w:t xml:space="preserve"> </w:t>
      </w:r>
      <w:r w:rsidRPr="001D4330">
        <w:rPr>
          <w:i/>
          <w:sz w:val="22"/>
        </w:rPr>
        <w:t>nor</w:t>
      </w:r>
      <w:r w:rsidRPr="008323F9">
        <w:rPr>
          <w:i/>
          <w:sz w:val="22"/>
        </w:rPr>
        <w:t xml:space="preserve"> </w:t>
      </w:r>
      <w:r w:rsidRPr="001D4330">
        <w:rPr>
          <w:i/>
          <w:sz w:val="22"/>
        </w:rPr>
        <w:t>his</w:t>
      </w:r>
      <w:r w:rsidRPr="008323F9">
        <w:rPr>
          <w:i/>
          <w:sz w:val="22"/>
        </w:rPr>
        <w:t xml:space="preserve"> </w:t>
      </w:r>
      <w:r w:rsidR="00340F92">
        <w:rPr>
          <w:i/>
          <w:sz w:val="22"/>
        </w:rPr>
        <w:t xml:space="preserve">inter alia </w:t>
      </w:r>
      <w:r w:rsidR="008E447C">
        <w:rPr>
          <w:i/>
          <w:sz w:val="22"/>
        </w:rPr>
        <w:t>s</w:t>
      </w:r>
      <w:r w:rsidR="008E447C" w:rsidRPr="001D4330">
        <w:rPr>
          <w:i/>
          <w:sz w:val="22"/>
        </w:rPr>
        <w:t xml:space="preserve">upporting </w:t>
      </w:r>
      <w:r w:rsidR="008E447C">
        <w:rPr>
          <w:i/>
          <w:sz w:val="22"/>
        </w:rPr>
        <w:t>t</w:t>
      </w:r>
      <w:r w:rsidR="008E447C" w:rsidRPr="001D4330">
        <w:rPr>
          <w:i/>
          <w:sz w:val="22"/>
        </w:rPr>
        <w:t xml:space="preserve">eam </w:t>
      </w:r>
      <w:r w:rsidR="00846FFD" w:rsidRPr="001D4330">
        <w:rPr>
          <w:i/>
          <w:sz w:val="22"/>
        </w:rPr>
        <w:t xml:space="preserve">or his </w:t>
      </w:r>
      <w:r w:rsidR="008E447C">
        <w:rPr>
          <w:i/>
          <w:sz w:val="22"/>
        </w:rPr>
        <w:t>c</w:t>
      </w:r>
      <w:r w:rsidR="008E447C" w:rsidRPr="001D4330">
        <w:rPr>
          <w:i/>
          <w:sz w:val="22"/>
        </w:rPr>
        <w:t>onsultants</w:t>
      </w:r>
      <w:r w:rsidR="008E447C">
        <w:rPr>
          <w:i/>
          <w:sz w:val="22"/>
        </w:rPr>
        <w:t>, or advisors</w:t>
      </w:r>
      <w:r w:rsidR="00340F92">
        <w:rPr>
          <w:i/>
          <w:sz w:val="22"/>
        </w:rPr>
        <w:t>,</w:t>
      </w:r>
      <w:r w:rsidR="008E447C" w:rsidRPr="001D4330">
        <w:rPr>
          <w:i/>
          <w:sz w:val="22"/>
        </w:rPr>
        <w:t xml:space="preserve"> </w:t>
      </w:r>
      <w:r w:rsidRPr="001D4330">
        <w:rPr>
          <w:i/>
          <w:sz w:val="22"/>
        </w:rPr>
        <w:t>shall</w:t>
      </w:r>
      <w:r w:rsidRPr="008323F9">
        <w:rPr>
          <w:i/>
          <w:sz w:val="22"/>
        </w:rPr>
        <w:t xml:space="preserve"> </w:t>
      </w:r>
      <w:r w:rsidRPr="001D4330">
        <w:rPr>
          <w:i/>
          <w:sz w:val="22"/>
        </w:rPr>
        <w:t>be liable for</w:t>
      </w:r>
      <w:r w:rsidRPr="008323F9">
        <w:rPr>
          <w:i/>
          <w:sz w:val="22"/>
        </w:rPr>
        <w:t xml:space="preserve"> </w:t>
      </w:r>
      <w:r w:rsidRPr="001D4330">
        <w:rPr>
          <w:i/>
          <w:sz w:val="22"/>
        </w:rPr>
        <w:t>any</w:t>
      </w:r>
      <w:r w:rsidRPr="008323F9">
        <w:rPr>
          <w:i/>
          <w:sz w:val="22"/>
        </w:rPr>
        <w:t xml:space="preserve"> </w:t>
      </w:r>
      <w:r w:rsidRPr="001D4330">
        <w:rPr>
          <w:i/>
          <w:sz w:val="22"/>
        </w:rPr>
        <w:t>damages, whether</w:t>
      </w:r>
      <w:r w:rsidRPr="008323F9">
        <w:rPr>
          <w:i/>
          <w:sz w:val="22"/>
        </w:rPr>
        <w:t xml:space="preserve"> </w:t>
      </w:r>
      <w:r w:rsidRPr="001D4330">
        <w:rPr>
          <w:i/>
          <w:sz w:val="22"/>
        </w:rPr>
        <w:t>direct</w:t>
      </w:r>
      <w:r w:rsidRPr="008323F9">
        <w:rPr>
          <w:i/>
          <w:sz w:val="22"/>
        </w:rPr>
        <w:t xml:space="preserve"> </w:t>
      </w:r>
      <w:r w:rsidRPr="001D4330">
        <w:rPr>
          <w:i/>
          <w:sz w:val="22"/>
        </w:rPr>
        <w:t>or</w:t>
      </w:r>
      <w:r w:rsidRPr="008323F9">
        <w:rPr>
          <w:i/>
          <w:sz w:val="22"/>
        </w:rPr>
        <w:t xml:space="preserve"> </w:t>
      </w:r>
      <w:r w:rsidRPr="001D4330">
        <w:rPr>
          <w:i/>
          <w:sz w:val="22"/>
        </w:rPr>
        <w:t>indirect,</w:t>
      </w:r>
      <w:r w:rsidRPr="008323F9">
        <w:rPr>
          <w:i/>
          <w:sz w:val="22"/>
        </w:rPr>
        <w:t xml:space="preserve"> </w:t>
      </w:r>
      <w:r w:rsidRPr="001D4330">
        <w:rPr>
          <w:i/>
          <w:sz w:val="22"/>
        </w:rPr>
        <w:t>including</w:t>
      </w:r>
      <w:r w:rsidRPr="008323F9">
        <w:rPr>
          <w:i/>
          <w:sz w:val="22"/>
        </w:rPr>
        <w:t xml:space="preserve"> </w:t>
      </w:r>
      <w:r w:rsidRPr="001D4330">
        <w:rPr>
          <w:i/>
          <w:sz w:val="22"/>
        </w:rPr>
        <w:t>loss</w:t>
      </w:r>
      <w:r w:rsidRPr="008323F9">
        <w:rPr>
          <w:i/>
          <w:sz w:val="22"/>
        </w:rPr>
        <w:t xml:space="preserve"> </w:t>
      </w:r>
      <w:r w:rsidRPr="001D4330">
        <w:rPr>
          <w:i/>
          <w:sz w:val="22"/>
        </w:rPr>
        <w:t>of</w:t>
      </w:r>
      <w:r w:rsidRPr="008323F9">
        <w:rPr>
          <w:i/>
          <w:sz w:val="22"/>
        </w:rPr>
        <w:t xml:space="preserve"> </w:t>
      </w:r>
      <w:r w:rsidRPr="001D4330">
        <w:rPr>
          <w:i/>
          <w:sz w:val="22"/>
        </w:rPr>
        <w:t>revenue</w:t>
      </w:r>
      <w:r w:rsidRPr="008323F9">
        <w:rPr>
          <w:i/>
          <w:sz w:val="22"/>
        </w:rPr>
        <w:t xml:space="preserve"> </w:t>
      </w:r>
      <w:r w:rsidRPr="001D4330">
        <w:rPr>
          <w:i/>
          <w:sz w:val="22"/>
        </w:rPr>
        <w:t>or</w:t>
      </w:r>
      <w:r w:rsidRPr="008323F9">
        <w:rPr>
          <w:i/>
          <w:sz w:val="22"/>
        </w:rPr>
        <w:t xml:space="preserve"> </w:t>
      </w:r>
      <w:r w:rsidRPr="001D4330">
        <w:rPr>
          <w:i/>
          <w:sz w:val="22"/>
        </w:rPr>
        <w:t>profits</w:t>
      </w:r>
      <w:r w:rsidRPr="008323F9">
        <w:rPr>
          <w:i/>
          <w:sz w:val="22"/>
        </w:rPr>
        <w:t xml:space="preserve"> </w:t>
      </w:r>
      <w:r w:rsidRPr="001D4330">
        <w:rPr>
          <w:i/>
          <w:sz w:val="22"/>
        </w:rPr>
        <w:t>that</w:t>
      </w:r>
      <w:r w:rsidRPr="008323F9">
        <w:rPr>
          <w:i/>
          <w:sz w:val="22"/>
        </w:rPr>
        <w:t xml:space="preserve"> </w:t>
      </w:r>
      <w:r w:rsidRPr="001D4330">
        <w:rPr>
          <w:i/>
          <w:sz w:val="22"/>
        </w:rPr>
        <w:t>may</w:t>
      </w:r>
      <w:r w:rsidRPr="008323F9">
        <w:rPr>
          <w:i/>
          <w:sz w:val="22"/>
        </w:rPr>
        <w:t xml:space="preserve"> </w:t>
      </w:r>
      <w:r w:rsidRPr="001D4330">
        <w:rPr>
          <w:i/>
          <w:sz w:val="22"/>
        </w:rPr>
        <w:t>arise</w:t>
      </w:r>
      <w:r w:rsidRPr="008323F9">
        <w:rPr>
          <w:i/>
          <w:sz w:val="22"/>
        </w:rPr>
        <w:t xml:space="preserve"> </w:t>
      </w:r>
      <w:r w:rsidRPr="001D4330">
        <w:rPr>
          <w:i/>
          <w:sz w:val="22"/>
        </w:rPr>
        <w:t>from</w:t>
      </w:r>
      <w:r w:rsidRPr="008323F9">
        <w:rPr>
          <w:i/>
          <w:sz w:val="22"/>
        </w:rPr>
        <w:t xml:space="preserve"> </w:t>
      </w:r>
      <w:r w:rsidRPr="001D4330">
        <w:rPr>
          <w:i/>
          <w:sz w:val="22"/>
        </w:rPr>
        <w:t>or</w:t>
      </w:r>
      <w:r w:rsidRPr="008323F9">
        <w:rPr>
          <w:i/>
          <w:sz w:val="22"/>
        </w:rPr>
        <w:t xml:space="preserve"> </w:t>
      </w:r>
      <w:r w:rsidRPr="001D4330">
        <w:rPr>
          <w:i/>
          <w:sz w:val="22"/>
        </w:rPr>
        <w:t>in</w:t>
      </w:r>
      <w:r w:rsidRPr="008323F9">
        <w:rPr>
          <w:i/>
          <w:sz w:val="22"/>
        </w:rPr>
        <w:t xml:space="preserve"> </w:t>
      </w:r>
      <w:r w:rsidRPr="001D4330">
        <w:rPr>
          <w:i/>
          <w:sz w:val="22"/>
        </w:rPr>
        <w:t>connection</w:t>
      </w:r>
      <w:r w:rsidRPr="008323F9">
        <w:rPr>
          <w:i/>
          <w:sz w:val="22"/>
        </w:rPr>
        <w:t xml:space="preserve"> </w:t>
      </w:r>
      <w:r w:rsidRPr="001D4330">
        <w:rPr>
          <w:i/>
          <w:sz w:val="22"/>
        </w:rPr>
        <w:t>with</w:t>
      </w:r>
      <w:r w:rsidRPr="008323F9">
        <w:rPr>
          <w:i/>
          <w:sz w:val="22"/>
        </w:rPr>
        <w:t xml:space="preserve"> </w:t>
      </w:r>
      <w:r w:rsidRPr="001D4330">
        <w:rPr>
          <w:i/>
          <w:sz w:val="22"/>
        </w:rPr>
        <w:t>the</w:t>
      </w:r>
      <w:r w:rsidRPr="008323F9">
        <w:rPr>
          <w:i/>
          <w:sz w:val="22"/>
        </w:rPr>
        <w:t xml:space="preserve"> </w:t>
      </w:r>
      <w:r w:rsidRPr="001D4330">
        <w:rPr>
          <w:i/>
          <w:sz w:val="22"/>
        </w:rPr>
        <w:t>use</w:t>
      </w:r>
      <w:r w:rsidRPr="008323F9">
        <w:rPr>
          <w:i/>
          <w:sz w:val="22"/>
        </w:rPr>
        <w:t xml:space="preserve"> </w:t>
      </w:r>
      <w:r w:rsidRPr="001D4330">
        <w:rPr>
          <w:i/>
          <w:sz w:val="22"/>
        </w:rPr>
        <w:t>of this</w:t>
      </w:r>
      <w:r w:rsidRPr="008323F9">
        <w:rPr>
          <w:i/>
          <w:sz w:val="22"/>
        </w:rPr>
        <w:t xml:space="preserve"> </w:t>
      </w:r>
      <w:r w:rsidRPr="001D4330">
        <w:rPr>
          <w:i/>
          <w:sz w:val="22"/>
        </w:rPr>
        <w:t>Process</w:t>
      </w:r>
      <w:r w:rsidRPr="008323F9">
        <w:rPr>
          <w:i/>
          <w:sz w:val="22"/>
        </w:rPr>
        <w:t xml:space="preserve"> </w:t>
      </w:r>
      <w:r w:rsidRPr="001D4330">
        <w:rPr>
          <w:i/>
          <w:sz w:val="22"/>
        </w:rPr>
        <w:t>Document</w:t>
      </w:r>
      <w:r w:rsidRPr="008323F9">
        <w:rPr>
          <w:i/>
          <w:sz w:val="22"/>
        </w:rPr>
        <w:t xml:space="preserve"> </w:t>
      </w:r>
      <w:r w:rsidRPr="001D4330">
        <w:rPr>
          <w:i/>
          <w:sz w:val="22"/>
        </w:rPr>
        <w:t>for</w:t>
      </w:r>
      <w:r w:rsidRPr="008323F9">
        <w:rPr>
          <w:i/>
          <w:sz w:val="22"/>
        </w:rPr>
        <w:t xml:space="preserve"> </w:t>
      </w:r>
      <w:r w:rsidR="00340F92">
        <w:rPr>
          <w:i/>
          <w:sz w:val="22"/>
        </w:rPr>
        <w:t>i</w:t>
      </w:r>
      <w:r w:rsidR="00340F92" w:rsidRPr="001D4330">
        <w:rPr>
          <w:i/>
          <w:sz w:val="22"/>
        </w:rPr>
        <w:t>nvitation</w:t>
      </w:r>
      <w:r w:rsidR="00340F92" w:rsidRPr="008323F9">
        <w:rPr>
          <w:i/>
          <w:sz w:val="22"/>
        </w:rPr>
        <w:t xml:space="preserve"> </w:t>
      </w:r>
      <w:r w:rsidRPr="001D4330">
        <w:rPr>
          <w:i/>
          <w:sz w:val="22"/>
        </w:rPr>
        <w:t>of</w:t>
      </w:r>
      <w:r w:rsidRPr="008323F9">
        <w:rPr>
          <w:i/>
          <w:sz w:val="22"/>
        </w:rPr>
        <w:t xml:space="preserve"> </w:t>
      </w:r>
      <w:r w:rsidR="00340F92">
        <w:rPr>
          <w:i/>
          <w:sz w:val="22"/>
        </w:rPr>
        <w:t>B</w:t>
      </w:r>
      <w:r w:rsidR="00340F92" w:rsidRPr="001D4330">
        <w:rPr>
          <w:i/>
          <w:sz w:val="22"/>
        </w:rPr>
        <w:t>id</w:t>
      </w:r>
      <w:r w:rsidR="00340F92" w:rsidRPr="008323F9">
        <w:rPr>
          <w:i/>
          <w:sz w:val="22"/>
        </w:rPr>
        <w:t xml:space="preserve"> </w:t>
      </w:r>
      <w:r w:rsidRPr="001D4330">
        <w:rPr>
          <w:i/>
          <w:sz w:val="22"/>
        </w:rPr>
        <w:t>for</w:t>
      </w:r>
      <w:r w:rsidRPr="008323F9">
        <w:rPr>
          <w:i/>
          <w:sz w:val="22"/>
        </w:rPr>
        <w:t xml:space="preserve"> </w:t>
      </w:r>
      <w:r w:rsidR="00D47DFB">
        <w:rPr>
          <w:i/>
          <w:sz w:val="22"/>
        </w:rPr>
        <w:t>sale of Inventory or part thereof</w:t>
      </w:r>
      <w:r w:rsidR="00D47DFB" w:rsidRPr="001D4330" w:rsidDel="00D34B71">
        <w:rPr>
          <w:i/>
          <w:sz w:val="22"/>
        </w:rPr>
        <w:t xml:space="preserve"> </w:t>
      </w:r>
      <w:r w:rsidRPr="001D4330">
        <w:rPr>
          <w:i/>
          <w:sz w:val="22"/>
        </w:rPr>
        <w:t>,</w:t>
      </w:r>
      <w:r w:rsidRPr="008323F9">
        <w:rPr>
          <w:i/>
          <w:sz w:val="22"/>
        </w:rPr>
        <w:t xml:space="preserve"> </w:t>
      </w:r>
      <w:r w:rsidRPr="001D4330">
        <w:rPr>
          <w:i/>
          <w:sz w:val="22"/>
        </w:rPr>
        <w:t>including</w:t>
      </w:r>
      <w:r w:rsidR="00256711" w:rsidRPr="001D4330">
        <w:rPr>
          <w:i/>
          <w:sz w:val="22"/>
        </w:rPr>
        <w:t xml:space="preserve"> </w:t>
      </w:r>
      <w:r w:rsidRPr="008323F9">
        <w:rPr>
          <w:i/>
          <w:sz w:val="22"/>
        </w:rPr>
        <w:t xml:space="preserve"> </w:t>
      </w:r>
      <w:r w:rsidRPr="001D4330">
        <w:rPr>
          <w:i/>
          <w:sz w:val="22"/>
        </w:rPr>
        <w:t xml:space="preserve">for the </w:t>
      </w:r>
      <w:r w:rsidR="00F24E69">
        <w:rPr>
          <w:i/>
          <w:sz w:val="22"/>
        </w:rPr>
        <w:t>Bidder/Interested Bidder/Qualified Bidder/Bid Participant</w:t>
      </w:r>
      <w:r w:rsidRPr="001D4330">
        <w:rPr>
          <w:i/>
          <w:sz w:val="22"/>
        </w:rPr>
        <w:t xml:space="preserve"> not being selected as a </w:t>
      </w:r>
      <w:r w:rsidR="00256711" w:rsidRPr="001D4330">
        <w:rPr>
          <w:i/>
          <w:sz w:val="22"/>
        </w:rPr>
        <w:t xml:space="preserve">Successful </w:t>
      </w:r>
      <w:r w:rsidR="00F24E69">
        <w:rPr>
          <w:i/>
          <w:sz w:val="22"/>
        </w:rPr>
        <w:t>B</w:t>
      </w:r>
      <w:r w:rsidR="00F24E69" w:rsidRPr="001D4330">
        <w:rPr>
          <w:i/>
          <w:sz w:val="22"/>
        </w:rPr>
        <w:t xml:space="preserve">idder </w:t>
      </w:r>
      <w:r w:rsidRPr="001D4330">
        <w:rPr>
          <w:i/>
          <w:sz w:val="22"/>
        </w:rPr>
        <w:t>or on account of any</w:t>
      </w:r>
      <w:r w:rsidRPr="008323F9">
        <w:rPr>
          <w:i/>
          <w:sz w:val="22"/>
        </w:rPr>
        <w:t xml:space="preserve"> </w:t>
      </w:r>
      <w:r w:rsidRPr="001D4330">
        <w:rPr>
          <w:i/>
          <w:sz w:val="22"/>
        </w:rPr>
        <w:t>decision</w:t>
      </w:r>
      <w:r w:rsidRPr="008323F9">
        <w:rPr>
          <w:i/>
          <w:sz w:val="22"/>
        </w:rPr>
        <w:t xml:space="preserve"> </w:t>
      </w:r>
      <w:r w:rsidRPr="001D4330">
        <w:rPr>
          <w:i/>
          <w:sz w:val="22"/>
        </w:rPr>
        <w:t>taken by</w:t>
      </w:r>
      <w:r w:rsidRPr="008323F9">
        <w:rPr>
          <w:i/>
          <w:sz w:val="22"/>
        </w:rPr>
        <w:t xml:space="preserve"> </w:t>
      </w:r>
      <w:r w:rsidRPr="001D4330">
        <w:rPr>
          <w:i/>
          <w:sz w:val="22"/>
        </w:rPr>
        <w:t>the</w:t>
      </w:r>
      <w:r w:rsidRPr="008323F9">
        <w:rPr>
          <w:i/>
          <w:sz w:val="22"/>
        </w:rPr>
        <w:t xml:space="preserve"> </w:t>
      </w:r>
      <w:r w:rsidR="00F24E69">
        <w:rPr>
          <w:i/>
          <w:sz w:val="22"/>
        </w:rPr>
        <w:t>RP</w:t>
      </w:r>
      <w:r w:rsidRPr="001D4330">
        <w:rPr>
          <w:i/>
          <w:sz w:val="22"/>
        </w:rPr>
        <w:t>.</w:t>
      </w:r>
    </w:p>
    <w:p w14:paraId="7EBC1449" w14:textId="5DF76D93" w:rsidR="001D4330" w:rsidRPr="008323F9" w:rsidRDefault="00EC5DBE" w:rsidP="00247992">
      <w:pPr>
        <w:pStyle w:val="ListParagraph"/>
        <w:numPr>
          <w:ilvl w:val="0"/>
          <w:numId w:val="2"/>
        </w:numPr>
        <w:autoSpaceDE w:val="0"/>
        <w:autoSpaceDN w:val="0"/>
        <w:spacing w:after="240" w:line="264" w:lineRule="auto"/>
        <w:ind w:left="720" w:hanging="720"/>
        <w:contextualSpacing w:val="0"/>
        <w:rPr>
          <w:i/>
          <w:sz w:val="22"/>
        </w:rPr>
      </w:pPr>
      <w:r w:rsidRPr="001D4330">
        <w:rPr>
          <w:i/>
          <w:sz w:val="22"/>
        </w:rPr>
        <w:t>Further, apart from the provisions set out in this Process Document, the</w:t>
      </w:r>
      <w:r w:rsidR="00B50817">
        <w:rPr>
          <w:i/>
          <w:sz w:val="22"/>
        </w:rPr>
        <w:t xml:space="preserve"> Bidder </w:t>
      </w:r>
      <w:r w:rsidRPr="001D4330">
        <w:rPr>
          <w:i/>
          <w:sz w:val="22"/>
        </w:rPr>
        <w:t>shall be responsible for fully satisfying</w:t>
      </w:r>
      <w:r w:rsidRPr="008323F9">
        <w:rPr>
          <w:i/>
          <w:sz w:val="22"/>
        </w:rPr>
        <w:t xml:space="preserve"> </w:t>
      </w:r>
      <w:r w:rsidRPr="001D4330">
        <w:rPr>
          <w:i/>
          <w:sz w:val="22"/>
        </w:rPr>
        <w:t xml:space="preserve">the requirements and provisions of </w:t>
      </w:r>
      <w:r w:rsidR="00B50817">
        <w:rPr>
          <w:i/>
          <w:sz w:val="22"/>
        </w:rPr>
        <w:t>IBC</w:t>
      </w:r>
      <w:r w:rsidRPr="001D4330">
        <w:rPr>
          <w:i/>
          <w:sz w:val="22"/>
        </w:rPr>
        <w:t xml:space="preserve"> and the</w:t>
      </w:r>
      <w:r w:rsidRPr="008323F9">
        <w:rPr>
          <w:i/>
          <w:sz w:val="22"/>
        </w:rPr>
        <w:t xml:space="preserve"> </w:t>
      </w:r>
      <w:r w:rsidRPr="001D4330">
        <w:rPr>
          <w:i/>
          <w:sz w:val="22"/>
        </w:rPr>
        <w:t>regulations thereunder as well as all laws in force that are or may be applicable to the</w:t>
      </w:r>
      <w:r w:rsidRPr="008323F9">
        <w:rPr>
          <w:i/>
          <w:sz w:val="22"/>
        </w:rPr>
        <w:t xml:space="preserve"> </w:t>
      </w:r>
      <w:r w:rsidR="00B50817">
        <w:rPr>
          <w:i/>
          <w:sz w:val="22"/>
        </w:rPr>
        <w:t>Bidder</w:t>
      </w:r>
      <w:r w:rsidR="003C3520">
        <w:rPr>
          <w:i/>
          <w:sz w:val="22"/>
        </w:rPr>
        <w:t xml:space="preserve">, or the Sale Process </w:t>
      </w:r>
      <w:r w:rsidRPr="001D4330">
        <w:rPr>
          <w:i/>
          <w:sz w:val="22"/>
        </w:rPr>
        <w:t>and</w:t>
      </w:r>
      <w:r w:rsidRPr="008323F9">
        <w:rPr>
          <w:i/>
          <w:sz w:val="22"/>
        </w:rPr>
        <w:t xml:space="preserve"> </w:t>
      </w:r>
      <w:r w:rsidRPr="001D4330">
        <w:rPr>
          <w:i/>
          <w:sz w:val="22"/>
        </w:rPr>
        <w:t>for</w:t>
      </w:r>
      <w:r w:rsidRPr="008323F9">
        <w:rPr>
          <w:i/>
          <w:sz w:val="22"/>
        </w:rPr>
        <w:t xml:space="preserve"> </w:t>
      </w:r>
      <w:r w:rsidRPr="001D4330">
        <w:rPr>
          <w:i/>
          <w:sz w:val="22"/>
        </w:rPr>
        <w:t>obtaining</w:t>
      </w:r>
      <w:r w:rsidRPr="008323F9">
        <w:rPr>
          <w:i/>
          <w:sz w:val="22"/>
        </w:rPr>
        <w:t xml:space="preserve"> </w:t>
      </w:r>
      <w:r w:rsidRPr="001D4330">
        <w:rPr>
          <w:i/>
          <w:sz w:val="22"/>
        </w:rPr>
        <w:t>requisite</w:t>
      </w:r>
      <w:r w:rsidRPr="008323F9">
        <w:rPr>
          <w:i/>
          <w:sz w:val="22"/>
        </w:rPr>
        <w:t xml:space="preserve"> </w:t>
      </w:r>
      <w:r w:rsidRPr="001D4330">
        <w:rPr>
          <w:i/>
          <w:sz w:val="22"/>
        </w:rPr>
        <w:t>regulatory</w:t>
      </w:r>
      <w:r w:rsidR="001D20E4" w:rsidRPr="001D4330">
        <w:rPr>
          <w:i/>
          <w:sz w:val="22"/>
        </w:rPr>
        <w:t xml:space="preserve"> approval</w:t>
      </w:r>
      <w:r w:rsidRPr="001D4330">
        <w:rPr>
          <w:i/>
          <w:sz w:val="22"/>
        </w:rPr>
        <w:t>.</w:t>
      </w:r>
    </w:p>
    <w:p w14:paraId="4B295517" w14:textId="3136A848" w:rsidR="001D4330" w:rsidRPr="008323F9" w:rsidRDefault="00EC5DBE" w:rsidP="00247992">
      <w:pPr>
        <w:pStyle w:val="ListParagraph"/>
        <w:numPr>
          <w:ilvl w:val="0"/>
          <w:numId w:val="2"/>
        </w:numPr>
        <w:autoSpaceDE w:val="0"/>
        <w:autoSpaceDN w:val="0"/>
        <w:spacing w:after="240" w:line="264" w:lineRule="auto"/>
        <w:ind w:left="720" w:hanging="720"/>
        <w:contextualSpacing w:val="0"/>
        <w:rPr>
          <w:i/>
          <w:sz w:val="22"/>
        </w:rPr>
      </w:pPr>
      <w:r w:rsidRPr="001D4330">
        <w:rPr>
          <w:i/>
          <w:sz w:val="22"/>
        </w:rPr>
        <w:t>It is to be noted that by procuring a copy of this Process Document, the recipient accepts</w:t>
      </w:r>
      <w:r w:rsidRPr="008323F9">
        <w:rPr>
          <w:i/>
          <w:sz w:val="22"/>
        </w:rPr>
        <w:t xml:space="preserve"> </w:t>
      </w:r>
      <w:r w:rsidRPr="001D4330">
        <w:rPr>
          <w:i/>
          <w:sz w:val="22"/>
        </w:rPr>
        <w:t xml:space="preserve">the terms of this </w:t>
      </w:r>
      <w:r w:rsidR="005E0A04">
        <w:rPr>
          <w:i/>
          <w:sz w:val="22"/>
        </w:rPr>
        <w:t>D</w:t>
      </w:r>
      <w:r w:rsidR="005E0A04" w:rsidRPr="001D4330">
        <w:rPr>
          <w:i/>
          <w:sz w:val="22"/>
        </w:rPr>
        <w:t>isclaimer</w:t>
      </w:r>
      <w:r w:rsidRPr="001D4330">
        <w:rPr>
          <w:i/>
          <w:sz w:val="22"/>
        </w:rPr>
        <w:t>, which forms an integral part of this Process Document and</w:t>
      </w:r>
      <w:r w:rsidRPr="008323F9">
        <w:rPr>
          <w:i/>
          <w:sz w:val="22"/>
        </w:rPr>
        <w:t xml:space="preserve"> </w:t>
      </w:r>
      <w:r w:rsidRPr="001D4330">
        <w:rPr>
          <w:i/>
          <w:sz w:val="22"/>
        </w:rPr>
        <w:t>part</w:t>
      </w:r>
      <w:r w:rsidRPr="008323F9">
        <w:rPr>
          <w:i/>
          <w:sz w:val="22"/>
        </w:rPr>
        <w:t xml:space="preserve"> </w:t>
      </w:r>
      <w:r w:rsidRPr="001D4330">
        <w:rPr>
          <w:i/>
          <w:sz w:val="22"/>
        </w:rPr>
        <w:t>of</w:t>
      </w:r>
      <w:r w:rsidRPr="008323F9">
        <w:rPr>
          <w:i/>
          <w:sz w:val="22"/>
        </w:rPr>
        <w:t xml:space="preserve"> </w:t>
      </w:r>
      <w:r w:rsidRPr="001D4330">
        <w:rPr>
          <w:i/>
          <w:sz w:val="22"/>
        </w:rPr>
        <w:t>all</w:t>
      </w:r>
      <w:r w:rsidRPr="008323F9">
        <w:rPr>
          <w:i/>
          <w:sz w:val="22"/>
        </w:rPr>
        <w:t xml:space="preserve"> </w:t>
      </w:r>
      <w:r w:rsidRPr="001D4330">
        <w:rPr>
          <w:i/>
          <w:sz w:val="22"/>
        </w:rPr>
        <w:t>the</w:t>
      </w:r>
      <w:r w:rsidRPr="008323F9">
        <w:rPr>
          <w:i/>
          <w:sz w:val="22"/>
        </w:rPr>
        <w:t xml:space="preserve"> </w:t>
      </w:r>
      <w:r w:rsidRPr="001D4330">
        <w:rPr>
          <w:i/>
          <w:sz w:val="22"/>
        </w:rPr>
        <w:t>other</w:t>
      </w:r>
      <w:r w:rsidRPr="008323F9">
        <w:rPr>
          <w:i/>
          <w:sz w:val="22"/>
        </w:rPr>
        <w:t xml:space="preserve"> </w:t>
      </w:r>
      <w:r w:rsidRPr="001D4330">
        <w:rPr>
          <w:i/>
          <w:sz w:val="22"/>
        </w:rPr>
        <w:t>terms</w:t>
      </w:r>
      <w:r w:rsidRPr="008323F9">
        <w:rPr>
          <w:i/>
          <w:sz w:val="22"/>
        </w:rPr>
        <w:t xml:space="preserve"> </w:t>
      </w:r>
      <w:r w:rsidRPr="001D4330">
        <w:rPr>
          <w:i/>
          <w:sz w:val="22"/>
        </w:rPr>
        <w:t>and</w:t>
      </w:r>
      <w:r w:rsidRPr="008323F9">
        <w:rPr>
          <w:i/>
          <w:sz w:val="22"/>
        </w:rPr>
        <w:t xml:space="preserve"> </w:t>
      </w:r>
      <w:r w:rsidRPr="001D4330">
        <w:rPr>
          <w:i/>
          <w:sz w:val="22"/>
        </w:rPr>
        <w:t>conditions</w:t>
      </w:r>
      <w:r w:rsidRPr="008323F9">
        <w:rPr>
          <w:i/>
          <w:sz w:val="22"/>
        </w:rPr>
        <w:t xml:space="preserve"> </w:t>
      </w:r>
      <w:r w:rsidRPr="001D4330">
        <w:rPr>
          <w:i/>
          <w:sz w:val="22"/>
        </w:rPr>
        <w:t>of</w:t>
      </w:r>
      <w:r w:rsidRPr="008323F9">
        <w:rPr>
          <w:i/>
          <w:sz w:val="22"/>
        </w:rPr>
        <w:t xml:space="preserve"> </w:t>
      </w:r>
      <w:r w:rsidRPr="001D4330">
        <w:rPr>
          <w:i/>
          <w:sz w:val="22"/>
        </w:rPr>
        <w:t>this</w:t>
      </w:r>
      <w:r w:rsidRPr="008323F9">
        <w:rPr>
          <w:i/>
          <w:sz w:val="22"/>
        </w:rPr>
        <w:t xml:space="preserve"> </w:t>
      </w:r>
      <w:r w:rsidRPr="001D4330">
        <w:rPr>
          <w:i/>
          <w:sz w:val="22"/>
        </w:rPr>
        <w:t>Process</w:t>
      </w:r>
      <w:r w:rsidRPr="008323F9">
        <w:rPr>
          <w:i/>
          <w:sz w:val="22"/>
        </w:rPr>
        <w:t xml:space="preserve"> </w:t>
      </w:r>
      <w:r w:rsidRPr="001D4330">
        <w:rPr>
          <w:i/>
          <w:sz w:val="22"/>
        </w:rPr>
        <w:t>Document.</w:t>
      </w:r>
    </w:p>
    <w:p w14:paraId="12399501" w14:textId="002FE7B7" w:rsidR="00EC5DBE" w:rsidRPr="008323F9" w:rsidRDefault="00EC5DBE" w:rsidP="00247992">
      <w:pPr>
        <w:pStyle w:val="ListParagraph"/>
        <w:numPr>
          <w:ilvl w:val="0"/>
          <w:numId w:val="2"/>
        </w:numPr>
        <w:autoSpaceDE w:val="0"/>
        <w:autoSpaceDN w:val="0"/>
        <w:spacing w:after="240" w:line="264" w:lineRule="auto"/>
        <w:ind w:left="720" w:hanging="720"/>
        <w:contextualSpacing w:val="0"/>
        <w:rPr>
          <w:i/>
          <w:sz w:val="22"/>
        </w:rPr>
      </w:pPr>
      <w:r w:rsidRPr="001D4330">
        <w:rPr>
          <w:i/>
          <w:sz w:val="22"/>
        </w:rPr>
        <w:t xml:space="preserve">Under no circumstances shall the </w:t>
      </w:r>
      <w:r w:rsidR="005E0A04">
        <w:rPr>
          <w:i/>
          <w:sz w:val="22"/>
        </w:rPr>
        <w:t>B</w:t>
      </w:r>
      <w:r w:rsidR="005E0A04" w:rsidRPr="001D4330">
        <w:rPr>
          <w:i/>
          <w:sz w:val="22"/>
        </w:rPr>
        <w:t xml:space="preserve">idders </w:t>
      </w:r>
      <w:r w:rsidRPr="001D4330">
        <w:rPr>
          <w:i/>
          <w:sz w:val="22"/>
        </w:rPr>
        <w:t>make any contact, direct or indirect, by any</w:t>
      </w:r>
      <w:r w:rsidRPr="008323F9">
        <w:rPr>
          <w:i/>
          <w:sz w:val="22"/>
        </w:rPr>
        <w:t xml:space="preserve"> </w:t>
      </w:r>
      <w:r w:rsidRPr="001D4330">
        <w:rPr>
          <w:i/>
          <w:sz w:val="22"/>
        </w:rPr>
        <w:t>mode whatsoever, with the Company</w:t>
      </w:r>
      <w:r w:rsidR="00FD3B83" w:rsidRPr="001D4330">
        <w:rPr>
          <w:i/>
          <w:sz w:val="22"/>
        </w:rPr>
        <w:t>, the CIL Singapore Branch or any of its employees based in India or Singapore</w:t>
      </w:r>
      <w:r w:rsidR="006E1903" w:rsidRPr="001D4330">
        <w:rPr>
          <w:i/>
          <w:sz w:val="22"/>
        </w:rPr>
        <w:t>, as the case maybe</w:t>
      </w:r>
      <w:r w:rsidR="00892B25" w:rsidRPr="001D4330">
        <w:rPr>
          <w:i/>
          <w:sz w:val="22"/>
        </w:rPr>
        <w:t>,</w:t>
      </w:r>
      <w:r w:rsidRPr="001D4330">
        <w:rPr>
          <w:i/>
          <w:sz w:val="22"/>
        </w:rPr>
        <w:t xml:space="preserve"> until the R</w:t>
      </w:r>
      <w:r w:rsidR="00224D4F">
        <w:rPr>
          <w:i/>
          <w:sz w:val="22"/>
        </w:rPr>
        <w:t>P</w:t>
      </w:r>
      <w:r w:rsidRPr="001D4330">
        <w:rPr>
          <w:i/>
          <w:sz w:val="22"/>
        </w:rPr>
        <w:t xml:space="preserve"> gives his </w:t>
      </w:r>
      <w:r w:rsidR="00224D4F">
        <w:rPr>
          <w:i/>
          <w:sz w:val="22"/>
        </w:rPr>
        <w:t>w</w:t>
      </w:r>
      <w:r w:rsidR="00224D4F" w:rsidRPr="001D4330">
        <w:rPr>
          <w:i/>
          <w:sz w:val="22"/>
        </w:rPr>
        <w:t>ritten</w:t>
      </w:r>
      <w:r w:rsidR="00224D4F" w:rsidRPr="008323F9">
        <w:rPr>
          <w:i/>
          <w:sz w:val="22"/>
        </w:rPr>
        <w:t xml:space="preserve"> </w:t>
      </w:r>
      <w:r w:rsidR="00224D4F">
        <w:rPr>
          <w:i/>
          <w:sz w:val="22"/>
        </w:rPr>
        <w:t>p</w:t>
      </w:r>
      <w:r w:rsidR="00224D4F" w:rsidRPr="001D4330">
        <w:rPr>
          <w:i/>
          <w:sz w:val="22"/>
        </w:rPr>
        <w:t>ermission</w:t>
      </w:r>
      <w:r w:rsidRPr="001D4330">
        <w:rPr>
          <w:i/>
          <w:sz w:val="22"/>
        </w:rPr>
        <w:t>.</w:t>
      </w:r>
    </w:p>
    <w:p w14:paraId="492EBCEE" w14:textId="17BAB569" w:rsidR="001D4330" w:rsidRPr="008323F9" w:rsidRDefault="00EC5DBE" w:rsidP="00247992">
      <w:pPr>
        <w:pStyle w:val="ListParagraph"/>
        <w:numPr>
          <w:ilvl w:val="0"/>
          <w:numId w:val="2"/>
        </w:numPr>
        <w:autoSpaceDE w:val="0"/>
        <w:autoSpaceDN w:val="0"/>
        <w:spacing w:after="240" w:line="264" w:lineRule="auto"/>
        <w:ind w:left="720" w:hanging="720"/>
        <w:contextualSpacing w:val="0"/>
        <w:rPr>
          <w:i/>
          <w:sz w:val="22"/>
        </w:rPr>
      </w:pPr>
      <w:r w:rsidRPr="001D4330">
        <w:rPr>
          <w:i/>
          <w:sz w:val="22"/>
        </w:rPr>
        <w:t xml:space="preserve">The </w:t>
      </w:r>
      <w:bookmarkStart w:id="8" w:name="_Hlk178345925"/>
      <w:r w:rsidR="00256711" w:rsidRPr="001D4330">
        <w:rPr>
          <w:i/>
          <w:sz w:val="22"/>
        </w:rPr>
        <w:t xml:space="preserve">Inventory </w:t>
      </w:r>
      <w:bookmarkEnd w:id="8"/>
      <w:r w:rsidRPr="001D4330">
        <w:rPr>
          <w:i/>
          <w:sz w:val="22"/>
        </w:rPr>
        <w:t>of the C</w:t>
      </w:r>
      <w:r w:rsidR="00E44070" w:rsidRPr="001D4330">
        <w:rPr>
          <w:i/>
          <w:sz w:val="22"/>
        </w:rPr>
        <w:t>IL Singapore Branch</w:t>
      </w:r>
      <w:r w:rsidRPr="001D4330">
        <w:rPr>
          <w:i/>
          <w:sz w:val="22"/>
        </w:rPr>
        <w:t xml:space="preserve"> are proposed to be sold on </w:t>
      </w:r>
      <w:r w:rsidRPr="001D4330">
        <w:rPr>
          <w:b/>
          <w:i/>
          <w:sz w:val="22"/>
        </w:rPr>
        <w:t>“</w:t>
      </w:r>
      <w:r w:rsidR="00224D4F">
        <w:rPr>
          <w:b/>
          <w:i/>
          <w:sz w:val="22"/>
        </w:rPr>
        <w:t>a</w:t>
      </w:r>
      <w:r w:rsidR="00224D4F" w:rsidRPr="001D4330">
        <w:rPr>
          <w:b/>
          <w:i/>
          <w:sz w:val="22"/>
        </w:rPr>
        <w:t xml:space="preserve">s </w:t>
      </w:r>
      <w:r w:rsidRPr="001D4330">
        <w:rPr>
          <w:b/>
          <w:i/>
          <w:sz w:val="22"/>
        </w:rPr>
        <w:t>is where is basis”</w:t>
      </w:r>
      <w:r w:rsidR="00E87AA7" w:rsidRPr="001D4330">
        <w:rPr>
          <w:b/>
          <w:i/>
          <w:sz w:val="22"/>
        </w:rPr>
        <w:t xml:space="preserve"> “as is what is” “whatever there is” </w:t>
      </w:r>
      <w:r w:rsidRPr="001D4330">
        <w:rPr>
          <w:i/>
          <w:sz w:val="22"/>
        </w:rPr>
        <w:t xml:space="preserve">and </w:t>
      </w:r>
      <w:r w:rsidRPr="001D4330">
        <w:rPr>
          <w:b/>
          <w:i/>
          <w:sz w:val="22"/>
        </w:rPr>
        <w:t>“</w:t>
      </w:r>
      <w:r w:rsidR="00224D4F">
        <w:rPr>
          <w:b/>
          <w:i/>
          <w:sz w:val="22"/>
        </w:rPr>
        <w:t>w</w:t>
      </w:r>
      <w:r w:rsidR="00224D4F" w:rsidRPr="001D4330">
        <w:rPr>
          <w:b/>
          <w:i/>
          <w:sz w:val="22"/>
        </w:rPr>
        <w:t>ithout</w:t>
      </w:r>
      <w:r w:rsidR="00224D4F" w:rsidRPr="008323F9">
        <w:rPr>
          <w:b/>
          <w:i/>
          <w:sz w:val="22"/>
        </w:rPr>
        <w:t xml:space="preserve"> </w:t>
      </w:r>
      <w:r w:rsidRPr="001D4330">
        <w:rPr>
          <w:b/>
          <w:i/>
          <w:sz w:val="22"/>
        </w:rPr>
        <w:t>recourse”</w:t>
      </w:r>
      <w:r w:rsidRPr="008323F9">
        <w:rPr>
          <w:b/>
          <w:i/>
          <w:sz w:val="22"/>
        </w:rPr>
        <w:t xml:space="preserve"> </w:t>
      </w:r>
      <w:r w:rsidRPr="001D4330">
        <w:rPr>
          <w:i/>
          <w:sz w:val="22"/>
        </w:rPr>
        <w:t>basis.</w:t>
      </w:r>
    </w:p>
    <w:p w14:paraId="6C2C705B" w14:textId="1CA423FF" w:rsidR="001D4330" w:rsidRPr="008323F9" w:rsidRDefault="00EC5DBE" w:rsidP="00247992">
      <w:pPr>
        <w:pStyle w:val="ListParagraph"/>
        <w:numPr>
          <w:ilvl w:val="0"/>
          <w:numId w:val="2"/>
        </w:numPr>
        <w:autoSpaceDE w:val="0"/>
        <w:autoSpaceDN w:val="0"/>
        <w:spacing w:after="240" w:line="264" w:lineRule="auto"/>
        <w:ind w:left="720" w:hanging="720"/>
        <w:contextualSpacing w:val="0"/>
        <w:rPr>
          <w:i/>
          <w:sz w:val="22"/>
        </w:rPr>
      </w:pPr>
      <w:r w:rsidRPr="001D4330">
        <w:rPr>
          <w:i/>
          <w:sz w:val="22"/>
        </w:rPr>
        <w:t xml:space="preserve">The </w:t>
      </w:r>
      <w:r w:rsidR="00224D4F">
        <w:rPr>
          <w:i/>
          <w:sz w:val="22"/>
        </w:rPr>
        <w:t>Bidder/</w:t>
      </w:r>
      <w:r w:rsidRPr="001D4330">
        <w:rPr>
          <w:i/>
          <w:sz w:val="22"/>
        </w:rPr>
        <w:t>Participant shall bear all its costs and charges associated with or relating to the</w:t>
      </w:r>
      <w:r w:rsidRPr="008323F9">
        <w:rPr>
          <w:i/>
          <w:sz w:val="22"/>
        </w:rPr>
        <w:t xml:space="preserve"> </w:t>
      </w:r>
      <w:r w:rsidRPr="001D4330">
        <w:rPr>
          <w:i/>
          <w:sz w:val="22"/>
        </w:rPr>
        <w:t>preparation</w:t>
      </w:r>
      <w:r w:rsidRPr="008323F9">
        <w:rPr>
          <w:i/>
          <w:sz w:val="22"/>
        </w:rPr>
        <w:t xml:space="preserve"> </w:t>
      </w:r>
      <w:r w:rsidRPr="001D4330">
        <w:rPr>
          <w:i/>
          <w:sz w:val="22"/>
        </w:rPr>
        <w:t>and</w:t>
      </w:r>
      <w:r w:rsidRPr="008323F9">
        <w:rPr>
          <w:i/>
          <w:sz w:val="22"/>
        </w:rPr>
        <w:t xml:space="preserve"> </w:t>
      </w:r>
      <w:r w:rsidRPr="001D4330">
        <w:rPr>
          <w:i/>
          <w:sz w:val="22"/>
        </w:rPr>
        <w:t>submission</w:t>
      </w:r>
      <w:r w:rsidRPr="008323F9">
        <w:rPr>
          <w:i/>
          <w:sz w:val="22"/>
        </w:rPr>
        <w:t xml:space="preserve"> </w:t>
      </w:r>
      <w:r w:rsidRPr="001D4330">
        <w:rPr>
          <w:i/>
          <w:sz w:val="22"/>
        </w:rPr>
        <w:t>of</w:t>
      </w:r>
      <w:r w:rsidRPr="008323F9">
        <w:rPr>
          <w:i/>
          <w:sz w:val="22"/>
        </w:rPr>
        <w:t xml:space="preserve"> </w:t>
      </w:r>
      <w:r w:rsidRPr="001D4330">
        <w:rPr>
          <w:i/>
          <w:sz w:val="22"/>
        </w:rPr>
        <w:t>its</w:t>
      </w:r>
      <w:r w:rsidRPr="008323F9">
        <w:rPr>
          <w:i/>
          <w:sz w:val="22"/>
        </w:rPr>
        <w:t xml:space="preserve"> </w:t>
      </w:r>
      <w:r w:rsidR="00224D4F">
        <w:rPr>
          <w:i/>
          <w:sz w:val="22"/>
        </w:rPr>
        <w:t>B</w:t>
      </w:r>
      <w:r w:rsidR="00224D4F" w:rsidRPr="001D4330">
        <w:rPr>
          <w:i/>
          <w:sz w:val="22"/>
        </w:rPr>
        <w:t>id</w:t>
      </w:r>
      <w:r w:rsidR="00224D4F">
        <w:rPr>
          <w:i/>
          <w:sz w:val="22"/>
        </w:rPr>
        <w:t xml:space="preserve"> or any document</w:t>
      </w:r>
      <w:r w:rsidR="00224D4F" w:rsidRPr="008323F9">
        <w:rPr>
          <w:i/>
          <w:sz w:val="22"/>
        </w:rPr>
        <w:t xml:space="preserve"> </w:t>
      </w:r>
      <w:r w:rsidRPr="001D4330">
        <w:rPr>
          <w:i/>
          <w:sz w:val="22"/>
        </w:rPr>
        <w:t>including</w:t>
      </w:r>
      <w:r w:rsidRPr="008323F9">
        <w:rPr>
          <w:i/>
          <w:sz w:val="22"/>
        </w:rPr>
        <w:t xml:space="preserve"> </w:t>
      </w:r>
      <w:r w:rsidRPr="001D4330">
        <w:rPr>
          <w:i/>
          <w:sz w:val="22"/>
        </w:rPr>
        <w:t>but</w:t>
      </w:r>
      <w:r w:rsidRPr="008323F9">
        <w:rPr>
          <w:i/>
          <w:sz w:val="22"/>
        </w:rPr>
        <w:t xml:space="preserve"> </w:t>
      </w:r>
      <w:r w:rsidRPr="001D4330">
        <w:rPr>
          <w:i/>
          <w:sz w:val="22"/>
        </w:rPr>
        <w:t>not</w:t>
      </w:r>
      <w:r w:rsidRPr="008323F9">
        <w:rPr>
          <w:i/>
          <w:sz w:val="22"/>
        </w:rPr>
        <w:t xml:space="preserve"> </w:t>
      </w:r>
      <w:r w:rsidRPr="001D4330">
        <w:rPr>
          <w:i/>
          <w:sz w:val="22"/>
        </w:rPr>
        <w:t>limited</w:t>
      </w:r>
      <w:r w:rsidRPr="008323F9">
        <w:rPr>
          <w:i/>
          <w:sz w:val="22"/>
        </w:rPr>
        <w:t xml:space="preserve"> </w:t>
      </w:r>
      <w:r w:rsidRPr="001D4330">
        <w:rPr>
          <w:i/>
          <w:sz w:val="22"/>
        </w:rPr>
        <w:t>to</w:t>
      </w:r>
      <w:r w:rsidRPr="008323F9">
        <w:rPr>
          <w:i/>
          <w:sz w:val="22"/>
        </w:rPr>
        <w:t xml:space="preserve"> </w:t>
      </w:r>
      <w:r w:rsidR="00224D4F">
        <w:rPr>
          <w:i/>
          <w:sz w:val="22"/>
        </w:rPr>
        <w:t>p</w:t>
      </w:r>
      <w:r w:rsidR="00224D4F" w:rsidRPr="001D4330">
        <w:rPr>
          <w:i/>
          <w:sz w:val="22"/>
        </w:rPr>
        <w:t>hysical</w:t>
      </w:r>
      <w:r w:rsidR="00224D4F" w:rsidRPr="008323F9">
        <w:rPr>
          <w:i/>
          <w:sz w:val="22"/>
        </w:rPr>
        <w:t xml:space="preserve"> </w:t>
      </w:r>
      <w:r w:rsidRPr="001D4330">
        <w:rPr>
          <w:i/>
          <w:sz w:val="22"/>
        </w:rPr>
        <w:t>and</w:t>
      </w:r>
      <w:r w:rsidRPr="008323F9">
        <w:rPr>
          <w:i/>
          <w:sz w:val="22"/>
        </w:rPr>
        <w:t xml:space="preserve"> </w:t>
      </w:r>
      <w:r w:rsidR="00224D4F">
        <w:rPr>
          <w:i/>
          <w:sz w:val="22"/>
        </w:rPr>
        <w:t>e</w:t>
      </w:r>
      <w:r w:rsidR="00224D4F" w:rsidRPr="001D4330">
        <w:rPr>
          <w:i/>
          <w:sz w:val="22"/>
        </w:rPr>
        <w:t xml:space="preserve">lectronic </w:t>
      </w:r>
      <w:r w:rsidRPr="001D4330">
        <w:rPr>
          <w:i/>
          <w:sz w:val="22"/>
        </w:rPr>
        <w:t>preparation, copying, postage, delivery fees, expenses associated with any</w:t>
      </w:r>
      <w:r w:rsidRPr="008323F9">
        <w:rPr>
          <w:i/>
          <w:sz w:val="22"/>
        </w:rPr>
        <w:t xml:space="preserve"> </w:t>
      </w:r>
      <w:r w:rsidRPr="001D4330">
        <w:rPr>
          <w:i/>
          <w:sz w:val="22"/>
        </w:rPr>
        <w:t>demonstrations or presentations</w:t>
      </w:r>
      <w:r w:rsidRPr="008323F9">
        <w:rPr>
          <w:i/>
          <w:sz w:val="22"/>
        </w:rPr>
        <w:t xml:space="preserve"> </w:t>
      </w:r>
      <w:r w:rsidRPr="001D4330">
        <w:rPr>
          <w:i/>
          <w:sz w:val="22"/>
        </w:rPr>
        <w:t>which may</w:t>
      </w:r>
      <w:r w:rsidRPr="008323F9">
        <w:rPr>
          <w:i/>
          <w:sz w:val="22"/>
        </w:rPr>
        <w:t xml:space="preserve"> </w:t>
      </w:r>
      <w:r w:rsidRPr="001D4330">
        <w:rPr>
          <w:i/>
          <w:sz w:val="22"/>
        </w:rPr>
        <w:t>be required by the R</w:t>
      </w:r>
      <w:r w:rsidR="00224D4F">
        <w:rPr>
          <w:i/>
          <w:sz w:val="22"/>
        </w:rPr>
        <w:t>P</w:t>
      </w:r>
      <w:r w:rsidRPr="008323F9">
        <w:rPr>
          <w:i/>
          <w:sz w:val="22"/>
        </w:rPr>
        <w:t xml:space="preserve"> </w:t>
      </w:r>
      <w:r w:rsidRPr="001D4330">
        <w:rPr>
          <w:i/>
          <w:sz w:val="22"/>
        </w:rPr>
        <w:t>or</w:t>
      </w:r>
      <w:r w:rsidRPr="008323F9">
        <w:rPr>
          <w:i/>
          <w:sz w:val="22"/>
        </w:rPr>
        <w:t xml:space="preserve"> </w:t>
      </w:r>
      <w:r w:rsidRPr="001D4330">
        <w:rPr>
          <w:i/>
          <w:sz w:val="22"/>
        </w:rPr>
        <w:t>any</w:t>
      </w:r>
      <w:r w:rsidRPr="008323F9">
        <w:rPr>
          <w:i/>
          <w:sz w:val="22"/>
        </w:rPr>
        <w:t xml:space="preserve"> </w:t>
      </w:r>
      <w:r w:rsidRPr="001D4330">
        <w:rPr>
          <w:i/>
          <w:sz w:val="22"/>
        </w:rPr>
        <w:t>other</w:t>
      </w:r>
      <w:r w:rsidRPr="008323F9">
        <w:rPr>
          <w:i/>
          <w:sz w:val="22"/>
        </w:rPr>
        <w:t xml:space="preserve"> </w:t>
      </w:r>
      <w:r w:rsidRPr="001D4330">
        <w:rPr>
          <w:i/>
          <w:sz w:val="22"/>
        </w:rPr>
        <w:t>costs</w:t>
      </w:r>
      <w:r w:rsidRPr="008323F9">
        <w:rPr>
          <w:i/>
          <w:sz w:val="22"/>
        </w:rPr>
        <w:t xml:space="preserve"> </w:t>
      </w:r>
      <w:r w:rsidRPr="001D4330">
        <w:rPr>
          <w:i/>
          <w:sz w:val="22"/>
        </w:rPr>
        <w:t>incurred</w:t>
      </w:r>
      <w:r w:rsidRPr="008323F9">
        <w:rPr>
          <w:i/>
          <w:sz w:val="22"/>
        </w:rPr>
        <w:t xml:space="preserve"> </w:t>
      </w:r>
      <w:r w:rsidRPr="001D4330">
        <w:rPr>
          <w:i/>
          <w:sz w:val="22"/>
        </w:rPr>
        <w:t>in</w:t>
      </w:r>
      <w:r w:rsidRPr="008323F9">
        <w:rPr>
          <w:i/>
          <w:sz w:val="22"/>
        </w:rPr>
        <w:t xml:space="preserve"> </w:t>
      </w:r>
      <w:r w:rsidRPr="001D4330">
        <w:rPr>
          <w:i/>
          <w:sz w:val="22"/>
        </w:rPr>
        <w:t>connection</w:t>
      </w:r>
      <w:r w:rsidRPr="008323F9">
        <w:rPr>
          <w:i/>
          <w:sz w:val="22"/>
        </w:rPr>
        <w:t xml:space="preserve"> </w:t>
      </w:r>
      <w:r w:rsidRPr="001D4330">
        <w:rPr>
          <w:i/>
          <w:sz w:val="22"/>
        </w:rPr>
        <w:t>with</w:t>
      </w:r>
      <w:r w:rsidRPr="008323F9">
        <w:rPr>
          <w:i/>
          <w:sz w:val="22"/>
        </w:rPr>
        <w:t xml:space="preserve"> </w:t>
      </w:r>
      <w:r w:rsidRPr="001D4330">
        <w:rPr>
          <w:i/>
          <w:sz w:val="22"/>
        </w:rPr>
        <w:t>or</w:t>
      </w:r>
      <w:r w:rsidRPr="008323F9">
        <w:rPr>
          <w:i/>
          <w:sz w:val="22"/>
        </w:rPr>
        <w:t xml:space="preserve"> </w:t>
      </w:r>
      <w:r w:rsidRPr="001D4330">
        <w:rPr>
          <w:i/>
          <w:sz w:val="22"/>
        </w:rPr>
        <w:t>relating</w:t>
      </w:r>
      <w:r w:rsidRPr="008323F9">
        <w:rPr>
          <w:i/>
          <w:sz w:val="22"/>
        </w:rPr>
        <w:t xml:space="preserve"> </w:t>
      </w:r>
      <w:r w:rsidRPr="001D4330">
        <w:rPr>
          <w:i/>
          <w:sz w:val="22"/>
        </w:rPr>
        <w:t>to</w:t>
      </w:r>
      <w:r w:rsidRPr="008323F9">
        <w:rPr>
          <w:i/>
          <w:sz w:val="22"/>
        </w:rPr>
        <w:t xml:space="preserve"> </w:t>
      </w:r>
      <w:r w:rsidRPr="001D4330">
        <w:rPr>
          <w:i/>
          <w:sz w:val="22"/>
        </w:rPr>
        <w:t>its</w:t>
      </w:r>
      <w:r w:rsidRPr="008323F9">
        <w:rPr>
          <w:i/>
          <w:sz w:val="22"/>
        </w:rPr>
        <w:t xml:space="preserve"> </w:t>
      </w:r>
      <w:r w:rsidR="00224D4F">
        <w:rPr>
          <w:i/>
          <w:sz w:val="22"/>
        </w:rPr>
        <w:t>B</w:t>
      </w:r>
      <w:r w:rsidR="00224D4F" w:rsidRPr="001D4330">
        <w:rPr>
          <w:i/>
          <w:sz w:val="22"/>
        </w:rPr>
        <w:t>id</w:t>
      </w:r>
      <w:r w:rsidR="00224D4F">
        <w:rPr>
          <w:i/>
          <w:sz w:val="22"/>
        </w:rPr>
        <w:t xml:space="preserve"> or in relation to this Sale Process</w:t>
      </w:r>
      <w:r w:rsidRPr="001D4330">
        <w:rPr>
          <w:i/>
          <w:sz w:val="22"/>
        </w:rPr>
        <w:t>.</w:t>
      </w:r>
    </w:p>
    <w:p w14:paraId="31A48FE4" w14:textId="157FC28C" w:rsidR="001D4330" w:rsidRPr="008323F9" w:rsidRDefault="00EC5DBE" w:rsidP="00247992">
      <w:pPr>
        <w:pStyle w:val="ListParagraph"/>
        <w:numPr>
          <w:ilvl w:val="0"/>
          <w:numId w:val="2"/>
        </w:numPr>
        <w:autoSpaceDE w:val="0"/>
        <w:autoSpaceDN w:val="0"/>
        <w:spacing w:after="240" w:line="264" w:lineRule="auto"/>
        <w:ind w:left="720" w:hanging="720"/>
        <w:contextualSpacing w:val="0"/>
        <w:rPr>
          <w:i/>
          <w:sz w:val="22"/>
        </w:rPr>
      </w:pPr>
      <w:r w:rsidRPr="001D4330">
        <w:rPr>
          <w:i/>
          <w:sz w:val="22"/>
        </w:rPr>
        <w:lastRenderedPageBreak/>
        <w:t xml:space="preserve">This Process Document for </w:t>
      </w:r>
      <w:r w:rsidR="009055D8">
        <w:rPr>
          <w:i/>
          <w:sz w:val="22"/>
        </w:rPr>
        <w:t>sale of Inventory or part ther</w:t>
      </w:r>
      <w:r w:rsidR="00BD3AD1">
        <w:rPr>
          <w:i/>
          <w:sz w:val="22"/>
        </w:rPr>
        <w:t>e</w:t>
      </w:r>
      <w:r w:rsidR="009055D8">
        <w:rPr>
          <w:i/>
          <w:sz w:val="22"/>
        </w:rPr>
        <w:t>of</w:t>
      </w:r>
      <w:r w:rsidRPr="001D4330">
        <w:rPr>
          <w:i/>
          <w:sz w:val="22"/>
        </w:rPr>
        <w:t xml:space="preserve"> is neither an</w:t>
      </w:r>
      <w:r w:rsidRPr="008323F9">
        <w:rPr>
          <w:i/>
          <w:sz w:val="22"/>
        </w:rPr>
        <w:t xml:space="preserve"> </w:t>
      </w:r>
      <w:r w:rsidRPr="001D4330">
        <w:rPr>
          <w:i/>
          <w:sz w:val="22"/>
        </w:rPr>
        <w:t>agreement nor an offer by the R</w:t>
      </w:r>
      <w:r w:rsidR="00BD3AD1">
        <w:rPr>
          <w:i/>
          <w:sz w:val="22"/>
        </w:rPr>
        <w:t>P</w:t>
      </w:r>
      <w:r w:rsidRPr="001D4330">
        <w:rPr>
          <w:i/>
          <w:sz w:val="22"/>
        </w:rPr>
        <w:t xml:space="preserve"> to the Bidders or any</w:t>
      </w:r>
      <w:r w:rsidRPr="008323F9">
        <w:rPr>
          <w:i/>
          <w:sz w:val="22"/>
        </w:rPr>
        <w:t xml:space="preserve"> </w:t>
      </w:r>
      <w:r w:rsidRPr="001D4330">
        <w:rPr>
          <w:i/>
          <w:sz w:val="22"/>
        </w:rPr>
        <w:t>other</w:t>
      </w:r>
      <w:r w:rsidRPr="008323F9">
        <w:rPr>
          <w:i/>
          <w:sz w:val="22"/>
        </w:rPr>
        <w:t xml:space="preserve"> </w:t>
      </w:r>
      <w:r w:rsidRPr="001D4330">
        <w:rPr>
          <w:i/>
          <w:sz w:val="22"/>
        </w:rPr>
        <w:t>person.</w:t>
      </w:r>
      <w:r w:rsidRPr="008323F9">
        <w:rPr>
          <w:i/>
          <w:sz w:val="22"/>
        </w:rPr>
        <w:t xml:space="preserve"> </w:t>
      </w:r>
      <w:r w:rsidRPr="001D4330">
        <w:rPr>
          <w:i/>
          <w:sz w:val="22"/>
        </w:rPr>
        <w:t>The</w:t>
      </w:r>
      <w:r w:rsidRPr="008323F9">
        <w:rPr>
          <w:i/>
          <w:sz w:val="22"/>
        </w:rPr>
        <w:t xml:space="preserve"> </w:t>
      </w:r>
      <w:r w:rsidRPr="001D4330">
        <w:rPr>
          <w:i/>
          <w:sz w:val="22"/>
        </w:rPr>
        <w:t>objective</w:t>
      </w:r>
      <w:r w:rsidRPr="008323F9">
        <w:rPr>
          <w:i/>
          <w:sz w:val="22"/>
        </w:rPr>
        <w:t xml:space="preserve"> </w:t>
      </w:r>
      <w:r w:rsidRPr="001D4330">
        <w:rPr>
          <w:i/>
          <w:sz w:val="22"/>
        </w:rPr>
        <w:t>of</w:t>
      </w:r>
      <w:r w:rsidRPr="008323F9">
        <w:rPr>
          <w:i/>
          <w:sz w:val="22"/>
        </w:rPr>
        <w:t xml:space="preserve"> </w:t>
      </w:r>
      <w:r w:rsidRPr="001D4330">
        <w:rPr>
          <w:i/>
          <w:sz w:val="22"/>
        </w:rPr>
        <w:t>this</w:t>
      </w:r>
      <w:r w:rsidRPr="008323F9">
        <w:rPr>
          <w:i/>
          <w:sz w:val="22"/>
        </w:rPr>
        <w:t xml:space="preserve"> </w:t>
      </w:r>
      <w:r w:rsidRPr="001D4330">
        <w:rPr>
          <w:i/>
          <w:sz w:val="22"/>
        </w:rPr>
        <w:t>Process</w:t>
      </w:r>
      <w:r w:rsidR="00256711" w:rsidRPr="008323F9">
        <w:rPr>
          <w:i/>
          <w:sz w:val="22"/>
        </w:rPr>
        <w:t xml:space="preserve"> </w:t>
      </w:r>
      <w:r w:rsidRPr="001D4330">
        <w:rPr>
          <w:i/>
          <w:sz w:val="22"/>
        </w:rPr>
        <w:t>Document</w:t>
      </w:r>
      <w:r w:rsidRPr="008323F9">
        <w:rPr>
          <w:i/>
          <w:sz w:val="22"/>
        </w:rPr>
        <w:t xml:space="preserve"> </w:t>
      </w:r>
      <w:r w:rsidRPr="001D4330">
        <w:rPr>
          <w:i/>
          <w:sz w:val="22"/>
        </w:rPr>
        <w:t>is</w:t>
      </w:r>
      <w:r w:rsidRPr="008323F9">
        <w:rPr>
          <w:i/>
          <w:sz w:val="22"/>
        </w:rPr>
        <w:t xml:space="preserve"> </w:t>
      </w:r>
      <w:r w:rsidRPr="001D4330">
        <w:rPr>
          <w:i/>
          <w:sz w:val="22"/>
        </w:rPr>
        <w:t>to</w:t>
      </w:r>
      <w:r w:rsidRPr="008323F9">
        <w:rPr>
          <w:i/>
          <w:sz w:val="22"/>
        </w:rPr>
        <w:t xml:space="preserve"> </w:t>
      </w:r>
      <w:r w:rsidRPr="001D4330">
        <w:rPr>
          <w:i/>
          <w:sz w:val="22"/>
        </w:rPr>
        <w:t>provide</w:t>
      </w:r>
      <w:r w:rsidRPr="008323F9">
        <w:rPr>
          <w:i/>
          <w:sz w:val="22"/>
        </w:rPr>
        <w:t xml:space="preserve"> </w:t>
      </w:r>
      <w:r w:rsidRPr="001D4330">
        <w:rPr>
          <w:i/>
          <w:sz w:val="22"/>
        </w:rPr>
        <w:t>interested parties with information that may be useful to them in</w:t>
      </w:r>
      <w:r w:rsidRPr="008323F9">
        <w:rPr>
          <w:i/>
          <w:sz w:val="22"/>
        </w:rPr>
        <w:t xml:space="preserve"> </w:t>
      </w:r>
      <w:r w:rsidRPr="001D4330">
        <w:rPr>
          <w:i/>
          <w:sz w:val="22"/>
        </w:rPr>
        <w:t xml:space="preserve">making their </w:t>
      </w:r>
      <w:r w:rsidR="00BD3AD1">
        <w:rPr>
          <w:i/>
          <w:sz w:val="22"/>
        </w:rPr>
        <w:t>B</w:t>
      </w:r>
      <w:r w:rsidR="00BD3AD1" w:rsidRPr="001D4330">
        <w:rPr>
          <w:i/>
          <w:sz w:val="22"/>
        </w:rPr>
        <w:t>ids</w:t>
      </w:r>
      <w:r w:rsidR="00BD3AD1">
        <w:rPr>
          <w:i/>
          <w:sz w:val="22"/>
        </w:rPr>
        <w:t xml:space="preserve"> or submitting documents in relation to the Sale Process as envisaged hereunder</w:t>
      </w:r>
      <w:r w:rsidRPr="001D4330">
        <w:rPr>
          <w:i/>
          <w:sz w:val="22"/>
        </w:rPr>
        <w:t>. It</w:t>
      </w:r>
      <w:r w:rsidRPr="008323F9">
        <w:rPr>
          <w:i/>
          <w:sz w:val="22"/>
        </w:rPr>
        <w:t xml:space="preserve"> </w:t>
      </w:r>
      <w:r w:rsidRPr="001D4330">
        <w:rPr>
          <w:i/>
          <w:sz w:val="22"/>
        </w:rPr>
        <w:t>may be</w:t>
      </w:r>
      <w:r w:rsidRPr="008323F9">
        <w:rPr>
          <w:i/>
          <w:sz w:val="22"/>
        </w:rPr>
        <w:t xml:space="preserve"> </w:t>
      </w:r>
      <w:r w:rsidRPr="001D4330">
        <w:rPr>
          <w:i/>
          <w:sz w:val="22"/>
        </w:rPr>
        <w:t>noted that the</w:t>
      </w:r>
      <w:r w:rsidRPr="008323F9">
        <w:rPr>
          <w:i/>
          <w:sz w:val="22"/>
        </w:rPr>
        <w:t xml:space="preserve"> </w:t>
      </w:r>
      <w:r w:rsidRPr="001D4330">
        <w:rPr>
          <w:i/>
          <w:sz w:val="22"/>
        </w:rPr>
        <w:t>assumptions, assessments, statements and information contained</w:t>
      </w:r>
      <w:r w:rsidRPr="008323F9">
        <w:rPr>
          <w:i/>
          <w:sz w:val="22"/>
        </w:rPr>
        <w:t xml:space="preserve"> </w:t>
      </w:r>
      <w:r w:rsidRPr="001D4330">
        <w:rPr>
          <w:i/>
          <w:sz w:val="22"/>
        </w:rPr>
        <w:t>in the Process Document may not be complete, accurate, adequate or correct. Each</w:t>
      </w:r>
      <w:r w:rsidRPr="008323F9">
        <w:rPr>
          <w:i/>
          <w:sz w:val="22"/>
        </w:rPr>
        <w:t xml:space="preserve"> </w:t>
      </w:r>
      <w:r w:rsidRPr="001D4330">
        <w:rPr>
          <w:i/>
          <w:sz w:val="22"/>
        </w:rPr>
        <w:t>Bidder should, therefore, conduct its own due-diligence, investigations and analysis and</w:t>
      </w:r>
      <w:r w:rsidRPr="008323F9">
        <w:rPr>
          <w:i/>
          <w:sz w:val="22"/>
        </w:rPr>
        <w:t xml:space="preserve"> </w:t>
      </w:r>
      <w:r w:rsidRPr="001D4330">
        <w:rPr>
          <w:i/>
          <w:sz w:val="22"/>
        </w:rPr>
        <w:t>should also check the accuracy, adequacy, correctness, reliability and completeness of</w:t>
      </w:r>
      <w:r w:rsidRPr="008323F9">
        <w:rPr>
          <w:i/>
          <w:sz w:val="22"/>
        </w:rPr>
        <w:t xml:space="preserve"> </w:t>
      </w:r>
      <w:r w:rsidRPr="001D4330">
        <w:rPr>
          <w:i/>
          <w:sz w:val="22"/>
        </w:rPr>
        <w:t>the</w:t>
      </w:r>
      <w:r w:rsidRPr="008323F9">
        <w:rPr>
          <w:i/>
          <w:sz w:val="22"/>
        </w:rPr>
        <w:t xml:space="preserve"> </w:t>
      </w:r>
      <w:r w:rsidRPr="001D4330">
        <w:rPr>
          <w:i/>
          <w:sz w:val="22"/>
        </w:rPr>
        <w:t>assumptions,</w:t>
      </w:r>
      <w:r w:rsidRPr="008323F9">
        <w:rPr>
          <w:i/>
          <w:sz w:val="22"/>
        </w:rPr>
        <w:t xml:space="preserve"> </w:t>
      </w:r>
      <w:r w:rsidRPr="001D4330">
        <w:rPr>
          <w:i/>
          <w:sz w:val="22"/>
        </w:rPr>
        <w:t>assessments,</w:t>
      </w:r>
      <w:r w:rsidRPr="008323F9">
        <w:rPr>
          <w:i/>
          <w:sz w:val="22"/>
        </w:rPr>
        <w:t xml:space="preserve"> </w:t>
      </w:r>
      <w:r w:rsidRPr="001D4330">
        <w:rPr>
          <w:i/>
          <w:sz w:val="22"/>
        </w:rPr>
        <w:t>statements</w:t>
      </w:r>
      <w:r w:rsidRPr="008323F9">
        <w:rPr>
          <w:i/>
          <w:sz w:val="22"/>
        </w:rPr>
        <w:t xml:space="preserve"> </w:t>
      </w:r>
      <w:r w:rsidRPr="001D4330">
        <w:rPr>
          <w:i/>
          <w:sz w:val="22"/>
        </w:rPr>
        <w:t>and</w:t>
      </w:r>
      <w:r w:rsidRPr="008323F9">
        <w:rPr>
          <w:i/>
          <w:sz w:val="22"/>
        </w:rPr>
        <w:t xml:space="preserve"> </w:t>
      </w:r>
      <w:r w:rsidRPr="001D4330">
        <w:rPr>
          <w:i/>
          <w:sz w:val="22"/>
        </w:rPr>
        <w:t>information</w:t>
      </w:r>
      <w:r w:rsidRPr="008323F9">
        <w:rPr>
          <w:i/>
          <w:sz w:val="22"/>
        </w:rPr>
        <w:t xml:space="preserve"> </w:t>
      </w:r>
      <w:r w:rsidRPr="001D4330">
        <w:rPr>
          <w:i/>
          <w:sz w:val="22"/>
        </w:rPr>
        <w:t>contained</w:t>
      </w:r>
      <w:r w:rsidRPr="008323F9">
        <w:rPr>
          <w:i/>
          <w:sz w:val="22"/>
        </w:rPr>
        <w:t xml:space="preserve"> </w:t>
      </w:r>
      <w:r w:rsidRPr="001D4330">
        <w:rPr>
          <w:i/>
          <w:sz w:val="22"/>
        </w:rPr>
        <w:t>in</w:t>
      </w:r>
      <w:r w:rsidRPr="008323F9">
        <w:rPr>
          <w:i/>
          <w:sz w:val="22"/>
        </w:rPr>
        <w:t xml:space="preserve"> </w:t>
      </w:r>
      <w:r w:rsidRPr="001D4330">
        <w:rPr>
          <w:i/>
          <w:sz w:val="22"/>
        </w:rPr>
        <w:t>this</w:t>
      </w:r>
      <w:r w:rsidRPr="008323F9">
        <w:rPr>
          <w:i/>
          <w:sz w:val="22"/>
        </w:rPr>
        <w:t xml:space="preserve"> </w:t>
      </w:r>
      <w:r w:rsidRPr="001D4330">
        <w:rPr>
          <w:i/>
          <w:sz w:val="22"/>
        </w:rPr>
        <w:t>Process</w:t>
      </w:r>
      <w:r w:rsidRPr="008323F9">
        <w:rPr>
          <w:i/>
          <w:sz w:val="22"/>
        </w:rPr>
        <w:t xml:space="preserve"> </w:t>
      </w:r>
      <w:r w:rsidRPr="001D4330">
        <w:rPr>
          <w:i/>
          <w:sz w:val="22"/>
        </w:rPr>
        <w:t>Document</w:t>
      </w:r>
      <w:r w:rsidRPr="008323F9">
        <w:rPr>
          <w:i/>
          <w:sz w:val="22"/>
        </w:rPr>
        <w:t xml:space="preserve"> </w:t>
      </w:r>
      <w:r w:rsidRPr="001D4330">
        <w:rPr>
          <w:i/>
          <w:sz w:val="22"/>
        </w:rPr>
        <w:t>and</w:t>
      </w:r>
      <w:r w:rsidRPr="008323F9">
        <w:rPr>
          <w:i/>
          <w:sz w:val="22"/>
        </w:rPr>
        <w:t xml:space="preserve"> </w:t>
      </w:r>
      <w:r w:rsidRPr="001D4330">
        <w:rPr>
          <w:i/>
          <w:sz w:val="22"/>
        </w:rPr>
        <w:t>may</w:t>
      </w:r>
      <w:r w:rsidRPr="008323F9">
        <w:rPr>
          <w:i/>
          <w:sz w:val="22"/>
        </w:rPr>
        <w:t xml:space="preserve"> </w:t>
      </w:r>
      <w:r w:rsidRPr="001D4330">
        <w:rPr>
          <w:i/>
          <w:sz w:val="22"/>
        </w:rPr>
        <w:t>get</w:t>
      </w:r>
      <w:r w:rsidRPr="008323F9">
        <w:rPr>
          <w:i/>
          <w:sz w:val="22"/>
        </w:rPr>
        <w:t xml:space="preserve"> </w:t>
      </w:r>
      <w:r w:rsidRPr="001D4330">
        <w:rPr>
          <w:i/>
          <w:sz w:val="22"/>
        </w:rPr>
        <w:t>independent</w:t>
      </w:r>
      <w:r w:rsidRPr="008323F9">
        <w:rPr>
          <w:i/>
          <w:sz w:val="22"/>
        </w:rPr>
        <w:t xml:space="preserve"> </w:t>
      </w:r>
      <w:r w:rsidRPr="001D4330">
        <w:rPr>
          <w:i/>
          <w:sz w:val="22"/>
        </w:rPr>
        <w:t>advice</w:t>
      </w:r>
      <w:r w:rsidRPr="008323F9">
        <w:rPr>
          <w:i/>
          <w:sz w:val="22"/>
        </w:rPr>
        <w:t xml:space="preserve"> </w:t>
      </w:r>
      <w:r w:rsidRPr="001D4330">
        <w:rPr>
          <w:i/>
          <w:sz w:val="22"/>
        </w:rPr>
        <w:t>from</w:t>
      </w:r>
      <w:r w:rsidRPr="008323F9">
        <w:rPr>
          <w:i/>
          <w:sz w:val="22"/>
        </w:rPr>
        <w:t xml:space="preserve"> </w:t>
      </w:r>
      <w:r w:rsidRPr="001D4330">
        <w:rPr>
          <w:i/>
          <w:sz w:val="22"/>
        </w:rPr>
        <w:t>appropriate</w:t>
      </w:r>
      <w:r w:rsidRPr="008323F9">
        <w:rPr>
          <w:i/>
          <w:sz w:val="22"/>
        </w:rPr>
        <w:t xml:space="preserve"> </w:t>
      </w:r>
      <w:r w:rsidRPr="001D4330">
        <w:rPr>
          <w:i/>
          <w:sz w:val="22"/>
        </w:rPr>
        <w:t>sources.</w:t>
      </w:r>
    </w:p>
    <w:p w14:paraId="37F515A6" w14:textId="77777777" w:rsidR="00152E25" w:rsidRDefault="00EC5DBE" w:rsidP="001F011D">
      <w:pPr>
        <w:pStyle w:val="ListParagraph"/>
        <w:numPr>
          <w:ilvl w:val="0"/>
          <w:numId w:val="2"/>
        </w:numPr>
        <w:autoSpaceDE w:val="0"/>
        <w:autoSpaceDN w:val="0"/>
        <w:spacing w:after="240" w:line="264" w:lineRule="auto"/>
        <w:ind w:left="720" w:hanging="720"/>
        <w:contextualSpacing w:val="0"/>
        <w:rPr>
          <w:i/>
          <w:sz w:val="22"/>
        </w:rPr>
        <w:sectPr w:rsidR="00152E25" w:rsidSect="008323F9">
          <w:footerReference w:type="even" r:id="rId10"/>
          <w:footerReference w:type="default" r:id="rId11"/>
          <w:footerReference w:type="first" r:id="rId12"/>
          <w:pgSz w:w="11909" w:h="16834" w:code="9"/>
          <w:pgMar w:top="1440" w:right="1440" w:bottom="1440" w:left="1440" w:header="720" w:footer="720" w:gutter="0"/>
          <w:cols w:space="720"/>
          <w:titlePg/>
        </w:sectPr>
      </w:pPr>
      <w:r w:rsidRPr="001D4330">
        <w:rPr>
          <w:i/>
          <w:sz w:val="22"/>
        </w:rPr>
        <w:t>Information provided in this Process Document to the Bidder(s) has been collected and</w:t>
      </w:r>
      <w:r w:rsidRPr="008323F9">
        <w:rPr>
          <w:i/>
          <w:sz w:val="22"/>
        </w:rPr>
        <w:t xml:space="preserve"> </w:t>
      </w:r>
      <w:r w:rsidRPr="001D4330">
        <w:rPr>
          <w:i/>
          <w:sz w:val="22"/>
        </w:rPr>
        <w:t>collated from several sources.</w:t>
      </w:r>
      <w:r w:rsidRPr="008323F9">
        <w:rPr>
          <w:i/>
          <w:sz w:val="22"/>
        </w:rPr>
        <w:t xml:space="preserve"> </w:t>
      </w:r>
      <w:r w:rsidRPr="001D4330">
        <w:rPr>
          <w:i/>
          <w:sz w:val="22"/>
        </w:rPr>
        <w:t>The</w:t>
      </w:r>
      <w:r w:rsidRPr="008323F9">
        <w:rPr>
          <w:i/>
          <w:sz w:val="22"/>
        </w:rPr>
        <w:t xml:space="preserve"> </w:t>
      </w:r>
      <w:r w:rsidRPr="001D4330">
        <w:rPr>
          <w:i/>
          <w:sz w:val="22"/>
        </w:rPr>
        <w:t>information given by</w:t>
      </w:r>
      <w:r w:rsidRPr="008323F9">
        <w:rPr>
          <w:i/>
          <w:sz w:val="22"/>
        </w:rPr>
        <w:t xml:space="preserve"> </w:t>
      </w:r>
      <w:r w:rsidRPr="001D4330">
        <w:rPr>
          <w:i/>
          <w:sz w:val="22"/>
        </w:rPr>
        <w:t>no means</w:t>
      </w:r>
      <w:r w:rsidRPr="008323F9">
        <w:rPr>
          <w:i/>
          <w:sz w:val="22"/>
        </w:rPr>
        <w:t xml:space="preserve"> </w:t>
      </w:r>
      <w:r w:rsidRPr="001D4330">
        <w:rPr>
          <w:i/>
          <w:sz w:val="22"/>
        </w:rPr>
        <w:t>claims to be</w:t>
      </w:r>
      <w:r w:rsidRPr="008323F9">
        <w:rPr>
          <w:i/>
          <w:sz w:val="22"/>
        </w:rPr>
        <w:t xml:space="preserve"> </w:t>
      </w:r>
      <w:r w:rsidRPr="001D4330">
        <w:rPr>
          <w:i/>
          <w:sz w:val="22"/>
        </w:rPr>
        <w:t>an</w:t>
      </w:r>
      <w:r w:rsidRPr="008323F9">
        <w:rPr>
          <w:i/>
          <w:sz w:val="22"/>
        </w:rPr>
        <w:t xml:space="preserve"> </w:t>
      </w:r>
      <w:r w:rsidRPr="001D4330">
        <w:rPr>
          <w:i/>
          <w:sz w:val="22"/>
        </w:rPr>
        <w:t>exhaustive account of statutory requirements and should not be regarded as complete.</w:t>
      </w:r>
      <w:r w:rsidRPr="008323F9">
        <w:rPr>
          <w:i/>
          <w:sz w:val="22"/>
        </w:rPr>
        <w:t xml:space="preserve"> </w:t>
      </w:r>
      <w:r w:rsidRPr="001D4330">
        <w:rPr>
          <w:i/>
          <w:sz w:val="22"/>
        </w:rPr>
        <w:t>The R</w:t>
      </w:r>
      <w:r w:rsidR="007B7D22">
        <w:rPr>
          <w:i/>
          <w:sz w:val="22"/>
        </w:rPr>
        <w:t>P</w:t>
      </w:r>
      <w:r w:rsidRPr="001D4330">
        <w:rPr>
          <w:i/>
          <w:sz w:val="22"/>
        </w:rPr>
        <w:t xml:space="preserve"> </w:t>
      </w:r>
      <w:r w:rsidR="00F2274D" w:rsidRPr="001D4330">
        <w:rPr>
          <w:i/>
          <w:sz w:val="22"/>
        </w:rPr>
        <w:t xml:space="preserve">or </w:t>
      </w:r>
      <w:proofErr w:type="gramStart"/>
      <w:r w:rsidR="00F2274D" w:rsidRPr="001D4330">
        <w:rPr>
          <w:i/>
          <w:sz w:val="22"/>
        </w:rPr>
        <w:t>it</w:t>
      </w:r>
      <w:proofErr w:type="gramEnd"/>
      <w:r w:rsidR="00F2274D" w:rsidRPr="001D4330">
        <w:rPr>
          <w:i/>
          <w:sz w:val="22"/>
        </w:rPr>
        <w:t xml:space="preserve"> advisors </w:t>
      </w:r>
      <w:proofErr w:type="gramStart"/>
      <w:r w:rsidRPr="001D4330">
        <w:rPr>
          <w:i/>
          <w:sz w:val="22"/>
        </w:rPr>
        <w:t>accepts</w:t>
      </w:r>
      <w:proofErr w:type="gramEnd"/>
      <w:r w:rsidRPr="001D4330">
        <w:rPr>
          <w:i/>
          <w:sz w:val="22"/>
        </w:rPr>
        <w:t xml:space="preserve"> no liability or responsibility for the authenticity,</w:t>
      </w:r>
      <w:r w:rsidRPr="008323F9">
        <w:rPr>
          <w:i/>
          <w:sz w:val="22"/>
        </w:rPr>
        <w:t xml:space="preserve"> </w:t>
      </w:r>
      <w:r w:rsidRPr="001D4330">
        <w:rPr>
          <w:i/>
          <w:sz w:val="22"/>
        </w:rPr>
        <w:t>accuracy</w:t>
      </w:r>
      <w:r w:rsidRPr="008323F9">
        <w:rPr>
          <w:i/>
          <w:sz w:val="22"/>
        </w:rPr>
        <w:t xml:space="preserve"> </w:t>
      </w:r>
      <w:r w:rsidRPr="001D4330">
        <w:rPr>
          <w:i/>
          <w:sz w:val="22"/>
        </w:rPr>
        <w:t>or</w:t>
      </w:r>
      <w:r w:rsidRPr="008323F9">
        <w:rPr>
          <w:i/>
          <w:sz w:val="22"/>
        </w:rPr>
        <w:t xml:space="preserve"> </w:t>
      </w:r>
      <w:r w:rsidRPr="001D4330">
        <w:rPr>
          <w:i/>
          <w:sz w:val="22"/>
        </w:rPr>
        <w:t>otherwise</w:t>
      </w:r>
      <w:r w:rsidRPr="008323F9">
        <w:rPr>
          <w:i/>
          <w:sz w:val="22"/>
        </w:rPr>
        <w:t xml:space="preserve"> </w:t>
      </w:r>
      <w:r w:rsidRPr="001D4330">
        <w:rPr>
          <w:i/>
          <w:sz w:val="22"/>
        </w:rPr>
        <w:t>for</w:t>
      </w:r>
      <w:r w:rsidRPr="008323F9">
        <w:rPr>
          <w:i/>
          <w:sz w:val="22"/>
        </w:rPr>
        <w:t xml:space="preserve"> </w:t>
      </w:r>
      <w:r w:rsidRPr="001D4330">
        <w:rPr>
          <w:i/>
          <w:sz w:val="22"/>
        </w:rPr>
        <w:t>any</w:t>
      </w:r>
      <w:r w:rsidRPr="008323F9">
        <w:rPr>
          <w:i/>
          <w:sz w:val="22"/>
        </w:rPr>
        <w:t xml:space="preserve"> </w:t>
      </w:r>
      <w:r w:rsidRPr="001D4330">
        <w:rPr>
          <w:i/>
          <w:sz w:val="22"/>
        </w:rPr>
        <w:t>statement</w:t>
      </w:r>
      <w:r w:rsidRPr="008323F9">
        <w:rPr>
          <w:i/>
          <w:sz w:val="22"/>
        </w:rPr>
        <w:t xml:space="preserve"> </w:t>
      </w:r>
      <w:r w:rsidRPr="001D4330">
        <w:rPr>
          <w:i/>
          <w:sz w:val="22"/>
        </w:rPr>
        <w:t>or</w:t>
      </w:r>
      <w:r w:rsidRPr="008323F9">
        <w:rPr>
          <w:i/>
          <w:sz w:val="22"/>
        </w:rPr>
        <w:t xml:space="preserve"> </w:t>
      </w:r>
      <w:r w:rsidRPr="001D4330">
        <w:rPr>
          <w:i/>
          <w:sz w:val="22"/>
        </w:rPr>
        <w:t>information</w:t>
      </w:r>
      <w:r w:rsidRPr="008323F9">
        <w:rPr>
          <w:i/>
          <w:sz w:val="22"/>
        </w:rPr>
        <w:t xml:space="preserve"> </w:t>
      </w:r>
      <w:r w:rsidRPr="001D4330">
        <w:rPr>
          <w:i/>
          <w:sz w:val="22"/>
        </w:rPr>
        <w:t>contained</w:t>
      </w:r>
      <w:r w:rsidRPr="008323F9">
        <w:rPr>
          <w:i/>
          <w:sz w:val="22"/>
        </w:rPr>
        <w:t xml:space="preserve"> </w:t>
      </w:r>
      <w:r w:rsidRPr="001D4330">
        <w:rPr>
          <w:i/>
          <w:sz w:val="22"/>
        </w:rPr>
        <w:t>in</w:t>
      </w:r>
      <w:r w:rsidRPr="008323F9">
        <w:rPr>
          <w:i/>
          <w:sz w:val="22"/>
        </w:rPr>
        <w:t xml:space="preserve"> </w:t>
      </w:r>
      <w:r w:rsidRPr="001D4330">
        <w:rPr>
          <w:i/>
          <w:sz w:val="22"/>
        </w:rPr>
        <w:t>the</w:t>
      </w:r>
      <w:r w:rsidRPr="008323F9">
        <w:rPr>
          <w:i/>
          <w:sz w:val="22"/>
        </w:rPr>
        <w:t xml:space="preserve"> </w:t>
      </w:r>
      <w:r w:rsidRPr="001D4330">
        <w:rPr>
          <w:i/>
          <w:sz w:val="22"/>
        </w:rPr>
        <w:t>Process</w:t>
      </w:r>
      <w:r w:rsidRPr="008323F9">
        <w:rPr>
          <w:i/>
          <w:sz w:val="22"/>
        </w:rPr>
        <w:t xml:space="preserve"> </w:t>
      </w:r>
      <w:r w:rsidRPr="001D4330">
        <w:rPr>
          <w:i/>
          <w:sz w:val="22"/>
        </w:rPr>
        <w:t>Document.</w:t>
      </w:r>
      <w:bookmarkStart w:id="9" w:name="_Hlk193701983"/>
    </w:p>
    <w:p w14:paraId="098F464B" w14:textId="40D1D4A1" w:rsidR="00D86856" w:rsidRPr="00260CFD" w:rsidRDefault="00D86856" w:rsidP="00260CFD">
      <w:pPr>
        <w:spacing w:after="240"/>
        <w:jc w:val="center"/>
        <w:rPr>
          <w:b/>
          <w:bCs/>
          <w:sz w:val="22"/>
          <w:u w:val="thick"/>
        </w:rPr>
      </w:pPr>
      <w:bookmarkStart w:id="10" w:name="_Hlk197595398"/>
      <w:r w:rsidRPr="00260CFD">
        <w:rPr>
          <w:b/>
          <w:bCs/>
          <w:sz w:val="22"/>
          <w:u w:val="thick"/>
        </w:rPr>
        <w:lastRenderedPageBreak/>
        <w:t>INDEX</w:t>
      </w:r>
    </w:p>
    <w:p w14:paraId="4FE5CD61" w14:textId="1C9EFEF2" w:rsidR="0080693A" w:rsidRDefault="0080693A" w:rsidP="008323F9">
      <w:pPr>
        <w:spacing w:after="240"/>
        <w:jc w:val="center"/>
        <w:rPr>
          <w:sz w:val="22"/>
        </w:rPr>
      </w:pPr>
    </w:p>
    <w:p w14:paraId="3F0232B7" w14:textId="1AC2E44D" w:rsidR="00260CFD" w:rsidRDefault="00260CFD" w:rsidP="00260CFD">
      <w:pPr>
        <w:pStyle w:val="TOC1"/>
        <w:rPr>
          <w:rFonts w:asciiTheme="minorHAnsi" w:eastAsiaTheme="minorEastAsia" w:hAnsiTheme="minorHAnsi" w:cstheme="minorBidi"/>
          <w:noProof/>
          <w:kern w:val="2"/>
          <w:sz w:val="24"/>
          <w:szCs w:val="24"/>
          <w:lang w:val="en-GB" w:eastAsia="en-GB"/>
          <w14:ligatures w14:val="standardContextual"/>
        </w:rPr>
      </w:pPr>
      <w:r>
        <w:fldChar w:fldCharType="begin"/>
      </w:r>
      <w:r>
        <w:instrText xml:space="preserve"> TOC \h \z \u \t "Heading 1,1" </w:instrText>
      </w:r>
      <w:r>
        <w:fldChar w:fldCharType="separate"/>
      </w:r>
      <w:hyperlink w:anchor="_Toc194950803" w:history="1">
        <w:r w:rsidRPr="007543D7">
          <w:rPr>
            <w:rStyle w:val="Hyperlink"/>
            <w:bCs/>
            <w:noProof/>
            <w:w w:val="120"/>
          </w:rPr>
          <w:t>1.</w:t>
        </w:r>
        <w:r>
          <w:rPr>
            <w:rFonts w:asciiTheme="minorHAnsi" w:eastAsiaTheme="minorEastAsia" w:hAnsiTheme="minorHAnsi" w:cstheme="minorBidi"/>
            <w:noProof/>
            <w:kern w:val="2"/>
            <w:sz w:val="24"/>
            <w:szCs w:val="24"/>
            <w:lang w:val="en-GB" w:eastAsia="en-GB"/>
            <w14:ligatures w14:val="standardContextual"/>
          </w:rPr>
          <w:tab/>
        </w:r>
        <w:r w:rsidRPr="007543D7">
          <w:rPr>
            <w:rStyle w:val="Hyperlink"/>
            <w:noProof/>
          </w:rPr>
          <w:t>IMPORTANT INFORMATION</w:t>
        </w:r>
        <w:r w:rsidRPr="007543D7">
          <w:rPr>
            <w:rStyle w:val="Hyperlink"/>
            <w:bCs/>
            <w:noProof/>
          </w:rPr>
          <w:t>.</w:t>
        </w:r>
        <w:r>
          <w:rPr>
            <w:noProof/>
            <w:webHidden/>
          </w:rPr>
          <w:tab/>
        </w:r>
        <w:r>
          <w:rPr>
            <w:noProof/>
            <w:webHidden/>
          </w:rPr>
          <w:fldChar w:fldCharType="begin"/>
        </w:r>
        <w:r>
          <w:rPr>
            <w:noProof/>
            <w:webHidden/>
          </w:rPr>
          <w:instrText xml:space="preserve"> PAGEREF _Toc194950803 \h </w:instrText>
        </w:r>
        <w:r>
          <w:rPr>
            <w:noProof/>
            <w:webHidden/>
          </w:rPr>
        </w:r>
        <w:r>
          <w:rPr>
            <w:noProof/>
            <w:webHidden/>
          </w:rPr>
          <w:fldChar w:fldCharType="separate"/>
        </w:r>
        <w:r w:rsidR="00AC66FC">
          <w:rPr>
            <w:noProof/>
            <w:webHidden/>
          </w:rPr>
          <w:t>7</w:t>
        </w:r>
        <w:r>
          <w:rPr>
            <w:noProof/>
            <w:webHidden/>
          </w:rPr>
          <w:fldChar w:fldCharType="end"/>
        </w:r>
      </w:hyperlink>
    </w:p>
    <w:p w14:paraId="5260702B" w14:textId="728CE771" w:rsidR="00260CFD" w:rsidRDefault="00260CFD" w:rsidP="00260CFD">
      <w:pPr>
        <w:pStyle w:val="TOC1"/>
        <w:rPr>
          <w:rFonts w:asciiTheme="minorHAnsi" w:eastAsiaTheme="minorEastAsia" w:hAnsiTheme="minorHAnsi" w:cstheme="minorBidi"/>
          <w:noProof/>
          <w:kern w:val="2"/>
          <w:sz w:val="24"/>
          <w:szCs w:val="24"/>
          <w:lang w:val="en-GB" w:eastAsia="en-GB"/>
          <w14:ligatures w14:val="standardContextual"/>
        </w:rPr>
      </w:pPr>
      <w:hyperlink w:anchor="_Toc194950804" w:history="1">
        <w:r w:rsidRPr="007543D7">
          <w:rPr>
            <w:rStyle w:val="Hyperlink"/>
            <w:bCs/>
            <w:noProof/>
            <w:w w:val="120"/>
          </w:rPr>
          <w:t>2.</w:t>
        </w:r>
        <w:r>
          <w:rPr>
            <w:rFonts w:asciiTheme="minorHAnsi" w:eastAsiaTheme="minorEastAsia" w:hAnsiTheme="minorHAnsi" w:cstheme="minorBidi"/>
            <w:noProof/>
            <w:kern w:val="2"/>
            <w:sz w:val="24"/>
            <w:szCs w:val="24"/>
            <w:lang w:val="en-GB" w:eastAsia="en-GB"/>
            <w14:ligatures w14:val="standardContextual"/>
          </w:rPr>
          <w:tab/>
        </w:r>
        <w:r w:rsidRPr="007543D7">
          <w:rPr>
            <w:rStyle w:val="Hyperlink"/>
            <w:noProof/>
          </w:rPr>
          <w:t>KEY DEFINITIONS</w:t>
        </w:r>
        <w:r>
          <w:rPr>
            <w:noProof/>
            <w:webHidden/>
          </w:rPr>
          <w:tab/>
        </w:r>
        <w:r>
          <w:rPr>
            <w:noProof/>
            <w:webHidden/>
          </w:rPr>
          <w:fldChar w:fldCharType="begin"/>
        </w:r>
        <w:r>
          <w:rPr>
            <w:noProof/>
            <w:webHidden/>
          </w:rPr>
          <w:instrText xml:space="preserve"> PAGEREF _Toc194950804 \h </w:instrText>
        </w:r>
        <w:r>
          <w:rPr>
            <w:noProof/>
            <w:webHidden/>
          </w:rPr>
        </w:r>
        <w:r>
          <w:rPr>
            <w:noProof/>
            <w:webHidden/>
          </w:rPr>
          <w:fldChar w:fldCharType="separate"/>
        </w:r>
        <w:r w:rsidR="00AC66FC">
          <w:rPr>
            <w:noProof/>
            <w:webHidden/>
          </w:rPr>
          <w:t>7</w:t>
        </w:r>
        <w:r>
          <w:rPr>
            <w:noProof/>
            <w:webHidden/>
          </w:rPr>
          <w:fldChar w:fldCharType="end"/>
        </w:r>
      </w:hyperlink>
    </w:p>
    <w:p w14:paraId="58BC0BB8" w14:textId="377CF746" w:rsidR="00260CFD" w:rsidRDefault="00260CFD" w:rsidP="00260CFD">
      <w:pPr>
        <w:pStyle w:val="TOC1"/>
        <w:rPr>
          <w:rFonts w:asciiTheme="minorHAnsi" w:eastAsiaTheme="minorEastAsia" w:hAnsiTheme="minorHAnsi" w:cstheme="minorBidi"/>
          <w:noProof/>
          <w:kern w:val="2"/>
          <w:sz w:val="24"/>
          <w:szCs w:val="24"/>
          <w:lang w:val="en-GB" w:eastAsia="en-GB"/>
          <w14:ligatures w14:val="standardContextual"/>
        </w:rPr>
      </w:pPr>
      <w:hyperlink w:anchor="_Toc194950805" w:history="1">
        <w:r w:rsidRPr="007543D7">
          <w:rPr>
            <w:rStyle w:val="Hyperlink"/>
            <w:bCs/>
            <w:noProof/>
            <w:w w:val="120"/>
          </w:rPr>
          <w:t>3.</w:t>
        </w:r>
        <w:r>
          <w:rPr>
            <w:rFonts w:asciiTheme="minorHAnsi" w:eastAsiaTheme="minorEastAsia" w:hAnsiTheme="minorHAnsi" w:cstheme="minorBidi"/>
            <w:noProof/>
            <w:kern w:val="2"/>
            <w:sz w:val="24"/>
            <w:szCs w:val="24"/>
            <w:lang w:val="en-GB" w:eastAsia="en-GB"/>
            <w14:ligatures w14:val="standardContextual"/>
          </w:rPr>
          <w:tab/>
        </w:r>
        <w:r w:rsidRPr="007543D7">
          <w:rPr>
            <w:rStyle w:val="Hyperlink"/>
            <w:noProof/>
          </w:rPr>
          <w:t>OVERVIEW OF THE CORPORATE DEBTOR/COMPANY</w:t>
        </w:r>
        <w:r>
          <w:rPr>
            <w:noProof/>
            <w:webHidden/>
          </w:rPr>
          <w:tab/>
        </w:r>
        <w:r>
          <w:rPr>
            <w:noProof/>
            <w:webHidden/>
          </w:rPr>
          <w:fldChar w:fldCharType="begin"/>
        </w:r>
        <w:r>
          <w:rPr>
            <w:noProof/>
            <w:webHidden/>
          </w:rPr>
          <w:instrText xml:space="preserve"> PAGEREF _Toc194950805 \h </w:instrText>
        </w:r>
        <w:r>
          <w:rPr>
            <w:noProof/>
            <w:webHidden/>
          </w:rPr>
        </w:r>
        <w:r>
          <w:rPr>
            <w:noProof/>
            <w:webHidden/>
          </w:rPr>
          <w:fldChar w:fldCharType="separate"/>
        </w:r>
        <w:r w:rsidR="00AC66FC">
          <w:rPr>
            <w:noProof/>
            <w:webHidden/>
          </w:rPr>
          <w:t>10</w:t>
        </w:r>
        <w:r>
          <w:rPr>
            <w:noProof/>
            <w:webHidden/>
          </w:rPr>
          <w:fldChar w:fldCharType="end"/>
        </w:r>
      </w:hyperlink>
    </w:p>
    <w:p w14:paraId="411A737A" w14:textId="04C12094" w:rsidR="00260CFD" w:rsidRDefault="00260CFD" w:rsidP="00260CFD">
      <w:pPr>
        <w:pStyle w:val="TOC1"/>
        <w:rPr>
          <w:rFonts w:asciiTheme="minorHAnsi" w:eastAsiaTheme="minorEastAsia" w:hAnsiTheme="minorHAnsi" w:cstheme="minorBidi"/>
          <w:noProof/>
          <w:kern w:val="2"/>
          <w:sz w:val="24"/>
          <w:szCs w:val="24"/>
          <w:lang w:val="en-GB" w:eastAsia="en-GB"/>
          <w14:ligatures w14:val="standardContextual"/>
        </w:rPr>
      </w:pPr>
      <w:hyperlink w:anchor="_Toc194950806" w:history="1">
        <w:r w:rsidRPr="007543D7">
          <w:rPr>
            <w:rStyle w:val="Hyperlink"/>
            <w:bCs/>
            <w:noProof/>
            <w:w w:val="120"/>
          </w:rPr>
          <w:t>4.</w:t>
        </w:r>
        <w:r>
          <w:rPr>
            <w:rFonts w:asciiTheme="minorHAnsi" w:eastAsiaTheme="minorEastAsia" w:hAnsiTheme="minorHAnsi" w:cstheme="minorBidi"/>
            <w:noProof/>
            <w:kern w:val="2"/>
            <w:sz w:val="24"/>
            <w:szCs w:val="24"/>
            <w:lang w:val="en-GB" w:eastAsia="en-GB"/>
            <w14:ligatures w14:val="standardContextual"/>
          </w:rPr>
          <w:tab/>
        </w:r>
        <w:r w:rsidRPr="007543D7">
          <w:rPr>
            <w:rStyle w:val="Hyperlink"/>
            <w:noProof/>
          </w:rPr>
          <w:t>ASSETS TO BE SOLD THROUGH THE SALE PROCESS.</w:t>
        </w:r>
        <w:r>
          <w:rPr>
            <w:noProof/>
            <w:webHidden/>
          </w:rPr>
          <w:tab/>
        </w:r>
        <w:r>
          <w:rPr>
            <w:noProof/>
            <w:webHidden/>
          </w:rPr>
          <w:fldChar w:fldCharType="begin"/>
        </w:r>
        <w:r>
          <w:rPr>
            <w:noProof/>
            <w:webHidden/>
          </w:rPr>
          <w:instrText xml:space="preserve"> PAGEREF _Toc194950806 \h </w:instrText>
        </w:r>
        <w:r>
          <w:rPr>
            <w:noProof/>
            <w:webHidden/>
          </w:rPr>
        </w:r>
        <w:r>
          <w:rPr>
            <w:noProof/>
            <w:webHidden/>
          </w:rPr>
          <w:fldChar w:fldCharType="separate"/>
        </w:r>
        <w:r w:rsidR="00AC66FC">
          <w:rPr>
            <w:noProof/>
            <w:webHidden/>
          </w:rPr>
          <w:t>12</w:t>
        </w:r>
        <w:r>
          <w:rPr>
            <w:noProof/>
            <w:webHidden/>
          </w:rPr>
          <w:fldChar w:fldCharType="end"/>
        </w:r>
      </w:hyperlink>
    </w:p>
    <w:p w14:paraId="2ECCDCCC" w14:textId="572FF940" w:rsidR="00260CFD" w:rsidRDefault="00260CFD" w:rsidP="00260CFD">
      <w:pPr>
        <w:pStyle w:val="TOC1"/>
        <w:rPr>
          <w:rFonts w:asciiTheme="minorHAnsi" w:eastAsiaTheme="minorEastAsia" w:hAnsiTheme="minorHAnsi" w:cstheme="minorBidi"/>
          <w:noProof/>
          <w:kern w:val="2"/>
          <w:sz w:val="24"/>
          <w:szCs w:val="24"/>
          <w:lang w:val="en-GB" w:eastAsia="en-GB"/>
          <w14:ligatures w14:val="standardContextual"/>
        </w:rPr>
      </w:pPr>
      <w:hyperlink w:anchor="_Toc194950807" w:history="1">
        <w:r w:rsidRPr="007543D7">
          <w:rPr>
            <w:rStyle w:val="Hyperlink"/>
            <w:bCs/>
            <w:noProof/>
            <w:w w:val="120"/>
          </w:rPr>
          <w:t>5.</w:t>
        </w:r>
        <w:r>
          <w:rPr>
            <w:rFonts w:asciiTheme="minorHAnsi" w:eastAsiaTheme="minorEastAsia" w:hAnsiTheme="minorHAnsi" w:cstheme="minorBidi"/>
            <w:noProof/>
            <w:kern w:val="2"/>
            <w:sz w:val="24"/>
            <w:szCs w:val="24"/>
            <w:lang w:val="en-GB" w:eastAsia="en-GB"/>
            <w14:ligatures w14:val="standardContextual"/>
          </w:rPr>
          <w:tab/>
        </w:r>
        <w:r w:rsidRPr="007543D7">
          <w:rPr>
            <w:rStyle w:val="Hyperlink"/>
            <w:noProof/>
          </w:rPr>
          <w:t>TIMELINES.</w:t>
        </w:r>
        <w:r>
          <w:rPr>
            <w:noProof/>
            <w:webHidden/>
          </w:rPr>
          <w:tab/>
        </w:r>
        <w:r>
          <w:rPr>
            <w:noProof/>
            <w:webHidden/>
          </w:rPr>
          <w:fldChar w:fldCharType="begin"/>
        </w:r>
        <w:r>
          <w:rPr>
            <w:noProof/>
            <w:webHidden/>
          </w:rPr>
          <w:instrText xml:space="preserve"> PAGEREF _Toc194950807 \h </w:instrText>
        </w:r>
        <w:r>
          <w:rPr>
            <w:noProof/>
            <w:webHidden/>
          </w:rPr>
        </w:r>
        <w:r>
          <w:rPr>
            <w:noProof/>
            <w:webHidden/>
          </w:rPr>
          <w:fldChar w:fldCharType="separate"/>
        </w:r>
        <w:r w:rsidR="00AC66FC">
          <w:rPr>
            <w:noProof/>
            <w:webHidden/>
          </w:rPr>
          <w:t>12</w:t>
        </w:r>
        <w:r>
          <w:rPr>
            <w:noProof/>
            <w:webHidden/>
          </w:rPr>
          <w:fldChar w:fldCharType="end"/>
        </w:r>
      </w:hyperlink>
    </w:p>
    <w:p w14:paraId="043F50E9" w14:textId="701AA187" w:rsidR="00260CFD" w:rsidRDefault="00260CFD" w:rsidP="00260CFD">
      <w:pPr>
        <w:pStyle w:val="TOC1"/>
        <w:rPr>
          <w:rFonts w:asciiTheme="minorHAnsi" w:eastAsiaTheme="minorEastAsia" w:hAnsiTheme="minorHAnsi" w:cstheme="minorBidi"/>
          <w:noProof/>
          <w:kern w:val="2"/>
          <w:sz w:val="24"/>
          <w:szCs w:val="24"/>
          <w:lang w:val="en-GB" w:eastAsia="en-GB"/>
          <w14:ligatures w14:val="standardContextual"/>
        </w:rPr>
      </w:pPr>
      <w:hyperlink w:anchor="_Toc194950808" w:history="1">
        <w:r w:rsidRPr="007543D7">
          <w:rPr>
            <w:rStyle w:val="Hyperlink"/>
            <w:bCs/>
            <w:noProof/>
            <w:w w:val="120"/>
          </w:rPr>
          <w:t>6.</w:t>
        </w:r>
        <w:r>
          <w:rPr>
            <w:rFonts w:asciiTheme="minorHAnsi" w:eastAsiaTheme="minorEastAsia" w:hAnsiTheme="minorHAnsi" w:cstheme="minorBidi"/>
            <w:noProof/>
            <w:kern w:val="2"/>
            <w:sz w:val="24"/>
            <w:szCs w:val="24"/>
            <w:lang w:val="en-GB" w:eastAsia="en-GB"/>
            <w14:ligatures w14:val="standardContextual"/>
          </w:rPr>
          <w:tab/>
        </w:r>
        <w:r w:rsidRPr="007543D7">
          <w:rPr>
            <w:rStyle w:val="Hyperlink"/>
            <w:noProof/>
          </w:rPr>
          <w:t>TERMS AND CONDITION OF THE SALE PROCESS.</w:t>
        </w:r>
        <w:r>
          <w:rPr>
            <w:noProof/>
            <w:webHidden/>
          </w:rPr>
          <w:tab/>
        </w:r>
        <w:r>
          <w:rPr>
            <w:noProof/>
            <w:webHidden/>
          </w:rPr>
          <w:fldChar w:fldCharType="begin"/>
        </w:r>
        <w:r>
          <w:rPr>
            <w:noProof/>
            <w:webHidden/>
          </w:rPr>
          <w:instrText xml:space="preserve"> PAGEREF _Toc194950808 \h </w:instrText>
        </w:r>
        <w:r>
          <w:rPr>
            <w:noProof/>
            <w:webHidden/>
          </w:rPr>
        </w:r>
        <w:r>
          <w:rPr>
            <w:noProof/>
            <w:webHidden/>
          </w:rPr>
          <w:fldChar w:fldCharType="separate"/>
        </w:r>
        <w:r w:rsidR="00AC66FC">
          <w:rPr>
            <w:noProof/>
            <w:webHidden/>
          </w:rPr>
          <w:t>13</w:t>
        </w:r>
        <w:r>
          <w:rPr>
            <w:noProof/>
            <w:webHidden/>
          </w:rPr>
          <w:fldChar w:fldCharType="end"/>
        </w:r>
      </w:hyperlink>
    </w:p>
    <w:p w14:paraId="0C0FA31C" w14:textId="31C9F965" w:rsidR="00260CFD" w:rsidRDefault="00260CFD" w:rsidP="00260CFD">
      <w:pPr>
        <w:pStyle w:val="TOC1"/>
        <w:rPr>
          <w:rFonts w:asciiTheme="minorHAnsi" w:eastAsiaTheme="minorEastAsia" w:hAnsiTheme="minorHAnsi" w:cstheme="minorBidi"/>
          <w:noProof/>
          <w:kern w:val="2"/>
          <w:sz w:val="24"/>
          <w:szCs w:val="24"/>
          <w:lang w:val="en-GB" w:eastAsia="en-GB"/>
          <w14:ligatures w14:val="standardContextual"/>
        </w:rPr>
      </w:pPr>
      <w:hyperlink w:anchor="_Toc194950809" w:history="1">
        <w:r w:rsidRPr="007543D7">
          <w:rPr>
            <w:rStyle w:val="Hyperlink"/>
            <w:bCs/>
            <w:noProof/>
            <w:w w:val="120"/>
          </w:rPr>
          <w:t>7.</w:t>
        </w:r>
        <w:r>
          <w:rPr>
            <w:rFonts w:asciiTheme="minorHAnsi" w:eastAsiaTheme="minorEastAsia" w:hAnsiTheme="minorHAnsi" w:cstheme="minorBidi"/>
            <w:noProof/>
            <w:kern w:val="2"/>
            <w:sz w:val="24"/>
            <w:szCs w:val="24"/>
            <w:lang w:val="en-GB" w:eastAsia="en-GB"/>
            <w14:ligatures w14:val="standardContextual"/>
          </w:rPr>
          <w:tab/>
        </w:r>
        <w:r w:rsidRPr="007543D7">
          <w:rPr>
            <w:rStyle w:val="Hyperlink"/>
            <w:noProof/>
          </w:rPr>
          <w:t>FRAUDULENT AND CORRUPT PRACTICES</w:t>
        </w:r>
        <w:r>
          <w:rPr>
            <w:noProof/>
            <w:webHidden/>
          </w:rPr>
          <w:tab/>
        </w:r>
        <w:r>
          <w:rPr>
            <w:noProof/>
            <w:webHidden/>
          </w:rPr>
          <w:fldChar w:fldCharType="begin"/>
        </w:r>
        <w:r>
          <w:rPr>
            <w:noProof/>
            <w:webHidden/>
          </w:rPr>
          <w:instrText xml:space="preserve"> PAGEREF _Toc194950809 \h </w:instrText>
        </w:r>
        <w:r>
          <w:rPr>
            <w:noProof/>
            <w:webHidden/>
          </w:rPr>
        </w:r>
        <w:r>
          <w:rPr>
            <w:noProof/>
            <w:webHidden/>
          </w:rPr>
          <w:fldChar w:fldCharType="separate"/>
        </w:r>
        <w:r w:rsidR="00AC66FC">
          <w:rPr>
            <w:noProof/>
            <w:webHidden/>
          </w:rPr>
          <w:t>22</w:t>
        </w:r>
        <w:r>
          <w:rPr>
            <w:noProof/>
            <w:webHidden/>
          </w:rPr>
          <w:fldChar w:fldCharType="end"/>
        </w:r>
      </w:hyperlink>
    </w:p>
    <w:p w14:paraId="4EF11FF2" w14:textId="173CDEA9" w:rsidR="00260CFD" w:rsidRDefault="00260CFD" w:rsidP="00260CFD">
      <w:pPr>
        <w:pStyle w:val="TOC1"/>
        <w:rPr>
          <w:rFonts w:asciiTheme="minorHAnsi" w:eastAsiaTheme="minorEastAsia" w:hAnsiTheme="minorHAnsi" w:cstheme="minorBidi"/>
          <w:noProof/>
          <w:kern w:val="2"/>
          <w:sz w:val="24"/>
          <w:szCs w:val="24"/>
          <w:lang w:val="en-GB" w:eastAsia="en-GB"/>
          <w14:ligatures w14:val="standardContextual"/>
        </w:rPr>
      </w:pPr>
      <w:hyperlink w:anchor="_Toc194950810" w:history="1">
        <w:r w:rsidRPr="007543D7">
          <w:rPr>
            <w:rStyle w:val="Hyperlink"/>
            <w:bCs/>
            <w:noProof/>
            <w:w w:val="120"/>
          </w:rPr>
          <w:t>8.</w:t>
        </w:r>
        <w:r>
          <w:rPr>
            <w:rFonts w:asciiTheme="minorHAnsi" w:eastAsiaTheme="minorEastAsia" w:hAnsiTheme="minorHAnsi" w:cstheme="minorBidi"/>
            <w:noProof/>
            <w:kern w:val="2"/>
            <w:sz w:val="24"/>
            <w:szCs w:val="24"/>
            <w:lang w:val="en-GB" w:eastAsia="en-GB"/>
            <w14:ligatures w14:val="standardContextual"/>
          </w:rPr>
          <w:tab/>
        </w:r>
        <w:r w:rsidRPr="007543D7">
          <w:rPr>
            <w:rStyle w:val="Hyperlink"/>
            <w:noProof/>
          </w:rPr>
          <w:t>COST, EXPENSE AND TAX IMPLICATIONS</w:t>
        </w:r>
        <w:r>
          <w:rPr>
            <w:noProof/>
            <w:webHidden/>
          </w:rPr>
          <w:tab/>
        </w:r>
        <w:r>
          <w:rPr>
            <w:noProof/>
            <w:webHidden/>
          </w:rPr>
          <w:fldChar w:fldCharType="begin"/>
        </w:r>
        <w:r>
          <w:rPr>
            <w:noProof/>
            <w:webHidden/>
          </w:rPr>
          <w:instrText xml:space="preserve"> PAGEREF _Toc194950810 \h </w:instrText>
        </w:r>
        <w:r>
          <w:rPr>
            <w:noProof/>
            <w:webHidden/>
          </w:rPr>
        </w:r>
        <w:r>
          <w:rPr>
            <w:noProof/>
            <w:webHidden/>
          </w:rPr>
          <w:fldChar w:fldCharType="separate"/>
        </w:r>
        <w:r w:rsidR="00AC66FC">
          <w:rPr>
            <w:noProof/>
            <w:webHidden/>
          </w:rPr>
          <w:t>23</w:t>
        </w:r>
        <w:r>
          <w:rPr>
            <w:noProof/>
            <w:webHidden/>
          </w:rPr>
          <w:fldChar w:fldCharType="end"/>
        </w:r>
      </w:hyperlink>
    </w:p>
    <w:p w14:paraId="1363584A" w14:textId="6C76257C" w:rsidR="00260CFD" w:rsidRDefault="00260CFD" w:rsidP="00260CFD">
      <w:pPr>
        <w:pStyle w:val="TOC1"/>
        <w:rPr>
          <w:rFonts w:asciiTheme="minorHAnsi" w:eastAsiaTheme="minorEastAsia" w:hAnsiTheme="minorHAnsi" w:cstheme="minorBidi"/>
          <w:noProof/>
          <w:kern w:val="2"/>
          <w:sz w:val="24"/>
          <w:szCs w:val="24"/>
          <w:lang w:val="en-GB" w:eastAsia="en-GB"/>
          <w14:ligatures w14:val="standardContextual"/>
        </w:rPr>
      </w:pPr>
      <w:hyperlink w:anchor="_Toc194950811" w:history="1">
        <w:r w:rsidRPr="007543D7">
          <w:rPr>
            <w:rStyle w:val="Hyperlink"/>
            <w:bCs/>
            <w:noProof/>
            <w:w w:val="120"/>
          </w:rPr>
          <w:t>9.</w:t>
        </w:r>
        <w:r>
          <w:rPr>
            <w:rFonts w:asciiTheme="minorHAnsi" w:eastAsiaTheme="minorEastAsia" w:hAnsiTheme="minorHAnsi" w:cstheme="minorBidi"/>
            <w:noProof/>
            <w:kern w:val="2"/>
            <w:sz w:val="24"/>
            <w:szCs w:val="24"/>
            <w:lang w:val="en-GB" w:eastAsia="en-GB"/>
            <w14:ligatures w14:val="standardContextual"/>
          </w:rPr>
          <w:tab/>
        </w:r>
        <w:r w:rsidRPr="007543D7">
          <w:rPr>
            <w:rStyle w:val="Hyperlink"/>
            <w:noProof/>
          </w:rPr>
          <w:t>VERIFICATION OF DOCUMENTS AND DISQUALIFICATION</w:t>
        </w:r>
        <w:r>
          <w:rPr>
            <w:noProof/>
            <w:webHidden/>
          </w:rPr>
          <w:tab/>
        </w:r>
        <w:r>
          <w:rPr>
            <w:noProof/>
            <w:webHidden/>
          </w:rPr>
          <w:fldChar w:fldCharType="begin"/>
        </w:r>
        <w:r>
          <w:rPr>
            <w:noProof/>
            <w:webHidden/>
          </w:rPr>
          <w:instrText xml:space="preserve"> PAGEREF _Toc194950811 \h </w:instrText>
        </w:r>
        <w:r>
          <w:rPr>
            <w:noProof/>
            <w:webHidden/>
          </w:rPr>
        </w:r>
        <w:r>
          <w:rPr>
            <w:noProof/>
            <w:webHidden/>
          </w:rPr>
          <w:fldChar w:fldCharType="separate"/>
        </w:r>
        <w:r w:rsidR="00AC66FC">
          <w:rPr>
            <w:noProof/>
            <w:webHidden/>
          </w:rPr>
          <w:t>24</w:t>
        </w:r>
        <w:r>
          <w:rPr>
            <w:noProof/>
            <w:webHidden/>
          </w:rPr>
          <w:fldChar w:fldCharType="end"/>
        </w:r>
      </w:hyperlink>
    </w:p>
    <w:p w14:paraId="653ECC66" w14:textId="2096D009" w:rsidR="00260CFD" w:rsidRDefault="00260CFD" w:rsidP="00260CFD">
      <w:pPr>
        <w:pStyle w:val="TOC1"/>
        <w:rPr>
          <w:rFonts w:asciiTheme="minorHAnsi" w:eastAsiaTheme="minorEastAsia" w:hAnsiTheme="minorHAnsi" w:cstheme="minorBidi"/>
          <w:noProof/>
          <w:kern w:val="2"/>
          <w:sz w:val="24"/>
          <w:szCs w:val="24"/>
          <w:lang w:val="en-GB" w:eastAsia="en-GB"/>
          <w14:ligatures w14:val="standardContextual"/>
        </w:rPr>
      </w:pPr>
      <w:hyperlink w:anchor="_Toc194950812" w:history="1">
        <w:r w:rsidRPr="007543D7">
          <w:rPr>
            <w:rStyle w:val="Hyperlink"/>
            <w:bCs/>
            <w:noProof/>
            <w:w w:val="120"/>
          </w:rPr>
          <w:t>10.</w:t>
        </w:r>
        <w:r>
          <w:rPr>
            <w:rFonts w:asciiTheme="minorHAnsi" w:eastAsiaTheme="minorEastAsia" w:hAnsiTheme="minorHAnsi" w:cstheme="minorBidi"/>
            <w:noProof/>
            <w:kern w:val="2"/>
            <w:sz w:val="24"/>
            <w:szCs w:val="24"/>
            <w:lang w:val="en-GB" w:eastAsia="en-GB"/>
            <w14:ligatures w14:val="standardContextual"/>
          </w:rPr>
          <w:tab/>
        </w:r>
        <w:r w:rsidRPr="007543D7">
          <w:rPr>
            <w:rStyle w:val="Hyperlink"/>
            <w:noProof/>
          </w:rPr>
          <w:t>GOVERNING LAW AND JURISDICTION</w:t>
        </w:r>
        <w:r>
          <w:rPr>
            <w:noProof/>
            <w:webHidden/>
          </w:rPr>
          <w:tab/>
        </w:r>
        <w:r>
          <w:rPr>
            <w:noProof/>
            <w:webHidden/>
          </w:rPr>
          <w:fldChar w:fldCharType="begin"/>
        </w:r>
        <w:r>
          <w:rPr>
            <w:noProof/>
            <w:webHidden/>
          </w:rPr>
          <w:instrText xml:space="preserve"> PAGEREF _Toc194950812 \h </w:instrText>
        </w:r>
        <w:r>
          <w:rPr>
            <w:noProof/>
            <w:webHidden/>
          </w:rPr>
        </w:r>
        <w:r>
          <w:rPr>
            <w:noProof/>
            <w:webHidden/>
          </w:rPr>
          <w:fldChar w:fldCharType="separate"/>
        </w:r>
        <w:r w:rsidR="00AC66FC">
          <w:rPr>
            <w:noProof/>
            <w:webHidden/>
          </w:rPr>
          <w:t>24</w:t>
        </w:r>
        <w:r>
          <w:rPr>
            <w:noProof/>
            <w:webHidden/>
          </w:rPr>
          <w:fldChar w:fldCharType="end"/>
        </w:r>
      </w:hyperlink>
    </w:p>
    <w:p w14:paraId="353443C4" w14:textId="2380B780" w:rsidR="00260CFD" w:rsidRDefault="00260CFD" w:rsidP="00260CFD">
      <w:pPr>
        <w:pStyle w:val="TOC1"/>
        <w:rPr>
          <w:rFonts w:asciiTheme="minorHAnsi" w:eastAsiaTheme="minorEastAsia" w:hAnsiTheme="minorHAnsi" w:cstheme="minorBidi"/>
          <w:noProof/>
          <w:kern w:val="2"/>
          <w:sz w:val="24"/>
          <w:szCs w:val="24"/>
          <w:lang w:val="en-GB" w:eastAsia="en-GB"/>
          <w14:ligatures w14:val="standardContextual"/>
        </w:rPr>
      </w:pPr>
      <w:hyperlink w:anchor="_Toc194950813" w:history="1">
        <w:r w:rsidRPr="007543D7">
          <w:rPr>
            <w:rStyle w:val="Hyperlink"/>
            <w:noProof/>
          </w:rPr>
          <w:t>ANNEXURE 1 - BID APPLICATION FORM</w:t>
        </w:r>
        <w:r>
          <w:rPr>
            <w:noProof/>
            <w:webHidden/>
          </w:rPr>
          <w:tab/>
        </w:r>
        <w:r>
          <w:rPr>
            <w:noProof/>
            <w:webHidden/>
          </w:rPr>
          <w:fldChar w:fldCharType="begin"/>
        </w:r>
        <w:r>
          <w:rPr>
            <w:noProof/>
            <w:webHidden/>
          </w:rPr>
          <w:instrText xml:space="preserve"> PAGEREF _Toc194950813 \h </w:instrText>
        </w:r>
        <w:r>
          <w:rPr>
            <w:noProof/>
            <w:webHidden/>
          </w:rPr>
        </w:r>
        <w:r>
          <w:rPr>
            <w:noProof/>
            <w:webHidden/>
          </w:rPr>
          <w:fldChar w:fldCharType="separate"/>
        </w:r>
        <w:r w:rsidR="00AC66FC">
          <w:rPr>
            <w:noProof/>
            <w:webHidden/>
          </w:rPr>
          <w:t>25</w:t>
        </w:r>
        <w:r>
          <w:rPr>
            <w:noProof/>
            <w:webHidden/>
          </w:rPr>
          <w:fldChar w:fldCharType="end"/>
        </w:r>
      </w:hyperlink>
    </w:p>
    <w:p w14:paraId="31188075" w14:textId="2376FC0D" w:rsidR="00260CFD" w:rsidRDefault="00260CFD" w:rsidP="00260CFD">
      <w:pPr>
        <w:pStyle w:val="TOC1"/>
        <w:rPr>
          <w:rFonts w:asciiTheme="minorHAnsi" w:eastAsiaTheme="minorEastAsia" w:hAnsiTheme="minorHAnsi" w:cstheme="minorBidi"/>
          <w:noProof/>
          <w:kern w:val="2"/>
          <w:sz w:val="24"/>
          <w:szCs w:val="24"/>
          <w:lang w:val="en-GB" w:eastAsia="en-GB"/>
          <w14:ligatures w14:val="standardContextual"/>
        </w:rPr>
      </w:pPr>
      <w:hyperlink w:anchor="_Toc194950814" w:history="1">
        <w:r w:rsidRPr="007543D7">
          <w:rPr>
            <w:rStyle w:val="Hyperlink"/>
            <w:noProof/>
          </w:rPr>
          <w:t>ANNEXURE 2 - AFFIDAVIT BY THE BIDDER IN RESPECT OF SECTION 29A</w:t>
        </w:r>
        <w:r>
          <w:rPr>
            <w:noProof/>
            <w:webHidden/>
          </w:rPr>
          <w:tab/>
        </w:r>
        <w:r>
          <w:rPr>
            <w:noProof/>
            <w:webHidden/>
          </w:rPr>
          <w:fldChar w:fldCharType="begin"/>
        </w:r>
        <w:r>
          <w:rPr>
            <w:noProof/>
            <w:webHidden/>
          </w:rPr>
          <w:instrText xml:space="preserve"> PAGEREF _Toc194950814 \h </w:instrText>
        </w:r>
        <w:r>
          <w:rPr>
            <w:noProof/>
            <w:webHidden/>
          </w:rPr>
        </w:r>
        <w:r>
          <w:rPr>
            <w:noProof/>
            <w:webHidden/>
          </w:rPr>
          <w:fldChar w:fldCharType="separate"/>
        </w:r>
        <w:r w:rsidR="00AC66FC">
          <w:rPr>
            <w:noProof/>
            <w:webHidden/>
          </w:rPr>
          <w:t>27</w:t>
        </w:r>
        <w:r>
          <w:rPr>
            <w:noProof/>
            <w:webHidden/>
          </w:rPr>
          <w:fldChar w:fldCharType="end"/>
        </w:r>
      </w:hyperlink>
    </w:p>
    <w:p w14:paraId="1404E292" w14:textId="547392CE" w:rsidR="00260CFD" w:rsidRDefault="00260CFD" w:rsidP="00260CFD">
      <w:pPr>
        <w:pStyle w:val="TOC1"/>
        <w:rPr>
          <w:rFonts w:asciiTheme="minorHAnsi" w:eastAsiaTheme="minorEastAsia" w:hAnsiTheme="minorHAnsi" w:cstheme="minorBidi"/>
          <w:noProof/>
          <w:kern w:val="2"/>
          <w:sz w:val="24"/>
          <w:szCs w:val="24"/>
          <w:lang w:val="en-GB" w:eastAsia="en-GB"/>
          <w14:ligatures w14:val="standardContextual"/>
        </w:rPr>
      </w:pPr>
      <w:hyperlink w:anchor="_Toc194950815" w:history="1">
        <w:r w:rsidRPr="007543D7">
          <w:rPr>
            <w:rStyle w:val="Hyperlink"/>
            <w:bCs/>
            <w:noProof/>
          </w:rPr>
          <w:t>ANNEXURE 3 - CONFIDENTIALITY UNDERTAKING</w:t>
        </w:r>
        <w:r>
          <w:rPr>
            <w:noProof/>
            <w:webHidden/>
          </w:rPr>
          <w:tab/>
        </w:r>
        <w:r>
          <w:rPr>
            <w:noProof/>
            <w:webHidden/>
          </w:rPr>
          <w:fldChar w:fldCharType="begin"/>
        </w:r>
        <w:r>
          <w:rPr>
            <w:noProof/>
            <w:webHidden/>
          </w:rPr>
          <w:instrText xml:space="preserve"> PAGEREF _Toc194950815 \h </w:instrText>
        </w:r>
        <w:r>
          <w:rPr>
            <w:noProof/>
            <w:webHidden/>
          </w:rPr>
        </w:r>
        <w:r>
          <w:rPr>
            <w:noProof/>
            <w:webHidden/>
          </w:rPr>
          <w:fldChar w:fldCharType="separate"/>
        </w:r>
        <w:r w:rsidR="00AC66FC">
          <w:rPr>
            <w:noProof/>
            <w:webHidden/>
          </w:rPr>
          <w:t>31</w:t>
        </w:r>
        <w:r>
          <w:rPr>
            <w:noProof/>
            <w:webHidden/>
          </w:rPr>
          <w:fldChar w:fldCharType="end"/>
        </w:r>
      </w:hyperlink>
    </w:p>
    <w:p w14:paraId="1A74BB41" w14:textId="088105C5" w:rsidR="00260CFD" w:rsidRDefault="00260CFD" w:rsidP="00260CFD">
      <w:pPr>
        <w:pStyle w:val="TOC1"/>
        <w:rPr>
          <w:rFonts w:asciiTheme="minorHAnsi" w:eastAsiaTheme="minorEastAsia" w:hAnsiTheme="minorHAnsi" w:cstheme="minorBidi"/>
          <w:noProof/>
          <w:kern w:val="2"/>
          <w:sz w:val="24"/>
          <w:szCs w:val="24"/>
          <w:lang w:val="en-GB" w:eastAsia="en-GB"/>
          <w14:ligatures w14:val="standardContextual"/>
        </w:rPr>
      </w:pPr>
      <w:hyperlink w:anchor="_Toc194950816" w:history="1">
        <w:r w:rsidRPr="007543D7">
          <w:rPr>
            <w:rStyle w:val="Hyperlink"/>
            <w:bCs/>
            <w:noProof/>
          </w:rPr>
          <w:t>ANNEXURE 4 - BOARD RESOLUTION</w:t>
        </w:r>
        <w:r>
          <w:rPr>
            <w:noProof/>
            <w:webHidden/>
          </w:rPr>
          <w:tab/>
        </w:r>
        <w:r>
          <w:rPr>
            <w:noProof/>
            <w:webHidden/>
          </w:rPr>
          <w:fldChar w:fldCharType="begin"/>
        </w:r>
        <w:r>
          <w:rPr>
            <w:noProof/>
            <w:webHidden/>
          </w:rPr>
          <w:instrText xml:space="preserve"> PAGEREF _Toc194950816 \h </w:instrText>
        </w:r>
        <w:r>
          <w:rPr>
            <w:noProof/>
            <w:webHidden/>
          </w:rPr>
        </w:r>
        <w:r>
          <w:rPr>
            <w:noProof/>
            <w:webHidden/>
          </w:rPr>
          <w:fldChar w:fldCharType="separate"/>
        </w:r>
        <w:r w:rsidR="00AC66FC">
          <w:rPr>
            <w:noProof/>
            <w:webHidden/>
          </w:rPr>
          <w:t>34</w:t>
        </w:r>
        <w:r>
          <w:rPr>
            <w:noProof/>
            <w:webHidden/>
          </w:rPr>
          <w:fldChar w:fldCharType="end"/>
        </w:r>
      </w:hyperlink>
    </w:p>
    <w:p w14:paraId="0B4079A5" w14:textId="693A7E40" w:rsidR="00260CFD" w:rsidRDefault="00260CFD" w:rsidP="00260CFD">
      <w:pPr>
        <w:pStyle w:val="TOC1"/>
        <w:rPr>
          <w:rFonts w:asciiTheme="minorHAnsi" w:eastAsiaTheme="minorEastAsia" w:hAnsiTheme="minorHAnsi" w:cstheme="minorBidi"/>
          <w:noProof/>
          <w:kern w:val="2"/>
          <w:sz w:val="24"/>
          <w:szCs w:val="24"/>
          <w:lang w:val="en-GB" w:eastAsia="en-GB"/>
          <w14:ligatures w14:val="standardContextual"/>
        </w:rPr>
      </w:pPr>
      <w:hyperlink w:anchor="_Toc194950817" w:history="1">
        <w:r w:rsidRPr="007543D7">
          <w:rPr>
            <w:rStyle w:val="Hyperlink"/>
            <w:noProof/>
          </w:rPr>
          <w:t>Annexure 5 - Format of Commercial Offer</w:t>
        </w:r>
        <w:r>
          <w:rPr>
            <w:noProof/>
            <w:webHidden/>
          </w:rPr>
          <w:tab/>
        </w:r>
        <w:r>
          <w:rPr>
            <w:noProof/>
            <w:webHidden/>
          </w:rPr>
          <w:fldChar w:fldCharType="begin"/>
        </w:r>
        <w:r>
          <w:rPr>
            <w:noProof/>
            <w:webHidden/>
          </w:rPr>
          <w:instrText xml:space="preserve"> PAGEREF _Toc194950817 \h </w:instrText>
        </w:r>
        <w:r>
          <w:rPr>
            <w:noProof/>
            <w:webHidden/>
          </w:rPr>
        </w:r>
        <w:r>
          <w:rPr>
            <w:noProof/>
            <w:webHidden/>
          </w:rPr>
          <w:fldChar w:fldCharType="separate"/>
        </w:r>
        <w:r w:rsidR="00AC66FC">
          <w:rPr>
            <w:noProof/>
            <w:webHidden/>
          </w:rPr>
          <w:t>36</w:t>
        </w:r>
        <w:r>
          <w:rPr>
            <w:noProof/>
            <w:webHidden/>
          </w:rPr>
          <w:fldChar w:fldCharType="end"/>
        </w:r>
      </w:hyperlink>
    </w:p>
    <w:p w14:paraId="438757ED" w14:textId="182C70CE" w:rsidR="00260CFD" w:rsidRDefault="00260CFD" w:rsidP="00260CFD">
      <w:pPr>
        <w:pStyle w:val="TOC1"/>
        <w:rPr>
          <w:rFonts w:asciiTheme="minorHAnsi" w:eastAsiaTheme="minorEastAsia" w:hAnsiTheme="minorHAnsi" w:cstheme="minorBidi"/>
          <w:noProof/>
          <w:kern w:val="2"/>
          <w:sz w:val="24"/>
          <w:szCs w:val="24"/>
          <w:lang w:val="en-GB" w:eastAsia="en-GB"/>
          <w14:ligatures w14:val="standardContextual"/>
        </w:rPr>
      </w:pPr>
      <w:hyperlink w:anchor="_Toc194950818" w:history="1">
        <w:r w:rsidRPr="007543D7">
          <w:rPr>
            <w:rStyle w:val="Hyperlink"/>
            <w:noProof/>
          </w:rPr>
          <w:t>ANNEXURE 6 - DETAILS OF INVENTORY COMPRISING OF HARDWARE LYING AT CIL SINGAPORE BRANCH:</w:t>
        </w:r>
        <w:r>
          <w:rPr>
            <w:noProof/>
            <w:webHidden/>
          </w:rPr>
          <w:tab/>
        </w:r>
        <w:r>
          <w:rPr>
            <w:noProof/>
            <w:webHidden/>
          </w:rPr>
          <w:fldChar w:fldCharType="begin"/>
        </w:r>
        <w:r>
          <w:rPr>
            <w:noProof/>
            <w:webHidden/>
          </w:rPr>
          <w:instrText xml:space="preserve"> PAGEREF _Toc194950818 \h </w:instrText>
        </w:r>
        <w:r>
          <w:rPr>
            <w:noProof/>
            <w:webHidden/>
          </w:rPr>
        </w:r>
        <w:r>
          <w:rPr>
            <w:noProof/>
            <w:webHidden/>
          </w:rPr>
          <w:fldChar w:fldCharType="separate"/>
        </w:r>
        <w:r w:rsidR="00AC66FC">
          <w:rPr>
            <w:noProof/>
            <w:webHidden/>
          </w:rPr>
          <w:t>38</w:t>
        </w:r>
        <w:r>
          <w:rPr>
            <w:noProof/>
            <w:webHidden/>
          </w:rPr>
          <w:fldChar w:fldCharType="end"/>
        </w:r>
      </w:hyperlink>
    </w:p>
    <w:p w14:paraId="1048B14C" w14:textId="3A4506A6" w:rsidR="00260CFD" w:rsidRDefault="00260CFD" w:rsidP="008323F9">
      <w:pPr>
        <w:spacing w:after="240"/>
        <w:jc w:val="center"/>
        <w:rPr>
          <w:sz w:val="22"/>
        </w:rPr>
      </w:pPr>
      <w:r>
        <w:rPr>
          <w:sz w:val="22"/>
        </w:rPr>
        <w:fldChar w:fldCharType="end"/>
      </w:r>
      <w:bookmarkEnd w:id="10"/>
    </w:p>
    <w:p w14:paraId="12EE2ACB" w14:textId="77777777" w:rsidR="00152E25" w:rsidRDefault="00152E25" w:rsidP="001F011D">
      <w:pPr>
        <w:widowControl w:val="0"/>
        <w:autoSpaceDE w:val="0"/>
        <w:autoSpaceDN w:val="0"/>
        <w:spacing w:after="0" w:line="283" w:lineRule="auto"/>
        <w:ind w:right="108"/>
        <w:jc w:val="center"/>
        <w:rPr>
          <w:i/>
          <w:sz w:val="22"/>
        </w:rPr>
        <w:sectPr w:rsidR="00152E25" w:rsidSect="008323F9">
          <w:pgSz w:w="11909" w:h="16834" w:code="9"/>
          <w:pgMar w:top="1440" w:right="1440" w:bottom="1440" w:left="1440" w:header="720" w:footer="720" w:gutter="0"/>
          <w:cols w:space="720"/>
          <w:titlePg/>
        </w:sectPr>
      </w:pPr>
      <w:bookmarkStart w:id="11" w:name="Info"/>
    </w:p>
    <w:p w14:paraId="14E21CB7" w14:textId="0F71F23D" w:rsidR="001D4330" w:rsidRPr="008323F9" w:rsidRDefault="00D4647B" w:rsidP="0018161B">
      <w:pPr>
        <w:pStyle w:val="Heading1"/>
        <w:keepNext w:val="0"/>
        <w:keepLines w:val="0"/>
        <w:numPr>
          <w:ilvl w:val="0"/>
          <w:numId w:val="41"/>
        </w:numPr>
        <w:spacing w:after="240" w:line="264" w:lineRule="auto"/>
        <w:ind w:left="720" w:hanging="720"/>
        <w:rPr>
          <w:b w:val="0"/>
          <w:sz w:val="22"/>
          <w:u w:val="single"/>
        </w:rPr>
      </w:pPr>
      <w:bookmarkStart w:id="12" w:name="_Toc194950803"/>
      <w:bookmarkEnd w:id="9"/>
      <w:r w:rsidRPr="008323F9">
        <w:rPr>
          <w:sz w:val="22"/>
          <w:u w:val="single"/>
        </w:rPr>
        <w:lastRenderedPageBreak/>
        <w:t>IMPORTANT INFORMATION</w:t>
      </w:r>
      <w:bookmarkEnd w:id="11"/>
      <w:r w:rsidR="00152E25">
        <w:rPr>
          <w:b w:val="0"/>
          <w:bCs/>
          <w:sz w:val="22"/>
          <w:u w:val="single"/>
        </w:rPr>
        <w:t>.</w:t>
      </w:r>
      <w:bookmarkEnd w:id="12"/>
    </w:p>
    <w:p w14:paraId="74A4609B" w14:textId="183368CD" w:rsidR="001D4330" w:rsidRPr="008323F9" w:rsidRDefault="00D4647B" w:rsidP="006F4250">
      <w:pPr>
        <w:pStyle w:val="ListParagraph"/>
        <w:numPr>
          <w:ilvl w:val="1"/>
          <w:numId w:val="3"/>
        </w:numPr>
        <w:autoSpaceDE w:val="0"/>
        <w:autoSpaceDN w:val="0"/>
        <w:spacing w:after="240" w:line="264" w:lineRule="auto"/>
        <w:ind w:left="720" w:hanging="720"/>
        <w:contextualSpacing w:val="0"/>
        <w:jc w:val="both"/>
        <w:rPr>
          <w:color w:val="auto"/>
          <w:sz w:val="22"/>
          <w:lang w:val="en-IN"/>
        </w:rPr>
      </w:pPr>
      <w:r w:rsidRPr="008323F9">
        <w:rPr>
          <w:color w:val="auto"/>
          <w:sz w:val="22"/>
          <w:lang w:val="en-IN"/>
        </w:rPr>
        <w:t xml:space="preserve">This Process Document has been issued for the purpose of </w:t>
      </w:r>
      <w:r w:rsidR="007B7D22" w:rsidRPr="008323F9">
        <w:rPr>
          <w:iCs/>
          <w:sz w:val="22"/>
        </w:rPr>
        <w:t xml:space="preserve">sale of Inventory or part </w:t>
      </w:r>
      <w:proofErr w:type="spellStart"/>
      <w:r w:rsidR="007B7D22" w:rsidRPr="008323F9">
        <w:rPr>
          <w:iCs/>
          <w:sz w:val="22"/>
        </w:rPr>
        <w:t>therof</w:t>
      </w:r>
      <w:proofErr w:type="spellEnd"/>
      <w:r w:rsidR="007B7D22" w:rsidRPr="008323F9">
        <w:rPr>
          <w:iCs/>
          <w:sz w:val="22"/>
        </w:rPr>
        <w:t xml:space="preserve"> of the CIL Singapore Branch </w:t>
      </w:r>
      <w:r w:rsidR="007B7D22">
        <w:rPr>
          <w:iCs/>
          <w:sz w:val="22"/>
        </w:rPr>
        <w:t xml:space="preserve">of the Company </w:t>
      </w:r>
      <w:r w:rsidR="007B7D22">
        <w:rPr>
          <w:color w:val="auto"/>
          <w:sz w:val="22"/>
          <w:lang w:val="en-IN"/>
        </w:rPr>
        <w:t xml:space="preserve">in accordance with the provisions of the </w:t>
      </w:r>
      <w:r w:rsidRPr="008323F9">
        <w:rPr>
          <w:color w:val="auto"/>
          <w:sz w:val="22"/>
          <w:lang w:val="en-IN"/>
        </w:rPr>
        <w:t>I</w:t>
      </w:r>
      <w:r w:rsidR="007B7D22">
        <w:rPr>
          <w:color w:val="auto"/>
          <w:sz w:val="22"/>
          <w:lang w:val="en-IN"/>
        </w:rPr>
        <w:t>BC</w:t>
      </w:r>
      <w:r w:rsidRPr="008323F9">
        <w:rPr>
          <w:color w:val="auto"/>
          <w:sz w:val="22"/>
          <w:lang w:val="en-IN"/>
        </w:rPr>
        <w:t xml:space="preserve"> and </w:t>
      </w:r>
      <w:r w:rsidR="007B7D22">
        <w:rPr>
          <w:color w:val="auto"/>
          <w:sz w:val="22"/>
          <w:lang w:val="en-IN"/>
        </w:rPr>
        <w:t xml:space="preserve">the </w:t>
      </w:r>
      <w:r w:rsidRPr="008323F9">
        <w:rPr>
          <w:color w:val="auto"/>
          <w:sz w:val="22"/>
          <w:lang w:val="en-IN"/>
        </w:rPr>
        <w:t>Insolvency and Bankruptcy Board of India (Insolvency Resolution Process for Corporate Persons) Regulations, 2016 (CIRP Process) Regulations, 2016 (“</w:t>
      </w:r>
      <w:r w:rsidRPr="008323F9">
        <w:rPr>
          <w:b/>
          <w:bCs/>
          <w:color w:val="auto"/>
          <w:sz w:val="22"/>
          <w:lang w:val="en-IN"/>
        </w:rPr>
        <w:t>CIRP Regulations</w:t>
      </w:r>
      <w:r w:rsidRPr="008323F9">
        <w:rPr>
          <w:color w:val="auto"/>
          <w:sz w:val="22"/>
          <w:lang w:val="en-IN"/>
        </w:rPr>
        <w:t>”).</w:t>
      </w:r>
    </w:p>
    <w:p w14:paraId="672EB3B7" w14:textId="796512C8" w:rsidR="001D4330" w:rsidRPr="008323F9" w:rsidRDefault="00D4647B" w:rsidP="006F4250">
      <w:pPr>
        <w:pStyle w:val="ListParagraph"/>
        <w:numPr>
          <w:ilvl w:val="1"/>
          <w:numId w:val="3"/>
        </w:numPr>
        <w:autoSpaceDE w:val="0"/>
        <w:autoSpaceDN w:val="0"/>
        <w:spacing w:after="240" w:line="264" w:lineRule="auto"/>
        <w:ind w:left="720" w:hanging="720"/>
        <w:contextualSpacing w:val="0"/>
        <w:jc w:val="both"/>
        <w:rPr>
          <w:color w:val="auto"/>
          <w:sz w:val="22"/>
          <w:lang w:val="en-IN"/>
        </w:rPr>
      </w:pPr>
      <w:r w:rsidRPr="008323F9">
        <w:rPr>
          <w:color w:val="auto"/>
          <w:sz w:val="22"/>
          <w:lang w:val="en-IN"/>
        </w:rPr>
        <w:t>The information contained in this Process Document or subsequently provided to Bidder(s), whether verbally or in document or any other form by or on behalf of the R</w:t>
      </w:r>
      <w:r w:rsidR="00F32C3D">
        <w:rPr>
          <w:color w:val="auto"/>
          <w:sz w:val="22"/>
          <w:lang w:val="en-IN"/>
        </w:rPr>
        <w:t>P</w:t>
      </w:r>
      <w:r w:rsidRPr="008323F9">
        <w:rPr>
          <w:color w:val="auto"/>
          <w:sz w:val="22"/>
          <w:lang w:val="en-IN"/>
        </w:rPr>
        <w:t>,</w:t>
      </w:r>
      <w:r w:rsidR="00EB55C4">
        <w:rPr>
          <w:color w:val="auto"/>
          <w:sz w:val="22"/>
          <w:lang w:val="en-IN"/>
        </w:rPr>
        <w:t xml:space="preserve"> in relation to the Sale Process as envisaged hereunder or otherwise,</w:t>
      </w:r>
      <w:r w:rsidRPr="008323F9">
        <w:rPr>
          <w:color w:val="auto"/>
          <w:sz w:val="22"/>
          <w:lang w:val="en-IN"/>
        </w:rPr>
        <w:t xml:space="preserve"> is provided to Bidder(s) on the terms and conditions as set out in this Process Document.</w:t>
      </w:r>
    </w:p>
    <w:p w14:paraId="01F2464C" w14:textId="358E7200" w:rsidR="001D4330" w:rsidRPr="008323F9" w:rsidRDefault="00D4647B" w:rsidP="006F4250">
      <w:pPr>
        <w:pStyle w:val="ListParagraph"/>
        <w:numPr>
          <w:ilvl w:val="1"/>
          <w:numId w:val="3"/>
        </w:numPr>
        <w:autoSpaceDE w:val="0"/>
        <w:autoSpaceDN w:val="0"/>
        <w:spacing w:after="240" w:line="264" w:lineRule="auto"/>
        <w:ind w:left="720" w:hanging="720"/>
        <w:contextualSpacing w:val="0"/>
        <w:jc w:val="both"/>
        <w:rPr>
          <w:color w:val="auto"/>
          <w:sz w:val="22"/>
          <w:lang w:val="en-IN"/>
        </w:rPr>
      </w:pPr>
      <w:r w:rsidRPr="008323F9">
        <w:rPr>
          <w:color w:val="auto"/>
          <w:sz w:val="22"/>
          <w:lang w:val="en-IN"/>
        </w:rPr>
        <w:t>The R</w:t>
      </w:r>
      <w:r w:rsidR="00EB55C4">
        <w:rPr>
          <w:color w:val="auto"/>
          <w:sz w:val="22"/>
          <w:lang w:val="en-IN"/>
        </w:rPr>
        <w:t>P</w:t>
      </w:r>
      <w:r w:rsidRPr="008323F9">
        <w:rPr>
          <w:color w:val="auto"/>
          <w:sz w:val="22"/>
          <w:lang w:val="en-IN"/>
        </w:rPr>
        <w:t xml:space="preserve"> may in his absolute discretion, but without being under any obligation to do so, update, amend or supplement the information, assessment or assumptions contained in this Process Document.</w:t>
      </w:r>
    </w:p>
    <w:p w14:paraId="230DA698" w14:textId="60655210" w:rsidR="001D4330" w:rsidRPr="008323F9" w:rsidRDefault="00D4647B" w:rsidP="006F4250">
      <w:pPr>
        <w:pStyle w:val="ListParagraph"/>
        <w:numPr>
          <w:ilvl w:val="1"/>
          <w:numId w:val="3"/>
        </w:numPr>
        <w:autoSpaceDE w:val="0"/>
        <w:autoSpaceDN w:val="0"/>
        <w:spacing w:after="240" w:line="264" w:lineRule="auto"/>
        <w:ind w:left="720" w:hanging="720"/>
        <w:contextualSpacing w:val="0"/>
        <w:jc w:val="both"/>
        <w:rPr>
          <w:color w:val="auto"/>
          <w:sz w:val="22"/>
          <w:lang w:val="en-IN"/>
        </w:rPr>
      </w:pPr>
      <w:r w:rsidRPr="008323F9">
        <w:rPr>
          <w:color w:val="auto"/>
          <w:sz w:val="22"/>
          <w:lang w:val="en-IN"/>
        </w:rPr>
        <w:t>The issuance of this Process Document does not imply that the R</w:t>
      </w:r>
      <w:r w:rsidR="00EB55C4">
        <w:rPr>
          <w:color w:val="auto"/>
          <w:sz w:val="22"/>
          <w:lang w:val="en-IN"/>
        </w:rPr>
        <w:t>P</w:t>
      </w:r>
      <w:r w:rsidRPr="008323F9">
        <w:rPr>
          <w:color w:val="auto"/>
          <w:sz w:val="22"/>
          <w:lang w:val="en-IN"/>
        </w:rPr>
        <w:t xml:space="preserve"> is bound to select a Bidder or to appoint the </w:t>
      </w:r>
      <w:r w:rsidR="00EB55C4">
        <w:rPr>
          <w:color w:val="auto"/>
          <w:sz w:val="22"/>
          <w:lang w:val="en-IN"/>
        </w:rPr>
        <w:t>p</w:t>
      </w:r>
      <w:r w:rsidR="00EB55C4" w:rsidRPr="008323F9">
        <w:rPr>
          <w:color w:val="auto"/>
          <w:sz w:val="22"/>
          <w:lang w:val="en-IN"/>
        </w:rPr>
        <w:t xml:space="preserve">referred </w:t>
      </w:r>
      <w:r w:rsidRPr="008323F9">
        <w:rPr>
          <w:color w:val="auto"/>
          <w:sz w:val="22"/>
          <w:lang w:val="en-IN"/>
        </w:rPr>
        <w:t>Bidder as Successful Bidder for the</w:t>
      </w:r>
      <w:r w:rsidR="00EB55C4">
        <w:rPr>
          <w:color w:val="auto"/>
          <w:sz w:val="22"/>
          <w:lang w:val="en-IN"/>
        </w:rPr>
        <w:t xml:space="preserve"> sale of Inventory or part thereof </w:t>
      </w:r>
      <w:r w:rsidR="00DF235F">
        <w:rPr>
          <w:color w:val="auto"/>
          <w:sz w:val="22"/>
          <w:lang w:val="en-IN"/>
        </w:rPr>
        <w:t>of the CIL Singapore Branch of the Company</w:t>
      </w:r>
      <w:r w:rsidRPr="008323F9">
        <w:rPr>
          <w:color w:val="auto"/>
          <w:sz w:val="22"/>
          <w:lang w:val="en-IN"/>
        </w:rPr>
        <w:t xml:space="preserve"> and the R</w:t>
      </w:r>
      <w:r w:rsidR="00DF235F">
        <w:rPr>
          <w:color w:val="auto"/>
          <w:sz w:val="22"/>
          <w:lang w:val="en-IN"/>
        </w:rPr>
        <w:t>P</w:t>
      </w:r>
      <w:r w:rsidRPr="008323F9">
        <w:rPr>
          <w:color w:val="auto"/>
          <w:sz w:val="22"/>
          <w:lang w:val="en-IN"/>
        </w:rPr>
        <w:t xml:space="preserve"> reserves the right to reject all or any of the Bidders or </w:t>
      </w:r>
      <w:r w:rsidR="00DF235F">
        <w:rPr>
          <w:color w:val="auto"/>
          <w:sz w:val="22"/>
          <w:lang w:val="en-IN"/>
        </w:rPr>
        <w:t>B</w:t>
      </w:r>
      <w:r w:rsidR="00DF235F" w:rsidRPr="008323F9">
        <w:rPr>
          <w:color w:val="auto"/>
          <w:sz w:val="22"/>
          <w:lang w:val="en-IN"/>
        </w:rPr>
        <w:t xml:space="preserve">ids </w:t>
      </w:r>
      <w:r w:rsidRPr="008323F9">
        <w:rPr>
          <w:color w:val="auto"/>
          <w:sz w:val="22"/>
          <w:lang w:val="en-IN"/>
        </w:rPr>
        <w:t>without assigning any reason whatsoever.</w:t>
      </w:r>
    </w:p>
    <w:p w14:paraId="311287D1" w14:textId="77777777" w:rsidR="001D4330" w:rsidRPr="008323F9" w:rsidRDefault="00D4647B" w:rsidP="006F4250">
      <w:pPr>
        <w:pStyle w:val="ListParagraph"/>
        <w:numPr>
          <w:ilvl w:val="1"/>
          <w:numId w:val="3"/>
        </w:numPr>
        <w:autoSpaceDE w:val="0"/>
        <w:autoSpaceDN w:val="0"/>
        <w:spacing w:after="240" w:line="264" w:lineRule="auto"/>
        <w:ind w:left="720" w:hanging="720"/>
        <w:contextualSpacing w:val="0"/>
        <w:jc w:val="both"/>
        <w:rPr>
          <w:color w:val="auto"/>
          <w:sz w:val="22"/>
          <w:lang w:val="en-IN"/>
        </w:rPr>
      </w:pPr>
      <w:r w:rsidRPr="008323F9">
        <w:rPr>
          <w:color w:val="auto"/>
          <w:sz w:val="22"/>
          <w:lang w:val="en-IN"/>
        </w:rPr>
        <w:t>The Annexures to this Process Document shall form an integral part hereof and this Process Document shall always be read in conjunction with the Annexures appended hereto.</w:t>
      </w:r>
    </w:p>
    <w:p w14:paraId="74B826ED" w14:textId="19C771BD" w:rsidR="001D4330" w:rsidRPr="008323F9" w:rsidRDefault="00D4647B" w:rsidP="006F4250">
      <w:pPr>
        <w:pStyle w:val="ListParagraph"/>
        <w:numPr>
          <w:ilvl w:val="1"/>
          <w:numId w:val="3"/>
        </w:numPr>
        <w:autoSpaceDE w:val="0"/>
        <w:autoSpaceDN w:val="0"/>
        <w:spacing w:after="240" w:line="264" w:lineRule="auto"/>
        <w:ind w:left="720" w:hanging="720"/>
        <w:contextualSpacing w:val="0"/>
        <w:jc w:val="both"/>
        <w:rPr>
          <w:color w:val="auto"/>
          <w:sz w:val="22"/>
          <w:lang w:val="en-IN"/>
        </w:rPr>
      </w:pPr>
      <w:r w:rsidRPr="008323F9">
        <w:rPr>
          <w:color w:val="auto"/>
          <w:sz w:val="22"/>
          <w:lang w:val="en-IN"/>
        </w:rPr>
        <w:t xml:space="preserve">In case of any inconsistency between the clauses of </w:t>
      </w:r>
      <w:r w:rsidR="00284259" w:rsidRPr="008323F9">
        <w:rPr>
          <w:color w:val="auto"/>
          <w:sz w:val="22"/>
          <w:lang w:val="en-IN"/>
        </w:rPr>
        <w:t>Sale</w:t>
      </w:r>
      <w:r w:rsidR="00F96DCB" w:rsidRPr="008323F9">
        <w:rPr>
          <w:color w:val="auto"/>
          <w:sz w:val="22"/>
          <w:lang w:val="en-IN"/>
        </w:rPr>
        <w:t xml:space="preserve"> Notice </w:t>
      </w:r>
      <w:r w:rsidRPr="008323F9">
        <w:rPr>
          <w:color w:val="auto"/>
          <w:sz w:val="22"/>
          <w:lang w:val="en-IN"/>
        </w:rPr>
        <w:t xml:space="preserve">and this Process </w:t>
      </w:r>
      <w:r w:rsidR="004314BE">
        <w:rPr>
          <w:color w:val="auto"/>
          <w:sz w:val="22"/>
          <w:lang w:val="en-IN"/>
        </w:rPr>
        <w:t>D</w:t>
      </w:r>
      <w:r w:rsidR="004314BE" w:rsidRPr="008323F9">
        <w:rPr>
          <w:color w:val="auto"/>
          <w:sz w:val="22"/>
          <w:lang w:val="en-IN"/>
        </w:rPr>
        <w:t>ocument</w:t>
      </w:r>
      <w:r w:rsidR="004314BE">
        <w:rPr>
          <w:color w:val="auto"/>
          <w:sz w:val="22"/>
          <w:lang w:val="en-IN"/>
        </w:rPr>
        <w:t>,</w:t>
      </w:r>
      <w:r w:rsidR="004314BE" w:rsidRPr="008323F9">
        <w:rPr>
          <w:color w:val="auto"/>
          <w:sz w:val="22"/>
          <w:lang w:val="en-IN"/>
        </w:rPr>
        <w:t xml:space="preserve"> </w:t>
      </w:r>
      <w:r w:rsidR="004314BE">
        <w:rPr>
          <w:color w:val="auto"/>
          <w:sz w:val="22"/>
          <w:lang w:val="en-IN"/>
        </w:rPr>
        <w:t>t</w:t>
      </w:r>
      <w:r w:rsidR="004314BE" w:rsidRPr="008323F9">
        <w:rPr>
          <w:color w:val="auto"/>
          <w:sz w:val="22"/>
          <w:lang w:val="en-IN"/>
        </w:rPr>
        <w:t xml:space="preserve">he </w:t>
      </w:r>
      <w:r w:rsidR="004314BE">
        <w:rPr>
          <w:color w:val="auto"/>
          <w:sz w:val="22"/>
          <w:lang w:val="en-IN"/>
        </w:rPr>
        <w:t xml:space="preserve">provisions </w:t>
      </w:r>
      <w:r w:rsidRPr="008323F9">
        <w:rPr>
          <w:color w:val="auto"/>
          <w:sz w:val="22"/>
          <w:lang w:val="en-IN"/>
        </w:rPr>
        <w:t xml:space="preserve">of this Process </w:t>
      </w:r>
      <w:r w:rsidR="004314BE">
        <w:rPr>
          <w:color w:val="auto"/>
          <w:sz w:val="22"/>
          <w:lang w:val="en-IN"/>
        </w:rPr>
        <w:t>D</w:t>
      </w:r>
      <w:r w:rsidR="004314BE" w:rsidRPr="008323F9">
        <w:rPr>
          <w:color w:val="auto"/>
          <w:sz w:val="22"/>
          <w:lang w:val="en-IN"/>
        </w:rPr>
        <w:t xml:space="preserve">ocument </w:t>
      </w:r>
      <w:r w:rsidRPr="008323F9">
        <w:rPr>
          <w:color w:val="auto"/>
          <w:sz w:val="22"/>
          <w:lang w:val="en-IN"/>
        </w:rPr>
        <w:t>shall prevail.</w:t>
      </w:r>
    </w:p>
    <w:p w14:paraId="3DBDEFB1" w14:textId="2B902D9C" w:rsidR="00EE0EF2" w:rsidRPr="008323F9" w:rsidRDefault="00EE0EF2" w:rsidP="006F4250">
      <w:pPr>
        <w:numPr>
          <w:ilvl w:val="1"/>
          <w:numId w:val="3"/>
        </w:numPr>
        <w:spacing w:after="240" w:line="264" w:lineRule="auto"/>
        <w:ind w:left="720" w:hanging="720"/>
        <w:jc w:val="both"/>
        <w:rPr>
          <w:sz w:val="22"/>
        </w:rPr>
      </w:pPr>
      <w:r w:rsidRPr="008323F9">
        <w:rPr>
          <w:sz w:val="22"/>
        </w:rPr>
        <w:t>The Inventory are proposed to be sold on “as is where is basis”, “</w:t>
      </w:r>
      <w:r w:rsidRPr="008323F9">
        <w:rPr>
          <w:iCs/>
          <w:sz w:val="22"/>
        </w:rPr>
        <w:t>as is what is basis</w:t>
      </w:r>
      <w:r w:rsidRPr="008323F9">
        <w:rPr>
          <w:sz w:val="22"/>
        </w:rPr>
        <w:t>”, “whatever there is basis” and “no recourse basis” and the proposed sale of Inventory does not entail transfer of any title except the title which the Co</w:t>
      </w:r>
      <w:r w:rsidR="0023408F">
        <w:rPr>
          <w:sz w:val="22"/>
        </w:rPr>
        <w:t xml:space="preserve">mpany or the CIL Singapore Branch </w:t>
      </w:r>
      <w:r w:rsidRPr="008323F9">
        <w:rPr>
          <w:sz w:val="22"/>
        </w:rPr>
        <w:t xml:space="preserve">had on its </w:t>
      </w:r>
      <w:r w:rsidR="0023408F">
        <w:rPr>
          <w:sz w:val="22"/>
        </w:rPr>
        <w:t>Inventory/</w:t>
      </w:r>
      <w:r w:rsidRPr="008323F9">
        <w:rPr>
          <w:sz w:val="22"/>
        </w:rPr>
        <w:t>Assets as on date of transfer. The R</w:t>
      </w:r>
      <w:r w:rsidR="0023408F">
        <w:rPr>
          <w:sz w:val="22"/>
        </w:rPr>
        <w:t>P</w:t>
      </w:r>
      <w:r w:rsidRPr="008323F9">
        <w:rPr>
          <w:sz w:val="22"/>
        </w:rPr>
        <w:t xml:space="preserve"> does not take or assume any responsibility for any shortfall or defect or shortcoming in the Inventory of the Corporate Debtor.</w:t>
      </w:r>
    </w:p>
    <w:p w14:paraId="644E4DF1" w14:textId="7AC1A26D" w:rsidR="001D4330" w:rsidRPr="008323F9" w:rsidRDefault="00EE0EF2" w:rsidP="006F4250">
      <w:pPr>
        <w:numPr>
          <w:ilvl w:val="1"/>
          <w:numId w:val="3"/>
        </w:numPr>
        <w:spacing w:after="240" w:line="264" w:lineRule="auto"/>
        <w:ind w:left="720" w:hanging="720"/>
        <w:jc w:val="both"/>
        <w:rPr>
          <w:sz w:val="22"/>
        </w:rPr>
      </w:pPr>
      <w:r w:rsidRPr="008323F9">
        <w:rPr>
          <w:sz w:val="22"/>
        </w:rPr>
        <w:t xml:space="preserve">The </w:t>
      </w:r>
      <w:r w:rsidR="0023408F">
        <w:rPr>
          <w:sz w:val="22"/>
        </w:rPr>
        <w:t>I</w:t>
      </w:r>
      <w:r w:rsidR="0023408F" w:rsidRPr="008323F9">
        <w:rPr>
          <w:sz w:val="22"/>
        </w:rPr>
        <w:t xml:space="preserve">nterested </w:t>
      </w:r>
      <w:r w:rsidR="0023408F">
        <w:rPr>
          <w:sz w:val="22"/>
        </w:rPr>
        <w:t>B</w:t>
      </w:r>
      <w:r w:rsidR="0023408F" w:rsidRPr="008323F9">
        <w:rPr>
          <w:sz w:val="22"/>
        </w:rPr>
        <w:t xml:space="preserve">idder </w:t>
      </w:r>
      <w:r w:rsidRPr="008323F9">
        <w:rPr>
          <w:sz w:val="22"/>
        </w:rPr>
        <w:t>shall bear all its costs and charges associated with or relating to the preparation and submission of its Bid including but not limited to preparation, copying, postage, delivery fees, expenses associated with any demonstrations or presentations which may be required by the R</w:t>
      </w:r>
      <w:r w:rsidR="0023408F">
        <w:rPr>
          <w:sz w:val="22"/>
        </w:rPr>
        <w:t>P</w:t>
      </w:r>
      <w:r w:rsidRPr="008323F9">
        <w:rPr>
          <w:sz w:val="22"/>
        </w:rPr>
        <w:t xml:space="preserve"> or any other costs incurred in connection with or relating to its Bid.</w:t>
      </w:r>
    </w:p>
    <w:p w14:paraId="481565C0" w14:textId="4509F701" w:rsidR="001D4330" w:rsidRPr="008323F9" w:rsidRDefault="00EA237C" w:rsidP="0018161B">
      <w:pPr>
        <w:pStyle w:val="Heading1"/>
        <w:keepNext w:val="0"/>
        <w:keepLines w:val="0"/>
        <w:numPr>
          <w:ilvl w:val="0"/>
          <w:numId w:val="6"/>
        </w:numPr>
        <w:spacing w:after="240" w:line="264" w:lineRule="auto"/>
        <w:ind w:hanging="720"/>
        <w:rPr>
          <w:sz w:val="22"/>
          <w:u w:val="single"/>
        </w:rPr>
      </w:pPr>
      <w:bookmarkStart w:id="13" w:name="_Toc194950804"/>
      <w:r w:rsidRPr="008323F9">
        <w:rPr>
          <w:sz w:val="22"/>
          <w:u w:val="single"/>
        </w:rPr>
        <w:t>KEY DEFINITIONS</w:t>
      </w:r>
      <w:bookmarkEnd w:id="13"/>
      <w:r w:rsidR="00A457FD">
        <w:rPr>
          <w:sz w:val="22"/>
          <w:u w:val="single"/>
        </w:rPr>
        <w:t xml:space="preserve"> </w:t>
      </w:r>
    </w:p>
    <w:p w14:paraId="66DD5B27" w14:textId="77777777" w:rsidR="001D4330" w:rsidRPr="008323F9" w:rsidRDefault="00EA237C" w:rsidP="006F4250">
      <w:pPr>
        <w:spacing w:after="240" w:line="264" w:lineRule="auto"/>
        <w:ind w:left="720"/>
        <w:rPr>
          <w:sz w:val="22"/>
        </w:rPr>
      </w:pPr>
      <w:r w:rsidRPr="008323F9">
        <w:rPr>
          <w:b/>
          <w:sz w:val="22"/>
        </w:rPr>
        <w:t xml:space="preserve">“Adjudicating Authority” </w:t>
      </w:r>
      <w:r w:rsidRPr="008323F9">
        <w:rPr>
          <w:sz w:val="22"/>
        </w:rPr>
        <w:t>or</w:t>
      </w:r>
      <w:r w:rsidRPr="008323F9">
        <w:rPr>
          <w:b/>
          <w:sz w:val="22"/>
        </w:rPr>
        <w:t xml:space="preserve"> “NCLT” </w:t>
      </w:r>
      <w:r w:rsidRPr="008323F9">
        <w:rPr>
          <w:sz w:val="22"/>
        </w:rPr>
        <w:t>shall mean the Hon’ble National Company Law Tribunal, Mumbai</w:t>
      </w:r>
      <w:r w:rsidRPr="008323F9">
        <w:rPr>
          <w:b/>
          <w:sz w:val="22"/>
        </w:rPr>
        <w:t xml:space="preserve"> </w:t>
      </w:r>
      <w:r w:rsidRPr="008323F9">
        <w:rPr>
          <w:sz w:val="22"/>
        </w:rPr>
        <w:t>Bench.</w:t>
      </w:r>
    </w:p>
    <w:p w14:paraId="1C7A4CD6" w14:textId="77ED54DB" w:rsidR="00762A5F" w:rsidRPr="008323F9" w:rsidRDefault="00EA237C" w:rsidP="006F4250">
      <w:pPr>
        <w:spacing w:after="240" w:line="264" w:lineRule="auto"/>
        <w:ind w:left="720"/>
        <w:rPr>
          <w:sz w:val="22"/>
        </w:rPr>
      </w:pPr>
      <w:r w:rsidRPr="001D4330">
        <w:rPr>
          <w:b/>
          <w:sz w:val="22"/>
        </w:rPr>
        <w:t xml:space="preserve">“Affiliate” </w:t>
      </w:r>
      <w:r w:rsidR="00762A5F" w:rsidRPr="008323F9">
        <w:rPr>
          <w:sz w:val="22"/>
        </w:rPr>
        <w:t>means any Person which, alone or together with any other Person, directly or indirectly through one or more intermediaries:</w:t>
      </w:r>
    </w:p>
    <w:p w14:paraId="1AE26A83" w14:textId="319AF1FC" w:rsidR="00762A5F" w:rsidRPr="001D4330" w:rsidRDefault="00762A5F" w:rsidP="0018161B">
      <w:pPr>
        <w:pStyle w:val="ListParagraph"/>
        <w:numPr>
          <w:ilvl w:val="0"/>
          <w:numId w:val="39"/>
        </w:numPr>
        <w:spacing w:after="240" w:line="264" w:lineRule="auto"/>
        <w:ind w:left="1440" w:hanging="720"/>
        <w:contextualSpacing w:val="0"/>
        <w:rPr>
          <w:sz w:val="22"/>
        </w:rPr>
      </w:pPr>
      <w:r w:rsidRPr="008323F9">
        <w:rPr>
          <w:sz w:val="22"/>
        </w:rPr>
        <w:t>Controls the Interested Bidder;</w:t>
      </w:r>
    </w:p>
    <w:p w14:paraId="7B1CE2FA" w14:textId="77777777" w:rsidR="00762A5F" w:rsidRPr="001D4330" w:rsidRDefault="00762A5F" w:rsidP="0018161B">
      <w:pPr>
        <w:pStyle w:val="ListParagraph"/>
        <w:numPr>
          <w:ilvl w:val="0"/>
          <w:numId w:val="39"/>
        </w:numPr>
        <w:spacing w:after="240" w:line="264" w:lineRule="auto"/>
        <w:ind w:left="1440" w:hanging="720"/>
        <w:contextualSpacing w:val="0"/>
        <w:rPr>
          <w:sz w:val="22"/>
        </w:rPr>
      </w:pPr>
      <w:r w:rsidRPr="008323F9">
        <w:rPr>
          <w:sz w:val="22"/>
        </w:rPr>
        <w:t>is Controlled by the Interested Bidder; or</w:t>
      </w:r>
    </w:p>
    <w:p w14:paraId="49102261" w14:textId="77777777" w:rsidR="001D4330" w:rsidRDefault="00762A5F" w:rsidP="0018161B">
      <w:pPr>
        <w:pStyle w:val="ListParagraph"/>
        <w:numPr>
          <w:ilvl w:val="0"/>
          <w:numId w:val="39"/>
        </w:numPr>
        <w:spacing w:after="240" w:line="264" w:lineRule="auto"/>
        <w:ind w:left="1440" w:hanging="720"/>
        <w:contextualSpacing w:val="0"/>
        <w:rPr>
          <w:sz w:val="22"/>
        </w:rPr>
      </w:pPr>
      <w:r w:rsidRPr="008323F9">
        <w:rPr>
          <w:sz w:val="22"/>
        </w:rPr>
        <w:t>is under common Control with the Interested Bidder.</w:t>
      </w:r>
    </w:p>
    <w:p w14:paraId="6AF1AAAA" w14:textId="739D80F6" w:rsidR="001D4330" w:rsidRPr="008323F9" w:rsidRDefault="00EA237C" w:rsidP="006F4250">
      <w:pPr>
        <w:spacing w:after="240" w:line="264" w:lineRule="auto"/>
        <w:ind w:left="720"/>
        <w:rPr>
          <w:b/>
          <w:sz w:val="22"/>
        </w:rPr>
      </w:pPr>
      <w:r w:rsidRPr="008323F9">
        <w:rPr>
          <w:b/>
          <w:sz w:val="22"/>
        </w:rPr>
        <w:lastRenderedPageBreak/>
        <w:t>“Affidavit</w:t>
      </w:r>
      <w:r w:rsidRPr="008323F9">
        <w:rPr>
          <w:sz w:val="22"/>
        </w:rPr>
        <w:t>”</w:t>
      </w:r>
      <w:r w:rsidRPr="008323F9">
        <w:rPr>
          <w:b/>
          <w:sz w:val="22"/>
        </w:rPr>
        <w:t xml:space="preserve"> </w:t>
      </w:r>
      <w:r w:rsidRPr="008323F9">
        <w:rPr>
          <w:sz w:val="22"/>
        </w:rPr>
        <w:t xml:space="preserve">shall mean the affidavit certifying eligibility under section 29A of IBC provided by the Bidder substantially in form and manner as set out in Annexure 2 of this Process </w:t>
      </w:r>
      <w:r w:rsidR="00D86856" w:rsidRPr="008323F9">
        <w:rPr>
          <w:sz w:val="22"/>
        </w:rPr>
        <w:t>Document</w:t>
      </w:r>
      <w:r w:rsidR="00714321">
        <w:rPr>
          <w:sz w:val="22"/>
        </w:rPr>
        <w:t>.</w:t>
      </w:r>
      <w:r w:rsidR="00714321" w:rsidRPr="008323F9">
        <w:rPr>
          <w:b/>
          <w:sz w:val="22"/>
        </w:rPr>
        <w:t xml:space="preserve"> </w:t>
      </w:r>
    </w:p>
    <w:p w14:paraId="65AA2664" w14:textId="7C696549" w:rsidR="001D4330" w:rsidRPr="008323F9" w:rsidRDefault="00EA237C" w:rsidP="006F4250">
      <w:pPr>
        <w:spacing w:after="240" w:line="264" w:lineRule="auto"/>
        <w:ind w:left="720"/>
        <w:rPr>
          <w:sz w:val="22"/>
        </w:rPr>
      </w:pPr>
      <w:r w:rsidRPr="008323F9">
        <w:rPr>
          <w:b/>
          <w:sz w:val="22"/>
        </w:rPr>
        <w:t xml:space="preserve">“Applicable Laws” </w:t>
      </w:r>
      <w:r w:rsidRPr="008323F9">
        <w:rPr>
          <w:sz w:val="22"/>
        </w:rPr>
        <w:t>means, all applicable laws, regulations, rules, guidelines, circulars, re- enactments,</w:t>
      </w:r>
      <w:r w:rsidRPr="008323F9">
        <w:rPr>
          <w:b/>
          <w:sz w:val="22"/>
        </w:rPr>
        <w:t xml:space="preserve"> </w:t>
      </w:r>
      <w:r w:rsidRPr="008323F9">
        <w:rPr>
          <w:sz w:val="22"/>
        </w:rPr>
        <w:t xml:space="preserve">revisions, applications and adaptations thereto, judgments, decrees, injunctions, writs and orders of any court, arbitrator or governmental agency or authority, rules, regulations, orders and interpretations of any governmental authority, court or statutory or other body applicable for such transactions including but not limited to the Code, </w:t>
      </w:r>
      <w:r w:rsidR="00E64421" w:rsidRPr="008323F9">
        <w:rPr>
          <w:sz w:val="22"/>
        </w:rPr>
        <w:t>CIRP</w:t>
      </w:r>
      <w:r w:rsidRPr="008323F9">
        <w:rPr>
          <w:sz w:val="22"/>
        </w:rPr>
        <w:t xml:space="preserve"> Process Regulations, Companies Act, 2013 (as applicable), , Transfer of Property Act, 1882, Sale of Goods Act, 1930, Foreign Exchange Management Act, 1999, whether in effect as of the date of this Process </w:t>
      </w:r>
      <w:r w:rsidR="000B4B5E" w:rsidRPr="008323F9">
        <w:rPr>
          <w:sz w:val="22"/>
        </w:rPr>
        <w:t>Document</w:t>
      </w:r>
      <w:r w:rsidRPr="008323F9">
        <w:rPr>
          <w:sz w:val="22"/>
        </w:rPr>
        <w:t xml:space="preserve"> or thereafter and each as amended from time to time</w:t>
      </w:r>
      <w:r w:rsidR="00714321">
        <w:rPr>
          <w:sz w:val="22"/>
        </w:rPr>
        <w:t>.</w:t>
      </w:r>
    </w:p>
    <w:p w14:paraId="49F20D7D" w14:textId="0AD3C53D" w:rsidR="00B671B4" w:rsidRPr="00DC22B7" w:rsidRDefault="00B671B4" w:rsidP="006F4250">
      <w:pPr>
        <w:spacing w:after="240" w:line="264" w:lineRule="auto"/>
        <w:ind w:left="720"/>
        <w:rPr>
          <w:sz w:val="22"/>
        </w:rPr>
      </w:pPr>
      <w:r w:rsidRPr="00DC22B7">
        <w:rPr>
          <w:b/>
          <w:sz w:val="22"/>
        </w:rPr>
        <w:t xml:space="preserve">“Assets” </w:t>
      </w:r>
      <w:r w:rsidRPr="00DC22B7">
        <w:rPr>
          <w:sz w:val="22"/>
        </w:rPr>
        <w:t xml:space="preserve">or </w:t>
      </w:r>
      <w:r w:rsidRPr="00DC22B7">
        <w:rPr>
          <w:b/>
          <w:sz w:val="22"/>
        </w:rPr>
        <w:t xml:space="preserve">“Asset(s)” </w:t>
      </w:r>
      <w:r w:rsidRPr="00DC22B7">
        <w:rPr>
          <w:sz w:val="22"/>
        </w:rPr>
        <w:t xml:space="preserve">or </w:t>
      </w:r>
      <w:r w:rsidRPr="00DC22B7">
        <w:rPr>
          <w:b/>
          <w:sz w:val="22"/>
        </w:rPr>
        <w:t xml:space="preserve">“Asset” </w:t>
      </w:r>
      <w:r w:rsidRPr="00DC22B7">
        <w:rPr>
          <w:sz w:val="22"/>
        </w:rPr>
        <w:t xml:space="preserve">means the Inventory </w:t>
      </w:r>
      <w:r w:rsidR="008E4E30">
        <w:rPr>
          <w:sz w:val="22"/>
        </w:rPr>
        <w:t xml:space="preserve">(part and in full) </w:t>
      </w:r>
      <w:r w:rsidRPr="00DC22B7">
        <w:rPr>
          <w:sz w:val="22"/>
        </w:rPr>
        <w:t xml:space="preserve">of the Corporate Debtor lying at Third Party Warehouse of M/s </w:t>
      </w:r>
      <w:proofErr w:type="spellStart"/>
      <w:r w:rsidRPr="00DC22B7">
        <w:rPr>
          <w:sz w:val="22"/>
        </w:rPr>
        <w:t>Paltrans</w:t>
      </w:r>
      <w:proofErr w:type="spellEnd"/>
      <w:r w:rsidRPr="00DC22B7">
        <w:rPr>
          <w:sz w:val="22"/>
        </w:rPr>
        <w:t xml:space="preserve"> Logistics PTE Ltd, 11, Tuas Bay Close, #08-01/06 West Star, Singapore as specified in Annexure-6 of this Process Document</w:t>
      </w:r>
      <w:r w:rsidR="00714321">
        <w:rPr>
          <w:sz w:val="22"/>
        </w:rPr>
        <w:t>.</w:t>
      </w:r>
    </w:p>
    <w:p w14:paraId="4F536788" w14:textId="4AFB410F" w:rsidR="001D4330" w:rsidRDefault="00EA237C" w:rsidP="006F4250">
      <w:pPr>
        <w:spacing w:after="240" w:line="264" w:lineRule="auto"/>
        <w:ind w:left="720"/>
        <w:rPr>
          <w:sz w:val="22"/>
        </w:rPr>
      </w:pPr>
      <w:r w:rsidRPr="008323F9">
        <w:rPr>
          <w:sz w:val="22"/>
        </w:rPr>
        <w:t>“</w:t>
      </w:r>
      <w:r w:rsidRPr="008323F9">
        <w:rPr>
          <w:b/>
          <w:sz w:val="22"/>
        </w:rPr>
        <w:t>Bid</w:t>
      </w:r>
      <w:r w:rsidRPr="008323F9">
        <w:rPr>
          <w:sz w:val="22"/>
        </w:rPr>
        <w:t>” means any bid</w:t>
      </w:r>
      <w:r w:rsidR="008E4E30">
        <w:rPr>
          <w:sz w:val="22"/>
        </w:rPr>
        <w:t>/financial proposal/commercial offer</w:t>
      </w:r>
      <w:r w:rsidRPr="008323F9">
        <w:rPr>
          <w:sz w:val="22"/>
        </w:rPr>
        <w:t xml:space="preserve"> submitted by the Qualified Bidder as required in terms of this Process </w:t>
      </w:r>
      <w:r w:rsidR="000B4B5E" w:rsidRPr="008323F9">
        <w:rPr>
          <w:sz w:val="22"/>
        </w:rPr>
        <w:t xml:space="preserve">Document </w:t>
      </w:r>
      <w:r w:rsidRPr="008323F9">
        <w:rPr>
          <w:sz w:val="22"/>
        </w:rPr>
        <w:t xml:space="preserve">and in accordance with the provisions of IBC read together with the </w:t>
      </w:r>
      <w:r w:rsidR="00E64421" w:rsidRPr="008323F9">
        <w:rPr>
          <w:sz w:val="22"/>
        </w:rPr>
        <w:t xml:space="preserve">CIRP </w:t>
      </w:r>
      <w:r w:rsidRPr="008323F9">
        <w:rPr>
          <w:sz w:val="22"/>
        </w:rPr>
        <w:t>Process Regulations</w:t>
      </w:r>
      <w:r w:rsidR="00714321">
        <w:rPr>
          <w:sz w:val="22"/>
        </w:rPr>
        <w:t>.</w:t>
      </w:r>
    </w:p>
    <w:p w14:paraId="3D102F98" w14:textId="098A80CD" w:rsidR="008E4E30" w:rsidRDefault="008E4E30" w:rsidP="006F4250">
      <w:pPr>
        <w:spacing w:after="240" w:line="264" w:lineRule="auto"/>
        <w:ind w:left="720"/>
        <w:rPr>
          <w:sz w:val="22"/>
        </w:rPr>
      </w:pPr>
      <w:r w:rsidRPr="00DC22B7">
        <w:rPr>
          <w:b/>
          <w:sz w:val="22"/>
        </w:rPr>
        <w:t>“Bidder”</w:t>
      </w:r>
      <w:r>
        <w:rPr>
          <w:b/>
          <w:sz w:val="22"/>
        </w:rPr>
        <w:t xml:space="preserve"> </w:t>
      </w:r>
      <w:r w:rsidRPr="00DC22B7">
        <w:rPr>
          <w:sz w:val="22"/>
        </w:rPr>
        <w:t>mean</w:t>
      </w:r>
      <w:r>
        <w:rPr>
          <w:sz w:val="22"/>
        </w:rPr>
        <w:t>s</w:t>
      </w:r>
      <w:r w:rsidRPr="00DC22B7">
        <w:rPr>
          <w:sz w:val="22"/>
        </w:rPr>
        <w:t>, Person or Persons who submitted a bid as per the Process Document; and shall include a</w:t>
      </w:r>
      <w:r>
        <w:rPr>
          <w:sz w:val="22"/>
        </w:rPr>
        <w:t>n Interested Bidder, or the</w:t>
      </w:r>
      <w:r w:rsidRPr="00DC22B7">
        <w:rPr>
          <w:sz w:val="22"/>
        </w:rPr>
        <w:t xml:space="preserve"> Qualified Bidder or the Successful Bidder and as the context requires</w:t>
      </w:r>
      <w:r w:rsidR="00714321">
        <w:rPr>
          <w:sz w:val="22"/>
        </w:rPr>
        <w:t>.</w:t>
      </w:r>
    </w:p>
    <w:p w14:paraId="7A0A8D27" w14:textId="22A4C431" w:rsidR="008E4E30" w:rsidRPr="00DC22B7" w:rsidRDefault="008E4E30" w:rsidP="006F4250">
      <w:pPr>
        <w:spacing w:after="240" w:line="264" w:lineRule="auto"/>
        <w:ind w:left="720"/>
        <w:rPr>
          <w:sz w:val="22"/>
        </w:rPr>
      </w:pPr>
      <w:r w:rsidRPr="00DC22B7">
        <w:rPr>
          <w:b/>
          <w:sz w:val="22"/>
        </w:rPr>
        <w:t>“</w:t>
      </w:r>
      <w:r>
        <w:rPr>
          <w:b/>
          <w:sz w:val="22"/>
        </w:rPr>
        <w:t>CIL Singapore Branch</w:t>
      </w:r>
      <w:r w:rsidRPr="00DC22B7">
        <w:rPr>
          <w:b/>
          <w:sz w:val="22"/>
        </w:rPr>
        <w:t>”</w:t>
      </w:r>
      <w:r>
        <w:rPr>
          <w:b/>
          <w:sz w:val="22"/>
        </w:rPr>
        <w:t xml:space="preserve"> </w:t>
      </w:r>
      <w:r w:rsidRPr="00DC22B7">
        <w:rPr>
          <w:sz w:val="22"/>
        </w:rPr>
        <w:t>mean</w:t>
      </w:r>
      <w:r>
        <w:rPr>
          <w:sz w:val="22"/>
        </w:rPr>
        <w:t xml:space="preserve">s the branch office of CIL based in Singapore </w:t>
      </w:r>
      <w:r w:rsidRPr="00DC22B7">
        <w:rPr>
          <w:sz w:val="22"/>
        </w:rPr>
        <w:t>bearing UEN No. T15FC0104C</w:t>
      </w:r>
      <w:r w:rsidR="00714321">
        <w:rPr>
          <w:sz w:val="22"/>
        </w:rPr>
        <w:t>.</w:t>
      </w:r>
    </w:p>
    <w:p w14:paraId="5D3F7151" w14:textId="119E70EE" w:rsidR="008E4E30" w:rsidRDefault="008E4E30" w:rsidP="006F4250">
      <w:pPr>
        <w:spacing w:after="240" w:line="264" w:lineRule="auto"/>
        <w:ind w:left="720"/>
        <w:rPr>
          <w:sz w:val="22"/>
        </w:rPr>
      </w:pPr>
      <w:r w:rsidRPr="00DC22B7">
        <w:rPr>
          <w:b/>
          <w:sz w:val="22"/>
        </w:rPr>
        <w:t>“</w:t>
      </w:r>
      <w:r>
        <w:rPr>
          <w:b/>
          <w:sz w:val="22"/>
        </w:rPr>
        <w:t>CIRP</w:t>
      </w:r>
      <w:r w:rsidRPr="00DC22B7">
        <w:rPr>
          <w:b/>
          <w:sz w:val="22"/>
        </w:rPr>
        <w:t>”</w:t>
      </w:r>
      <w:r>
        <w:rPr>
          <w:b/>
          <w:sz w:val="22"/>
        </w:rPr>
        <w:t xml:space="preserve"> </w:t>
      </w:r>
      <w:r w:rsidRPr="00DC22B7">
        <w:rPr>
          <w:sz w:val="22"/>
        </w:rPr>
        <w:t>mean</w:t>
      </w:r>
      <w:r>
        <w:rPr>
          <w:sz w:val="22"/>
        </w:rPr>
        <w:t>s corporate insolvency resolution process</w:t>
      </w:r>
      <w:r w:rsidR="00714321">
        <w:rPr>
          <w:sz w:val="22"/>
        </w:rPr>
        <w:t xml:space="preserve"> as per the provisions of the Code.</w:t>
      </w:r>
    </w:p>
    <w:p w14:paraId="6C2F204A" w14:textId="1B3C9F56" w:rsidR="008E4E30" w:rsidRPr="008323F9" w:rsidRDefault="008E4E30" w:rsidP="006F4250">
      <w:pPr>
        <w:spacing w:after="240" w:line="264" w:lineRule="auto"/>
        <w:ind w:left="720"/>
        <w:rPr>
          <w:sz w:val="22"/>
        </w:rPr>
      </w:pPr>
      <w:r w:rsidRPr="00DC22B7">
        <w:rPr>
          <w:b/>
          <w:sz w:val="22"/>
        </w:rPr>
        <w:t>“</w:t>
      </w:r>
      <w:r>
        <w:rPr>
          <w:b/>
          <w:sz w:val="22"/>
        </w:rPr>
        <w:t>CIRP Order</w:t>
      </w:r>
      <w:r w:rsidRPr="00DC22B7">
        <w:rPr>
          <w:b/>
          <w:sz w:val="22"/>
        </w:rPr>
        <w:t>”</w:t>
      </w:r>
      <w:r>
        <w:rPr>
          <w:b/>
          <w:sz w:val="22"/>
        </w:rPr>
        <w:t xml:space="preserve"> </w:t>
      </w:r>
      <w:r w:rsidRPr="00DC22B7">
        <w:rPr>
          <w:sz w:val="22"/>
        </w:rPr>
        <w:t>mean</w:t>
      </w:r>
      <w:r>
        <w:rPr>
          <w:sz w:val="22"/>
        </w:rPr>
        <w:t xml:space="preserve">s the order dated 02.11.2023 passed by Hon’ble NCLT thereby admitting CIL into CIRP and appointing the IRP of CIL in </w:t>
      </w:r>
      <w:proofErr w:type="spellStart"/>
      <w:r>
        <w:rPr>
          <w:sz w:val="22"/>
        </w:rPr>
        <w:t>accordnace</w:t>
      </w:r>
      <w:proofErr w:type="spellEnd"/>
      <w:r>
        <w:rPr>
          <w:sz w:val="22"/>
        </w:rPr>
        <w:t xml:space="preserve"> with the provisions of the Code, and regulations framed thereunder</w:t>
      </w:r>
      <w:r w:rsidR="00714321">
        <w:rPr>
          <w:sz w:val="22"/>
        </w:rPr>
        <w:t>.</w:t>
      </w:r>
    </w:p>
    <w:p w14:paraId="1A96C35F" w14:textId="5D3DC57F" w:rsidR="001D4330" w:rsidRPr="008323F9" w:rsidRDefault="000B4B5E" w:rsidP="006F4250">
      <w:pPr>
        <w:spacing w:after="240" w:line="264" w:lineRule="auto"/>
        <w:ind w:left="720"/>
        <w:rPr>
          <w:sz w:val="22"/>
        </w:rPr>
      </w:pPr>
      <w:r w:rsidRPr="008323F9">
        <w:rPr>
          <w:b/>
          <w:sz w:val="22"/>
        </w:rPr>
        <w:t>“CIRP Regulations”</w:t>
      </w:r>
      <w:r w:rsidR="008E4E30">
        <w:rPr>
          <w:b/>
          <w:sz w:val="22"/>
        </w:rPr>
        <w:t xml:space="preserve"> or “CIRP Process Regulations”</w:t>
      </w:r>
      <w:r w:rsidRPr="008323F9">
        <w:rPr>
          <w:sz w:val="22"/>
        </w:rPr>
        <w:t xml:space="preserve"> means, the Insolvency and Bankruptcy Board of India (Corporate Insolvency Resolution Process) Regulations 2016 as amended from time to time</w:t>
      </w:r>
      <w:r w:rsidR="00714321">
        <w:rPr>
          <w:sz w:val="22"/>
        </w:rPr>
        <w:t>.</w:t>
      </w:r>
    </w:p>
    <w:p w14:paraId="4DAEEDE9" w14:textId="57C5F6CF" w:rsidR="00714321" w:rsidRDefault="00714321" w:rsidP="006F4250">
      <w:pPr>
        <w:spacing w:after="240" w:line="264" w:lineRule="auto"/>
        <w:ind w:left="720"/>
        <w:rPr>
          <w:sz w:val="22"/>
        </w:rPr>
      </w:pPr>
      <w:r w:rsidRPr="00DC22B7">
        <w:rPr>
          <w:b/>
          <w:sz w:val="22"/>
        </w:rPr>
        <w:t>“</w:t>
      </w:r>
      <w:r>
        <w:rPr>
          <w:b/>
          <w:sz w:val="22"/>
        </w:rPr>
        <w:t>CoC</w:t>
      </w:r>
      <w:r w:rsidRPr="00DC22B7">
        <w:rPr>
          <w:b/>
          <w:sz w:val="22"/>
        </w:rPr>
        <w:t>”</w:t>
      </w:r>
      <w:r>
        <w:rPr>
          <w:b/>
          <w:sz w:val="22"/>
        </w:rPr>
        <w:t xml:space="preserve"> </w:t>
      </w:r>
      <w:r w:rsidRPr="00DC22B7">
        <w:rPr>
          <w:sz w:val="22"/>
        </w:rPr>
        <w:t>mean</w:t>
      </w:r>
      <w:r>
        <w:rPr>
          <w:sz w:val="22"/>
        </w:rPr>
        <w:t>s the Committee of Creditors of CIL.</w:t>
      </w:r>
    </w:p>
    <w:p w14:paraId="1EF9A784" w14:textId="3281EE9B" w:rsidR="001D4330" w:rsidRPr="008323F9" w:rsidRDefault="00EA237C" w:rsidP="006F4250">
      <w:pPr>
        <w:spacing w:after="240" w:line="264" w:lineRule="auto"/>
        <w:ind w:left="720"/>
        <w:rPr>
          <w:sz w:val="22"/>
        </w:rPr>
      </w:pPr>
      <w:r w:rsidRPr="008323F9">
        <w:rPr>
          <w:b/>
          <w:sz w:val="22"/>
        </w:rPr>
        <w:t xml:space="preserve">“Code” </w:t>
      </w:r>
      <w:r w:rsidRPr="008323F9">
        <w:rPr>
          <w:sz w:val="22"/>
        </w:rPr>
        <w:t xml:space="preserve">or </w:t>
      </w:r>
      <w:r w:rsidRPr="008323F9">
        <w:rPr>
          <w:b/>
          <w:sz w:val="22"/>
        </w:rPr>
        <w:t xml:space="preserve">“IBC” </w:t>
      </w:r>
      <w:r w:rsidRPr="008323F9">
        <w:rPr>
          <w:sz w:val="22"/>
        </w:rPr>
        <w:t>shall mean Insolvency and Bankruptcy Code, 2016 and regulations framed thereunder, as amended from time to</w:t>
      </w:r>
      <w:r w:rsidRPr="008323F9">
        <w:rPr>
          <w:b/>
          <w:sz w:val="22"/>
        </w:rPr>
        <w:t xml:space="preserve"> </w:t>
      </w:r>
      <w:r w:rsidRPr="008323F9">
        <w:rPr>
          <w:sz w:val="22"/>
        </w:rPr>
        <w:t>time.</w:t>
      </w:r>
    </w:p>
    <w:p w14:paraId="0507C9CA" w14:textId="25CE897C" w:rsidR="001D4330" w:rsidRPr="008323F9" w:rsidRDefault="00EA237C" w:rsidP="006F4250">
      <w:pPr>
        <w:spacing w:after="240" w:line="264" w:lineRule="auto"/>
        <w:ind w:left="720"/>
        <w:rPr>
          <w:sz w:val="22"/>
        </w:rPr>
      </w:pPr>
      <w:r w:rsidRPr="008323F9">
        <w:rPr>
          <w:b/>
          <w:sz w:val="22"/>
        </w:rPr>
        <w:t xml:space="preserve">“Company” </w:t>
      </w:r>
      <w:r w:rsidRPr="008323F9">
        <w:rPr>
          <w:sz w:val="22"/>
        </w:rPr>
        <w:t xml:space="preserve">or </w:t>
      </w:r>
      <w:r w:rsidRPr="008323F9">
        <w:rPr>
          <w:b/>
          <w:sz w:val="22"/>
        </w:rPr>
        <w:t xml:space="preserve">“Corporate Debtor” </w:t>
      </w:r>
      <w:r w:rsidRPr="008323F9">
        <w:rPr>
          <w:sz w:val="22"/>
        </w:rPr>
        <w:t xml:space="preserve">or </w:t>
      </w:r>
      <w:r w:rsidRPr="008323F9">
        <w:rPr>
          <w:b/>
          <w:sz w:val="22"/>
        </w:rPr>
        <w:t>“</w:t>
      </w:r>
      <w:r w:rsidR="000B4B5E" w:rsidRPr="008323F9">
        <w:rPr>
          <w:b/>
          <w:sz w:val="22"/>
        </w:rPr>
        <w:t>CIL</w:t>
      </w:r>
      <w:r w:rsidRPr="008323F9">
        <w:rPr>
          <w:b/>
          <w:sz w:val="22"/>
        </w:rPr>
        <w:t xml:space="preserve">” </w:t>
      </w:r>
      <w:r w:rsidRPr="008323F9">
        <w:rPr>
          <w:sz w:val="22"/>
        </w:rPr>
        <w:t xml:space="preserve">shall mean </w:t>
      </w:r>
      <w:proofErr w:type="spellStart"/>
      <w:r w:rsidR="000B4B5E" w:rsidRPr="008323F9">
        <w:rPr>
          <w:sz w:val="22"/>
        </w:rPr>
        <w:t>Compuage</w:t>
      </w:r>
      <w:proofErr w:type="spellEnd"/>
      <w:r w:rsidR="000B4B5E" w:rsidRPr="008323F9">
        <w:rPr>
          <w:sz w:val="22"/>
        </w:rPr>
        <w:t xml:space="preserve"> Infocom Limited </w:t>
      </w:r>
      <w:r w:rsidRPr="008323F9">
        <w:rPr>
          <w:sz w:val="22"/>
        </w:rPr>
        <w:t xml:space="preserve">(In </w:t>
      </w:r>
      <w:r w:rsidR="000B4B5E" w:rsidRPr="008323F9">
        <w:rPr>
          <w:sz w:val="22"/>
        </w:rPr>
        <w:t>CIRP</w:t>
      </w:r>
      <w:r w:rsidR="00714321" w:rsidRPr="008323F9">
        <w:rPr>
          <w:sz w:val="22"/>
        </w:rPr>
        <w:t>)</w:t>
      </w:r>
      <w:r w:rsidR="00714321">
        <w:rPr>
          <w:sz w:val="22"/>
        </w:rPr>
        <w:t>.</w:t>
      </w:r>
    </w:p>
    <w:p w14:paraId="050D27BC" w14:textId="7F7D1FA7" w:rsidR="001D4330" w:rsidRPr="008323F9" w:rsidRDefault="00EA237C" w:rsidP="006F4250">
      <w:pPr>
        <w:spacing w:after="240" w:line="264" w:lineRule="auto"/>
        <w:ind w:left="720"/>
        <w:rPr>
          <w:sz w:val="22"/>
        </w:rPr>
      </w:pPr>
      <w:r w:rsidRPr="008323F9">
        <w:rPr>
          <w:sz w:val="22"/>
        </w:rPr>
        <w:t>“</w:t>
      </w:r>
      <w:r w:rsidRPr="008323F9">
        <w:rPr>
          <w:b/>
          <w:sz w:val="22"/>
        </w:rPr>
        <w:t>Confidential Information</w:t>
      </w:r>
      <w:r w:rsidRPr="008323F9">
        <w:rPr>
          <w:sz w:val="22"/>
        </w:rPr>
        <w:t xml:space="preserve">” shall mean any and all information and other materials disclosed, furnished, communicated or supplied by the Company to any Bidder, in written or electronic or verbal form, including without limitation, and shall be determined to include (without limitation) the following types of information of similar nature : any commercial and/ or financial information, improvement, know how, intellectual property, discoveries, ideas, </w:t>
      </w:r>
      <w:r w:rsidRPr="008323F9">
        <w:rPr>
          <w:sz w:val="22"/>
        </w:rPr>
        <w:lastRenderedPageBreak/>
        <w:t>concepts, papers, techniques, model, data, documentation, manuals, flow charts, research, process, procedures, functions, and other information related to price lists and pricing policies and other information which company identifies to be confidential at the time of disclosure to the relevant qualified</w:t>
      </w:r>
      <w:r w:rsidR="00714321">
        <w:rPr>
          <w:sz w:val="22"/>
        </w:rPr>
        <w:t>.</w:t>
      </w:r>
    </w:p>
    <w:p w14:paraId="500861EE" w14:textId="358A32A0" w:rsidR="001D4330" w:rsidRPr="008323F9" w:rsidRDefault="00EA237C" w:rsidP="006F4250">
      <w:pPr>
        <w:spacing w:after="240" w:line="264" w:lineRule="auto"/>
        <w:ind w:left="720"/>
        <w:rPr>
          <w:sz w:val="22"/>
        </w:rPr>
      </w:pPr>
      <w:r w:rsidRPr="008323F9">
        <w:rPr>
          <w:sz w:val="22"/>
        </w:rPr>
        <w:t>“</w:t>
      </w:r>
      <w:r w:rsidRPr="008323F9">
        <w:rPr>
          <w:b/>
          <w:sz w:val="22"/>
        </w:rPr>
        <w:t>Confidentiality Undertaking</w:t>
      </w:r>
      <w:r w:rsidRPr="008323F9">
        <w:rPr>
          <w:sz w:val="22"/>
        </w:rPr>
        <w:t xml:space="preserve">” shall mean an undertaking as specified in </w:t>
      </w:r>
      <w:r w:rsidR="00C85C93" w:rsidRPr="008323F9">
        <w:rPr>
          <w:sz w:val="22"/>
        </w:rPr>
        <w:t xml:space="preserve">Annexure </w:t>
      </w:r>
      <w:r w:rsidR="002C4977" w:rsidRPr="008323F9">
        <w:rPr>
          <w:sz w:val="22"/>
        </w:rPr>
        <w:t>3</w:t>
      </w:r>
      <w:r w:rsidR="00C85C93" w:rsidRPr="008323F9">
        <w:rPr>
          <w:sz w:val="22"/>
        </w:rPr>
        <w:t xml:space="preserve"> </w:t>
      </w:r>
      <w:r w:rsidRPr="008323F9">
        <w:rPr>
          <w:sz w:val="22"/>
        </w:rPr>
        <w:t xml:space="preserve">of this Process </w:t>
      </w:r>
      <w:r w:rsidR="000B4B5E" w:rsidRPr="008323F9">
        <w:rPr>
          <w:sz w:val="22"/>
        </w:rPr>
        <w:t>Document</w:t>
      </w:r>
      <w:r w:rsidR="00714321">
        <w:rPr>
          <w:sz w:val="22"/>
        </w:rPr>
        <w:t>.</w:t>
      </w:r>
      <w:r w:rsidR="00714321" w:rsidRPr="008323F9">
        <w:rPr>
          <w:sz w:val="22"/>
        </w:rPr>
        <w:t xml:space="preserve"> </w:t>
      </w:r>
    </w:p>
    <w:p w14:paraId="140E7DD2" w14:textId="11C5005D" w:rsidR="001D4330" w:rsidRPr="008323F9" w:rsidRDefault="00EA237C" w:rsidP="006F4250">
      <w:pPr>
        <w:spacing w:after="240" w:line="264" w:lineRule="auto"/>
        <w:ind w:left="720"/>
        <w:rPr>
          <w:sz w:val="22"/>
        </w:rPr>
      </w:pPr>
      <w:r w:rsidRPr="008323F9">
        <w:rPr>
          <w:sz w:val="22"/>
        </w:rPr>
        <w:t>“</w:t>
      </w:r>
      <w:r w:rsidRPr="008323F9">
        <w:rPr>
          <w:b/>
          <w:sz w:val="22"/>
        </w:rPr>
        <w:t>Conflict of Interest</w:t>
      </w:r>
      <w:r w:rsidRPr="008323F9">
        <w:rPr>
          <w:sz w:val="22"/>
        </w:rPr>
        <w:t xml:space="preserve">” shall mean an event or circumstance, determined at the discretion of the  </w:t>
      </w:r>
      <w:r w:rsidR="003F6587" w:rsidRPr="008323F9">
        <w:rPr>
          <w:sz w:val="22"/>
        </w:rPr>
        <w:t>Resolution Professional</w:t>
      </w:r>
      <w:r w:rsidRPr="008323F9">
        <w:rPr>
          <w:sz w:val="22"/>
        </w:rPr>
        <w:t xml:space="preserve">, where a Bidder is found to be in a position to have access to information about, or influence the Bid of another Bidder pursuant to a relationship (excluding any commercial relationship which may be existing between the Bidder and the Company pursuant to the ordinary course of business of the Bidder or the Company) with the Company, group companies of the Company, or </w:t>
      </w:r>
      <w:r w:rsidR="00B159B2" w:rsidRPr="008323F9">
        <w:rPr>
          <w:sz w:val="22"/>
        </w:rPr>
        <w:t>A</w:t>
      </w:r>
      <w:r w:rsidRPr="008323F9">
        <w:rPr>
          <w:sz w:val="22"/>
        </w:rPr>
        <w:t xml:space="preserve">ffiliates of the Company, directly or indirectly, or by any other means including colluding with other Bidders, the Company, group companies of the Company or </w:t>
      </w:r>
      <w:r w:rsidR="00B159B2" w:rsidRPr="008323F9">
        <w:rPr>
          <w:sz w:val="22"/>
        </w:rPr>
        <w:t>A</w:t>
      </w:r>
      <w:r w:rsidRPr="008323F9">
        <w:rPr>
          <w:sz w:val="22"/>
        </w:rPr>
        <w:t>ffiliates of the Company</w:t>
      </w:r>
      <w:r w:rsidR="00714321">
        <w:rPr>
          <w:sz w:val="22"/>
        </w:rPr>
        <w:t>.</w:t>
      </w:r>
    </w:p>
    <w:p w14:paraId="3EEA61BC" w14:textId="4DABBA43" w:rsidR="001D4330" w:rsidRPr="008323F9" w:rsidRDefault="00EA237C" w:rsidP="006F4250">
      <w:pPr>
        <w:spacing w:after="240" w:line="264" w:lineRule="auto"/>
        <w:ind w:left="720"/>
        <w:rPr>
          <w:sz w:val="22"/>
        </w:rPr>
      </w:pPr>
      <w:r w:rsidRPr="008323F9">
        <w:rPr>
          <w:b/>
          <w:sz w:val="22"/>
        </w:rPr>
        <w:t xml:space="preserve">“Control” </w:t>
      </w:r>
      <w:r w:rsidRPr="008323F9">
        <w:rPr>
          <w:sz w:val="22"/>
        </w:rPr>
        <w:t>together with its grammatical variations, when used with respect to any Person shall mean the</w:t>
      </w:r>
      <w:r w:rsidRPr="008323F9">
        <w:rPr>
          <w:b/>
          <w:sz w:val="22"/>
        </w:rPr>
        <w:t xml:space="preserve"> </w:t>
      </w:r>
      <w:r w:rsidRPr="008323F9">
        <w:rPr>
          <w:sz w:val="22"/>
        </w:rPr>
        <w:t>power to direct the management and policies of a Person, directly or indirectly, whether through the ownership of voting securities, shareholders</w:t>
      </w:r>
      <w:r w:rsidR="00B159B2" w:rsidRPr="008323F9">
        <w:rPr>
          <w:sz w:val="22"/>
        </w:rPr>
        <w:t>’</w:t>
      </w:r>
      <w:r w:rsidRPr="008323F9">
        <w:rPr>
          <w:sz w:val="22"/>
        </w:rPr>
        <w:t xml:space="preserve"> agreements, voting agreements, by contract or otherwise; provided that, in any event: (i) the direct or indirect ownership of more than 25% (twenty five per-cent) of the voting securities of a Person; or (ii) the right to appoint and/or remove the majority of the members of the board of directors or other governing body of a Person, shall be deemed to constitute Control of such Person</w:t>
      </w:r>
      <w:r w:rsidR="00714321">
        <w:rPr>
          <w:sz w:val="22"/>
        </w:rPr>
        <w:t>.</w:t>
      </w:r>
    </w:p>
    <w:p w14:paraId="5F04A170" w14:textId="50158B4F" w:rsidR="001D4330" w:rsidRDefault="00EA237C" w:rsidP="006F4250">
      <w:pPr>
        <w:spacing w:after="240" w:line="264" w:lineRule="auto"/>
        <w:ind w:left="720"/>
        <w:rPr>
          <w:sz w:val="22"/>
        </w:rPr>
      </w:pPr>
      <w:r w:rsidRPr="008323F9">
        <w:rPr>
          <w:b/>
          <w:sz w:val="22"/>
        </w:rPr>
        <w:t xml:space="preserve">“Eligible Bidder” </w:t>
      </w:r>
      <w:r w:rsidRPr="008323F9">
        <w:rPr>
          <w:sz w:val="22"/>
        </w:rPr>
        <w:t xml:space="preserve">or </w:t>
      </w:r>
      <w:r w:rsidRPr="008323F9">
        <w:rPr>
          <w:b/>
          <w:sz w:val="22"/>
        </w:rPr>
        <w:t xml:space="preserve">“Qualified Bidder” </w:t>
      </w:r>
      <w:r w:rsidRPr="008323F9">
        <w:rPr>
          <w:sz w:val="22"/>
        </w:rPr>
        <w:t>shall mean an Interested Bidder who completed the eligibility check formalities to the</w:t>
      </w:r>
      <w:r w:rsidRPr="008323F9">
        <w:rPr>
          <w:b/>
          <w:sz w:val="22"/>
        </w:rPr>
        <w:t xml:space="preserve"> </w:t>
      </w:r>
      <w:r w:rsidRPr="008323F9">
        <w:rPr>
          <w:sz w:val="22"/>
        </w:rPr>
        <w:t xml:space="preserve">satisfaction of the </w:t>
      </w:r>
      <w:r w:rsidR="000B4B5E" w:rsidRPr="008323F9">
        <w:rPr>
          <w:sz w:val="22"/>
        </w:rPr>
        <w:t>Resolution Professional</w:t>
      </w:r>
      <w:r w:rsidRPr="008323F9">
        <w:rPr>
          <w:sz w:val="22"/>
        </w:rPr>
        <w:t xml:space="preserve"> and who the </w:t>
      </w:r>
      <w:r w:rsidR="000B4B5E" w:rsidRPr="008323F9">
        <w:rPr>
          <w:sz w:val="22"/>
        </w:rPr>
        <w:t>Resolution Professional</w:t>
      </w:r>
      <w:r w:rsidRPr="008323F9">
        <w:rPr>
          <w:sz w:val="22"/>
        </w:rPr>
        <w:t xml:space="preserve"> has notified as accepted by the </w:t>
      </w:r>
      <w:r w:rsidR="000B4B5E" w:rsidRPr="008323F9">
        <w:rPr>
          <w:sz w:val="22"/>
        </w:rPr>
        <w:t>Resolution Professional</w:t>
      </w:r>
      <w:r w:rsidRPr="008323F9">
        <w:rPr>
          <w:sz w:val="22"/>
        </w:rPr>
        <w:t xml:space="preserve"> as a Qualified Bidder</w:t>
      </w:r>
      <w:r w:rsidRPr="008323F9">
        <w:rPr>
          <w:b/>
          <w:sz w:val="22"/>
        </w:rPr>
        <w:t xml:space="preserve"> </w:t>
      </w:r>
      <w:r w:rsidRPr="008323F9">
        <w:rPr>
          <w:sz w:val="22"/>
        </w:rPr>
        <w:t xml:space="preserve">and who are eligible in terms of this Process </w:t>
      </w:r>
      <w:r w:rsidR="000B4B5E" w:rsidRPr="008323F9">
        <w:rPr>
          <w:sz w:val="22"/>
        </w:rPr>
        <w:t>Document</w:t>
      </w:r>
      <w:r w:rsidRPr="008323F9">
        <w:rPr>
          <w:sz w:val="22"/>
        </w:rPr>
        <w:t>,</w:t>
      </w:r>
      <w:r w:rsidRPr="008323F9">
        <w:rPr>
          <w:b/>
          <w:sz w:val="22"/>
        </w:rPr>
        <w:t xml:space="preserve"> </w:t>
      </w:r>
      <w:r w:rsidRPr="008323F9">
        <w:rPr>
          <w:sz w:val="22"/>
        </w:rPr>
        <w:t xml:space="preserve">provisions of Code and provisions of the </w:t>
      </w:r>
      <w:r w:rsidR="000B4B5E" w:rsidRPr="008323F9">
        <w:rPr>
          <w:sz w:val="22"/>
        </w:rPr>
        <w:t>CIRP</w:t>
      </w:r>
      <w:r w:rsidRPr="008323F9">
        <w:rPr>
          <w:sz w:val="22"/>
        </w:rPr>
        <w:t xml:space="preserve"> Regulations</w:t>
      </w:r>
      <w:r w:rsidR="00714321">
        <w:rPr>
          <w:sz w:val="22"/>
        </w:rPr>
        <w:t>.</w:t>
      </w:r>
    </w:p>
    <w:p w14:paraId="044548C7" w14:textId="3251C35A" w:rsidR="00714321" w:rsidRPr="008323F9" w:rsidRDefault="00714321" w:rsidP="006F4250">
      <w:pPr>
        <w:spacing w:after="240" w:line="264" w:lineRule="auto"/>
        <w:ind w:left="720"/>
        <w:rPr>
          <w:bCs/>
          <w:sz w:val="22"/>
        </w:rPr>
      </w:pPr>
      <w:r>
        <w:rPr>
          <w:b/>
          <w:sz w:val="22"/>
        </w:rPr>
        <w:t>“EoI”</w:t>
      </w:r>
      <w:r>
        <w:rPr>
          <w:bCs/>
          <w:sz w:val="22"/>
        </w:rPr>
        <w:t xml:space="preserve"> means the expression of interest(s) in relation to the Sale Process as envisaged under this Process Document;</w:t>
      </w:r>
    </w:p>
    <w:p w14:paraId="7FB54C9C" w14:textId="658E2FE9" w:rsidR="001D4330" w:rsidRDefault="00EA237C" w:rsidP="006F4250">
      <w:pPr>
        <w:spacing w:after="240" w:line="264" w:lineRule="auto"/>
        <w:ind w:left="720"/>
        <w:rPr>
          <w:sz w:val="22"/>
        </w:rPr>
      </w:pPr>
      <w:r w:rsidRPr="008323F9">
        <w:rPr>
          <w:b/>
          <w:sz w:val="22"/>
        </w:rPr>
        <w:t xml:space="preserve">“Interested Bidder” </w:t>
      </w:r>
      <w:r w:rsidRPr="008323F9">
        <w:rPr>
          <w:sz w:val="22"/>
        </w:rPr>
        <w:t>shall mean any person or persons who have submitted the request letter for</w:t>
      </w:r>
      <w:r w:rsidRPr="008323F9">
        <w:rPr>
          <w:b/>
          <w:sz w:val="22"/>
        </w:rPr>
        <w:t xml:space="preserve"> </w:t>
      </w:r>
      <w:r w:rsidRPr="008323F9">
        <w:rPr>
          <w:sz w:val="22"/>
        </w:rPr>
        <w:t xml:space="preserve">participation along with signed Bid Form, notarized </w:t>
      </w:r>
      <w:r w:rsidR="00D1703B" w:rsidRPr="008323F9">
        <w:rPr>
          <w:sz w:val="22"/>
        </w:rPr>
        <w:t xml:space="preserve">and apostilled </w:t>
      </w:r>
      <w:r w:rsidRPr="008323F9">
        <w:rPr>
          <w:sz w:val="22"/>
        </w:rPr>
        <w:t xml:space="preserve">affidavit, signed declaration, and other necessary documents to complete the eligibility check formalities to the satisfaction of the </w:t>
      </w:r>
      <w:r w:rsidR="000B4B5E" w:rsidRPr="008323F9">
        <w:rPr>
          <w:sz w:val="22"/>
        </w:rPr>
        <w:t>Resolution Professional</w:t>
      </w:r>
      <w:r w:rsidR="00714321">
        <w:rPr>
          <w:sz w:val="22"/>
        </w:rPr>
        <w:t>.</w:t>
      </w:r>
    </w:p>
    <w:p w14:paraId="5C1646BE" w14:textId="5DEA227C" w:rsidR="00714321" w:rsidRPr="00714321" w:rsidRDefault="00714321" w:rsidP="006F4250">
      <w:pPr>
        <w:spacing w:after="240" w:line="264" w:lineRule="auto"/>
        <w:ind w:left="720"/>
        <w:rPr>
          <w:bCs/>
          <w:sz w:val="22"/>
        </w:rPr>
      </w:pPr>
      <w:r>
        <w:rPr>
          <w:b/>
          <w:sz w:val="22"/>
        </w:rPr>
        <w:t>“</w:t>
      </w:r>
      <w:r w:rsidRPr="008323F9">
        <w:rPr>
          <w:b/>
          <w:sz w:val="22"/>
        </w:rPr>
        <w:t>Inventory</w:t>
      </w:r>
      <w:r>
        <w:rPr>
          <w:b/>
          <w:sz w:val="22"/>
        </w:rPr>
        <w:t xml:space="preserve">” </w:t>
      </w:r>
      <w:r w:rsidRPr="008323F9">
        <w:rPr>
          <w:bCs/>
          <w:sz w:val="22"/>
        </w:rPr>
        <w:t xml:space="preserve">or </w:t>
      </w:r>
      <w:r>
        <w:rPr>
          <w:b/>
          <w:sz w:val="22"/>
        </w:rPr>
        <w:t xml:space="preserve">“Singapore Inventory” </w:t>
      </w:r>
      <w:r>
        <w:rPr>
          <w:bCs/>
          <w:sz w:val="22"/>
        </w:rPr>
        <w:t>means the inventory lying at the CIL Singapore Branch.</w:t>
      </w:r>
    </w:p>
    <w:p w14:paraId="00DC3CAD" w14:textId="7DC0F09B" w:rsidR="00714321" w:rsidRPr="00DC22B7" w:rsidRDefault="00714321" w:rsidP="006F4250">
      <w:pPr>
        <w:spacing w:after="240" w:line="264" w:lineRule="auto"/>
        <w:ind w:left="720"/>
        <w:rPr>
          <w:sz w:val="22"/>
        </w:rPr>
      </w:pPr>
      <w:r w:rsidRPr="00DC22B7">
        <w:rPr>
          <w:b/>
          <w:sz w:val="22"/>
        </w:rPr>
        <w:t>“</w:t>
      </w:r>
      <w:r>
        <w:rPr>
          <w:b/>
          <w:sz w:val="22"/>
        </w:rPr>
        <w:t>IRDA</w:t>
      </w:r>
      <w:r w:rsidRPr="00DC22B7">
        <w:rPr>
          <w:b/>
          <w:sz w:val="22"/>
        </w:rPr>
        <w:t>”</w:t>
      </w:r>
      <w:r>
        <w:rPr>
          <w:b/>
          <w:sz w:val="22"/>
        </w:rPr>
        <w:t xml:space="preserve"> </w:t>
      </w:r>
      <w:r w:rsidRPr="00DC22B7">
        <w:rPr>
          <w:sz w:val="22"/>
        </w:rPr>
        <w:t>mean</w:t>
      </w:r>
      <w:r>
        <w:rPr>
          <w:sz w:val="22"/>
        </w:rPr>
        <w:t xml:space="preserve">s </w:t>
      </w:r>
      <w:r w:rsidRPr="00714321">
        <w:rPr>
          <w:sz w:val="22"/>
        </w:rPr>
        <w:t>the Insolvency, Restructuring and Dissolution Act 2018</w:t>
      </w:r>
      <w:r>
        <w:rPr>
          <w:sz w:val="22"/>
        </w:rPr>
        <w:t xml:space="preserve"> as prevalent in Singapore.</w:t>
      </w:r>
    </w:p>
    <w:p w14:paraId="332CE6F6" w14:textId="732ACF7C" w:rsidR="008E4E30" w:rsidRDefault="008E4E30" w:rsidP="006F4250">
      <w:pPr>
        <w:spacing w:after="240" w:line="264" w:lineRule="auto"/>
        <w:ind w:left="720"/>
        <w:rPr>
          <w:sz w:val="22"/>
        </w:rPr>
      </w:pPr>
      <w:r w:rsidRPr="00DC22B7">
        <w:rPr>
          <w:b/>
          <w:sz w:val="22"/>
        </w:rPr>
        <w:t>“</w:t>
      </w:r>
      <w:r>
        <w:rPr>
          <w:b/>
          <w:sz w:val="22"/>
        </w:rPr>
        <w:t>IRP</w:t>
      </w:r>
      <w:r w:rsidRPr="00DC22B7">
        <w:rPr>
          <w:b/>
          <w:sz w:val="22"/>
        </w:rPr>
        <w:t>”</w:t>
      </w:r>
      <w:r>
        <w:rPr>
          <w:b/>
          <w:sz w:val="22"/>
        </w:rPr>
        <w:t xml:space="preserve"> </w:t>
      </w:r>
      <w:r w:rsidRPr="00DC22B7">
        <w:rPr>
          <w:sz w:val="22"/>
        </w:rPr>
        <w:t>mean</w:t>
      </w:r>
      <w:r>
        <w:rPr>
          <w:sz w:val="22"/>
        </w:rPr>
        <w:t>s the interim resolution professional</w:t>
      </w:r>
      <w:r w:rsidR="00714321">
        <w:rPr>
          <w:sz w:val="22"/>
        </w:rPr>
        <w:t xml:space="preserve"> as appointed in accordance with the provisions of the Code.</w:t>
      </w:r>
    </w:p>
    <w:p w14:paraId="27676108" w14:textId="77777777" w:rsidR="006F4250" w:rsidRDefault="00714321" w:rsidP="006F4250">
      <w:pPr>
        <w:spacing w:after="240" w:line="264" w:lineRule="auto"/>
        <w:ind w:left="720"/>
        <w:rPr>
          <w:sz w:val="22"/>
        </w:rPr>
      </w:pPr>
      <w:r w:rsidRPr="00DC22B7">
        <w:rPr>
          <w:b/>
          <w:sz w:val="22"/>
        </w:rPr>
        <w:t>“</w:t>
      </w:r>
      <w:r>
        <w:rPr>
          <w:b/>
          <w:sz w:val="22"/>
        </w:rPr>
        <w:t>Model Law</w:t>
      </w:r>
      <w:r w:rsidRPr="00DC22B7">
        <w:rPr>
          <w:b/>
          <w:sz w:val="22"/>
        </w:rPr>
        <w:t>”</w:t>
      </w:r>
      <w:r>
        <w:rPr>
          <w:b/>
          <w:sz w:val="22"/>
        </w:rPr>
        <w:t xml:space="preserve"> </w:t>
      </w:r>
      <w:r>
        <w:rPr>
          <w:bCs/>
          <w:sz w:val="22"/>
        </w:rPr>
        <w:t xml:space="preserve">means </w:t>
      </w:r>
      <w:r w:rsidRPr="00714321">
        <w:rPr>
          <w:bCs/>
          <w:sz w:val="22"/>
        </w:rPr>
        <w:t>the UNCITRAL Model Law on Cross-Border Insolvency as adopted in Singapore by way of Part 11 and the Third Schedule of the I</w:t>
      </w:r>
      <w:r>
        <w:rPr>
          <w:bCs/>
          <w:sz w:val="22"/>
        </w:rPr>
        <w:t>RDA</w:t>
      </w:r>
      <w:r>
        <w:rPr>
          <w:sz w:val="22"/>
        </w:rPr>
        <w:t>.</w:t>
      </w:r>
    </w:p>
    <w:p w14:paraId="2CB5D62E" w14:textId="314E6437" w:rsidR="001D4330" w:rsidRPr="008323F9" w:rsidRDefault="000B4B5E" w:rsidP="006F4250">
      <w:pPr>
        <w:spacing w:after="240" w:line="264" w:lineRule="auto"/>
        <w:ind w:left="720"/>
        <w:rPr>
          <w:sz w:val="22"/>
        </w:rPr>
      </w:pPr>
      <w:r w:rsidRPr="008323F9">
        <w:rPr>
          <w:b/>
          <w:sz w:val="22"/>
        </w:rPr>
        <w:lastRenderedPageBreak/>
        <w:t xml:space="preserve">“Person” </w:t>
      </w:r>
      <w:r w:rsidRPr="008323F9">
        <w:rPr>
          <w:sz w:val="22"/>
        </w:rPr>
        <w:t>shall mean an individual, a partnership firm, an association, a corporation, a limited company, a</w:t>
      </w:r>
      <w:r w:rsidRPr="008323F9">
        <w:rPr>
          <w:b/>
          <w:sz w:val="22"/>
        </w:rPr>
        <w:t xml:space="preserve"> </w:t>
      </w:r>
      <w:r w:rsidRPr="008323F9">
        <w:rPr>
          <w:sz w:val="22"/>
        </w:rPr>
        <w:t>trust, a body corporate, bank or financial institution or any other body, whether incorporated or not</w:t>
      </w:r>
      <w:r w:rsidR="00714321">
        <w:rPr>
          <w:sz w:val="22"/>
        </w:rPr>
        <w:t>.</w:t>
      </w:r>
    </w:p>
    <w:p w14:paraId="6108F8A1" w14:textId="081008C6" w:rsidR="001D4330" w:rsidRPr="008323F9" w:rsidRDefault="000B4B5E" w:rsidP="006F4250">
      <w:pPr>
        <w:spacing w:after="240" w:line="264" w:lineRule="auto"/>
        <w:ind w:left="720"/>
        <w:rPr>
          <w:sz w:val="22"/>
        </w:rPr>
      </w:pPr>
      <w:r w:rsidRPr="008323F9">
        <w:rPr>
          <w:b/>
          <w:sz w:val="22"/>
        </w:rPr>
        <w:t xml:space="preserve">“Process </w:t>
      </w:r>
      <w:r w:rsidR="00F96DCB" w:rsidRPr="008323F9">
        <w:rPr>
          <w:b/>
          <w:sz w:val="22"/>
        </w:rPr>
        <w:t>Information Document</w:t>
      </w:r>
      <w:r w:rsidRPr="008323F9">
        <w:rPr>
          <w:b/>
          <w:sz w:val="22"/>
        </w:rPr>
        <w:t xml:space="preserve">” </w:t>
      </w:r>
      <w:r w:rsidRPr="008323F9">
        <w:rPr>
          <w:sz w:val="22"/>
        </w:rPr>
        <w:t>or</w:t>
      </w:r>
      <w:r w:rsidRPr="008323F9">
        <w:rPr>
          <w:b/>
          <w:sz w:val="22"/>
        </w:rPr>
        <w:t xml:space="preserve"> </w:t>
      </w:r>
      <w:r w:rsidR="00345C6E" w:rsidRPr="00CC7702">
        <w:rPr>
          <w:b/>
          <w:sz w:val="22"/>
        </w:rPr>
        <w:t>“</w:t>
      </w:r>
      <w:r w:rsidR="00345C6E">
        <w:rPr>
          <w:b/>
          <w:sz w:val="22"/>
        </w:rPr>
        <w:t>Sale Process Document</w:t>
      </w:r>
      <w:r w:rsidR="00345C6E" w:rsidRPr="00CC7702">
        <w:rPr>
          <w:b/>
          <w:sz w:val="22"/>
        </w:rPr>
        <w:t>”</w:t>
      </w:r>
      <w:r w:rsidR="00345C6E">
        <w:rPr>
          <w:bCs/>
          <w:sz w:val="22"/>
        </w:rPr>
        <w:t xml:space="preserve"> or </w:t>
      </w:r>
      <w:r w:rsidRPr="008323F9">
        <w:rPr>
          <w:b/>
          <w:sz w:val="22"/>
        </w:rPr>
        <w:t xml:space="preserve">“Process Document” </w:t>
      </w:r>
      <w:r w:rsidR="00F96DCB" w:rsidRPr="008323F9">
        <w:rPr>
          <w:bCs/>
          <w:sz w:val="22"/>
        </w:rPr>
        <w:t>or</w:t>
      </w:r>
      <w:r w:rsidR="00F96DCB" w:rsidRPr="008323F9">
        <w:rPr>
          <w:b/>
          <w:sz w:val="22"/>
        </w:rPr>
        <w:t xml:space="preserve"> “Process Memorandum” </w:t>
      </w:r>
      <w:r w:rsidRPr="008323F9">
        <w:rPr>
          <w:sz w:val="22"/>
        </w:rPr>
        <w:t>means this document including all the annexures hereto, for the</w:t>
      </w:r>
      <w:r w:rsidRPr="008323F9">
        <w:rPr>
          <w:b/>
          <w:sz w:val="22"/>
        </w:rPr>
        <w:t xml:space="preserve"> </w:t>
      </w:r>
      <w:r w:rsidRPr="008323F9">
        <w:rPr>
          <w:sz w:val="22"/>
        </w:rPr>
        <w:t>purposes of setting out the process for submission of a bid and selection of Successful Bidder in accordance with the provisions of the Code and shall include all supplements, modifications, amendments, alterations or clarifications thereto issued in accordance with the terms thereof.</w:t>
      </w:r>
    </w:p>
    <w:p w14:paraId="4DE07A01" w14:textId="127138F1" w:rsidR="001D4330" w:rsidRPr="008323F9" w:rsidRDefault="000B4B5E" w:rsidP="006F4250">
      <w:pPr>
        <w:spacing w:after="240" w:line="264" w:lineRule="auto"/>
        <w:ind w:left="720"/>
        <w:rPr>
          <w:b/>
          <w:sz w:val="22"/>
        </w:rPr>
      </w:pPr>
      <w:r w:rsidRPr="008323F9">
        <w:rPr>
          <w:sz w:val="22"/>
        </w:rPr>
        <w:t>“</w:t>
      </w:r>
      <w:r w:rsidRPr="008323F9">
        <w:rPr>
          <w:b/>
          <w:sz w:val="22"/>
        </w:rPr>
        <w:t>Public Advertisement</w:t>
      </w:r>
      <w:r w:rsidRPr="008323F9">
        <w:rPr>
          <w:sz w:val="22"/>
        </w:rPr>
        <w:t xml:space="preserve">” shall mean an announcement inviting an expression of interest from the Bidders, who shall submit their Bid to participate in the </w:t>
      </w:r>
      <w:r w:rsidR="00F96DCB" w:rsidRPr="008323F9">
        <w:rPr>
          <w:sz w:val="22"/>
        </w:rPr>
        <w:t xml:space="preserve">sale of Inventory </w:t>
      </w:r>
      <w:r w:rsidRPr="008323F9">
        <w:rPr>
          <w:sz w:val="22"/>
        </w:rPr>
        <w:t>of the Company in accordance with the provisions of IBC</w:t>
      </w:r>
      <w:r w:rsidR="00714321">
        <w:rPr>
          <w:sz w:val="22"/>
        </w:rPr>
        <w:t>.</w:t>
      </w:r>
      <w:r w:rsidRPr="008323F9">
        <w:rPr>
          <w:b/>
          <w:sz w:val="22"/>
        </w:rPr>
        <w:t xml:space="preserve"> </w:t>
      </w:r>
    </w:p>
    <w:p w14:paraId="2CF51983" w14:textId="60A45F20" w:rsidR="006F4250" w:rsidRDefault="00F96DCB" w:rsidP="006F4250">
      <w:pPr>
        <w:pStyle w:val="BodyText"/>
        <w:widowControl/>
        <w:spacing w:after="240" w:line="264" w:lineRule="auto"/>
        <w:ind w:left="720"/>
        <w:jc w:val="both"/>
        <w:rPr>
          <w:lang w:val="en-IN"/>
        </w:rPr>
      </w:pPr>
      <w:r w:rsidRPr="008323F9">
        <w:rPr>
          <w:b/>
          <w:lang w:val="en-IN"/>
        </w:rPr>
        <w:t>“Resolution Professional”</w:t>
      </w:r>
      <w:r w:rsidR="00714321">
        <w:rPr>
          <w:b/>
          <w:lang w:val="en-IN"/>
        </w:rPr>
        <w:t xml:space="preserve"> </w:t>
      </w:r>
      <w:r w:rsidR="00714321" w:rsidRPr="008323F9">
        <w:rPr>
          <w:bCs/>
          <w:lang w:val="en-IN"/>
        </w:rPr>
        <w:t>or</w:t>
      </w:r>
      <w:r w:rsidR="00714321">
        <w:rPr>
          <w:b/>
          <w:lang w:val="en-IN"/>
        </w:rPr>
        <w:t xml:space="preserve"> “RP” </w:t>
      </w:r>
      <w:r w:rsidRPr="008323F9">
        <w:rPr>
          <w:lang w:val="en-IN"/>
        </w:rPr>
        <w:t>means an insolvency professional appointed as a Resolution Professional in accordance with Section 23 of the IBC</w:t>
      </w:r>
      <w:r w:rsidR="00714321">
        <w:rPr>
          <w:lang w:val="en-IN"/>
        </w:rPr>
        <w:t>.</w:t>
      </w:r>
    </w:p>
    <w:p w14:paraId="2628DF8B" w14:textId="2C7F5BE5" w:rsidR="001F3D43" w:rsidRPr="008323F9" w:rsidRDefault="001F3D43" w:rsidP="006F4250">
      <w:pPr>
        <w:spacing w:after="240" w:line="264" w:lineRule="auto"/>
        <w:ind w:left="720"/>
        <w:rPr>
          <w:bCs/>
          <w:sz w:val="22"/>
        </w:rPr>
      </w:pPr>
      <w:r>
        <w:rPr>
          <w:b/>
          <w:sz w:val="22"/>
        </w:rPr>
        <w:t xml:space="preserve">“Sale Process” </w:t>
      </w:r>
      <w:r>
        <w:rPr>
          <w:bCs/>
          <w:sz w:val="22"/>
        </w:rPr>
        <w:t xml:space="preserve">means the </w:t>
      </w:r>
      <w:r w:rsidR="00064CD3">
        <w:rPr>
          <w:bCs/>
          <w:sz w:val="22"/>
        </w:rPr>
        <w:t xml:space="preserve">steps </w:t>
      </w:r>
      <w:r w:rsidR="0037613F">
        <w:rPr>
          <w:bCs/>
          <w:sz w:val="22"/>
        </w:rPr>
        <w:t xml:space="preserve">being undertaken by the RP for the </w:t>
      </w:r>
      <w:r>
        <w:rPr>
          <w:bCs/>
          <w:sz w:val="22"/>
        </w:rPr>
        <w:t xml:space="preserve">sale of Inventory to the Successful Bidder </w:t>
      </w:r>
      <w:r w:rsidR="00BB3B03">
        <w:rPr>
          <w:bCs/>
          <w:sz w:val="22"/>
        </w:rPr>
        <w:t>as envisaged under this Process Document</w:t>
      </w:r>
      <w:r w:rsidR="00714321">
        <w:rPr>
          <w:bCs/>
          <w:sz w:val="22"/>
        </w:rPr>
        <w:t>.</w:t>
      </w:r>
    </w:p>
    <w:p w14:paraId="1D987C47" w14:textId="1E538A50" w:rsidR="001D4330" w:rsidRDefault="00F96DCB" w:rsidP="006F4250">
      <w:pPr>
        <w:spacing w:after="240" w:line="264" w:lineRule="auto"/>
        <w:ind w:left="720"/>
        <w:rPr>
          <w:sz w:val="22"/>
        </w:rPr>
      </w:pPr>
      <w:r w:rsidRPr="008323F9">
        <w:rPr>
          <w:b/>
          <w:sz w:val="22"/>
        </w:rPr>
        <w:t>“Seller”</w:t>
      </w:r>
      <w:r w:rsidRPr="008323F9">
        <w:rPr>
          <w:sz w:val="22"/>
        </w:rPr>
        <w:t xml:space="preserve"> means, </w:t>
      </w:r>
      <w:proofErr w:type="spellStart"/>
      <w:r w:rsidRPr="008323F9">
        <w:rPr>
          <w:sz w:val="22"/>
        </w:rPr>
        <w:t>Compuage</w:t>
      </w:r>
      <w:proofErr w:type="spellEnd"/>
      <w:r w:rsidRPr="008323F9">
        <w:rPr>
          <w:sz w:val="22"/>
        </w:rPr>
        <w:t xml:space="preserve"> Infocom Limited (under CIRP) acting through the Resolution Professional</w:t>
      </w:r>
      <w:r w:rsidR="00714321">
        <w:rPr>
          <w:sz w:val="22"/>
        </w:rPr>
        <w:t>.</w:t>
      </w:r>
    </w:p>
    <w:p w14:paraId="158A9EA9" w14:textId="6893C797" w:rsidR="00714321" w:rsidRPr="008323F9" w:rsidRDefault="00714321" w:rsidP="006F4250">
      <w:pPr>
        <w:spacing w:after="240" w:line="264" w:lineRule="auto"/>
        <w:ind w:left="720"/>
        <w:rPr>
          <w:sz w:val="22"/>
        </w:rPr>
      </w:pPr>
      <w:r w:rsidRPr="00DC22B7">
        <w:rPr>
          <w:b/>
          <w:sz w:val="22"/>
        </w:rPr>
        <w:t>“</w:t>
      </w:r>
      <w:r>
        <w:rPr>
          <w:b/>
          <w:sz w:val="22"/>
        </w:rPr>
        <w:t>SHC</w:t>
      </w:r>
      <w:r w:rsidRPr="00DC22B7">
        <w:rPr>
          <w:b/>
          <w:sz w:val="22"/>
        </w:rPr>
        <w:t>”</w:t>
      </w:r>
      <w:r>
        <w:rPr>
          <w:b/>
          <w:sz w:val="22"/>
        </w:rPr>
        <w:t xml:space="preserve"> </w:t>
      </w:r>
      <w:r w:rsidRPr="00DC22B7">
        <w:rPr>
          <w:sz w:val="22"/>
        </w:rPr>
        <w:t>mean</w:t>
      </w:r>
      <w:r>
        <w:rPr>
          <w:sz w:val="22"/>
        </w:rPr>
        <w:t>s the Singapore High Court.</w:t>
      </w:r>
    </w:p>
    <w:p w14:paraId="3F8FEAEB" w14:textId="05EDD936" w:rsidR="001D4330" w:rsidRPr="008323F9" w:rsidRDefault="00F96DCB" w:rsidP="006F4250">
      <w:pPr>
        <w:spacing w:after="240" w:line="264" w:lineRule="auto"/>
        <w:ind w:left="720"/>
        <w:rPr>
          <w:sz w:val="22"/>
        </w:rPr>
      </w:pPr>
      <w:r w:rsidRPr="008323F9">
        <w:rPr>
          <w:b/>
          <w:sz w:val="22"/>
        </w:rPr>
        <w:t xml:space="preserve">“Successful Bidder” </w:t>
      </w:r>
      <w:r w:rsidRPr="008323F9">
        <w:rPr>
          <w:sz w:val="22"/>
        </w:rPr>
        <w:t xml:space="preserve">shall mean the Qualified Bidder whose bid is approved and who is declared as such by the Resolution Professional at the end of the determined </w:t>
      </w:r>
      <w:r w:rsidR="008F3353" w:rsidRPr="008323F9">
        <w:rPr>
          <w:sz w:val="22"/>
        </w:rPr>
        <w:t>S</w:t>
      </w:r>
      <w:r w:rsidR="00284259" w:rsidRPr="008323F9">
        <w:rPr>
          <w:sz w:val="22"/>
        </w:rPr>
        <w:t xml:space="preserve">ale </w:t>
      </w:r>
      <w:r w:rsidR="008F3353" w:rsidRPr="008323F9">
        <w:rPr>
          <w:sz w:val="22"/>
        </w:rPr>
        <w:t>P</w:t>
      </w:r>
      <w:r w:rsidRPr="008323F9">
        <w:rPr>
          <w:sz w:val="22"/>
        </w:rPr>
        <w:t>rocess</w:t>
      </w:r>
      <w:r w:rsidR="00714321">
        <w:rPr>
          <w:sz w:val="22"/>
        </w:rPr>
        <w:t>.</w:t>
      </w:r>
    </w:p>
    <w:p w14:paraId="4E7EE32F" w14:textId="7DE46F54" w:rsidR="00F96DCB" w:rsidRPr="008323F9" w:rsidRDefault="00F96DCB" w:rsidP="006F4250">
      <w:pPr>
        <w:spacing w:after="240" w:line="264" w:lineRule="auto"/>
        <w:ind w:left="720"/>
        <w:rPr>
          <w:i/>
          <w:sz w:val="22"/>
        </w:rPr>
      </w:pPr>
      <w:r w:rsidRPr="008323F9">
        <w:rPr>
          <w:i/>
          <w:sz w:val="22"/>
        </w:rPr>
        <w:t>Capitalized/Highlighted terms used herein but not defined otherwise shall have meaning prescribed to them under the provisions of the Code and the regulations framed thereunder.</w:t>
      </w:r>
    </w:p>
    <w:p w14:paraId="5A116476" w14:textId="7D1A225B" w:rsidR="001D4330" w:rsidRPr="008323F9" w:rsidRDefault="00B056C4" w:rsidP="00D1459F">
      <w:pPr>
        <w:pStyle w:val="Heading1"/>
        <w:keepNext w:val="0"/>
        <w:keepLines w:val="0"/>
        <w:numPr>
          <w:ilvl w:val="0"/>
          <w:numId w:val="6"/>
        </w:numPr>
        <w:spacing w:after="240" w:line="264" w:lineRule="auto"/>
        <w:ind w:hanging="720"/>
        <w:rPr>
          <w:b w:val="0"/>
          <w:sz w:val="22"/>
          <w:u w:val="single" w:color="000000"/>
        </w:rPr>
      </w:pPr>
      <w:bookmarkStart w:id="14" w:name="_Toc194950805"/>
      <w:r w:rsidRPr="008323F9">
        <w:rPr>
          <w:sz w:val="22"/>
          <w:u w:val="single"/>
        </w:rPr>
        <w:t>OVERVIEW OF THE CORPORATE DEBTOR</w:t>
      </w:r>
      <w:r w:rsidR="00DB2509">
        <w:rPr>
          <w:sz w:val="22"/>
          <w:u w:val="single"/>
        </w:rPr>
        <w:t>/COMPANY</w:t>
      </w:r>
      <w:bookmarkEnd w:id="14"/>
    </w:p>
    <w:p w14:paraId="2C34EC06" w14:textId="77777777" w:rsidR="001D4330" w:rsidRPr="008323F9" w:rsidRDefault="00840ACC" w:rsidP="006F4250">
      <w:pPr>
        <w:autoSpaceDE w:val="0"/>
        <w:autoSpaceDN w:val="0"/>
        <w:adjustRightInd w:val="0"/>
        <w:spacing w:after="240" w:line="264" w:lineRule="auto"/>
        <w:ind w:left="720"/>
        <w:rPr>
          <w:b/>
          <w:color w:val="1F4E79" w:themeColor="accent1" w:themeShade="80"/>
          <w:sz w:val="22"/>
        </w:rPr>
      </w:pPr>
      <w:r w:rsidRPr="008323F9">
        <w:rPr>
          <w:sz w:val="22"/>
        </w:rPr>
        <w:t>Founded in 1987 by Mr. Atul Mehta, CIL is a distribution intermediary of technology products and solutions like PC components and peripherals, enterprise solutions, mobility products, hardware services and cloud-computing. The company manages the entire supply chain of IT products right from procurement, warehousing, technical support, transportation, and credit deployment</w:t>
      </w:r>
      <w:r w:rsidRPr="008323F9">
        <w:rPr>
          <w:b/>
          <w:color w:val="1F4E79" w:themeColor="accent1" w:themeShade="80"/>
          <w:sz w:val="22"/>
        </w:rPr>
        <w:t>.</w:t>
      </w:r>
    </w:p>
    <w:p w14:paraId="682988A1" w14:textId="60666236" w:rsidR="00D509AF" w:rsidRDefault="00D509AF" w:rsidP="006F4250">
      <w:pPr>
        <w:spacing w:after="240" w:line="264" w:lineRule="auto"/>
        <w:ind w:left="0"/>
        <w:jc w:val="left"/>
        <w:rPr>
          <w:b/>
          <w:color w:val="1F4E79" w:themeColor="accent1" w:themeShade="80"/>
          <w:sz w:val="23"/>
          <w:szCs w:val="23"/>
        </w:rPr>
      </w:pPr>
      <w:r>
        <w:rPr>
          <w:b/>
          <w:color w:val="1F4E79" w:themeColor="accent1" w:themeShade="80"/>
          <w:sz w:val="23"/>
          <w:szCs w:val="23"/>
        </w:rPr>
        <w:br w:type="page"/>
      </w:r>
    </w:p>
    <w:p w14:paraId="52D288E8" w14:textId="77777777" w:rsidR="007354DA" w:rsidRPr="007354DA" w:rsidRDefault="007354DA" w:rsidP="006F4250">
      <w:pPr>
        <w:autoSpaceDE w:val="0"/>
        <w:autoSpaceDN w:val="0"/>
        <w:adjustRightInd w:val="0"/>
        <w:spacing w:after="240" w:line="264" w:lineRule="auto"/>
        <w:ind w:left="0"/>
        <w:rPr>
          <w:b/>
          <w:color w:val="1F4E79" w:themeColor="accent1" w:themeShade="80"/>
          <w:sz w:val="23"/>
          <w:szCs w:val="23"/>
        </w:rPr>
      </w:pPr>
    </w:p>
    <w:p w14:paraId="1C6B7B6E" w14:textId="113C90D4" w:rsidR="007354DA" w:rsidRPr="007354DA" w:rsidRDefault="007354DA" w:rsidP="006F4250">
      <w:pPr>
        <w:autoSpaceDE w:val="0"/>
        <w:autoSpaceDN w:val="0"/>
        <w:adjustRightInd w:val="0"/>
        <w:spacing w:after="240" w:line="264" w:lineRule="auto"/>
        <w:ind w:left="0"/>
        <w:jc w:val="center"/>
        <w:rPr>
          <w:b/>
          <w:color w:val="1F4E79" w:themeColor="accent1" w:themeShade="80"/>
          <w:sz w:val="23"/>
          <w:szCs w:val="23"/>
        </w:rPr>
      </w:pPr>
      <w:r w:rsidRPr="007354DA">
        <w:rPr>
          <w:b/>
          <w:color w:val="1F4E79" w:themeColor="accent1" w:themeShade="80"/>
          <w:sz w:val="23"/>
          <w:szCs w:val="23"/>
        </w:rPr>
        <w:t>VALUE CHAIN</w:t>
      </w:r>
    </w:p>
    <w:p w14:paraId="626AF6DD" w14:textId="77777777" w:rsidR="007354DA" w:rsidRPr="007354DA" w:rsidRDefault="007354DA" w:rsidP="006F4250">
      <w:pPr>
        <w:autoSpaceDE w:val="0"/>
        <w:autoSpaceDN w:val="0"/>
        <w:adjustRightInd w:val="0"/>
        <w:spacing w:after="240" w:line="264" w:lineRule="auto"/>
        <w:ind w:left="0"/>
        <w:rPr>
          <w:b/>
          <w:color w:val="1F4E79" w:themeColor="accent1" w:themeShade="80"/>
          <w:sz w:val="23"/>
          <w:szCs w:val="23"/>
        </w:rPr>
      </w:pPr>
      <w:r w:rsidRPr="007354DA">
        <w:rPr>
          <w:b/>
          <w:noProof/>
          <w:color w:val="1F4E79" w:themeColor="accent1" w:themeShade="80"/>
          <w:sz w:val="23"/>
          <w:szCs w:val="23"/>
        </w:rPr>
        <mc:AlternateContent>
          <mc:Choice Requires="wpg">
            <w:drawing>
              <wp:anchor distT="0" distB="0" distL="114300" distR="114300" simplePos="0" relativeHeight="251660288" behindDoc="0" locked="0" layoutInCell="1" allowOverlap="1" wp14:anchorId="6A2BCAF4" wp14:editId="2D15D459">
                <wp:simplePos x="0" y="0"/>
                <wp:positionH relativeFrom="column">
                  <wp:posOffset>419735</wp:posOffset>
                </wp:positionH>
                <wp:positionV relativeFrom="paragraph">
                  <wp:posOffset>179346</wp:posOffset>
                </wp:positionV>
                <wp:extent cx="420291" cy="618331"/>
                <wp:effectExtent l="0" t="0" r="247015" b="0"/>
                <wp:wrapNone/>
                <wp:docPr id="16" name="object 16">
                  <a:extLst xmlns:a="http://schemas.openxmlformats.org/drawingml/2006/main">
                    <a:ext uri="{FF2B5EF4-FFF2-40B4-BE49-F238E27FC236}">
                      <a16:creationId xmlns:a16="http://schemas.microsoft.com/office/drawing/2014/main" id="{374BCEA1-FE4D-D3ED-C8ED-1B863D77938A}"/>
                    </a:ext>
                  </a:extLst>
                </wp:docPr>
                <wp:cNvGraphicFramePr/>
                <a:graphic xmlns:a="http://schemas.openxmlformats.org/drawingml/2006/main">
                  <a:graphicData uri="http://schemas.microsoft.com/office/word/2010/wordprocessingGroup">
                    <wpg:wgp>
                      <wpg:cNvGrpSpPr/>
                      <wpg:grpSpPr>
                        <a:xfrm>
                          <a:off x="0" y="0"/>
                          <a:ext cx="420291" cy="618331"/>
                          <a:chOff x="0" y="135015"/>
                          <a:chExt cx="672465" cy="988821"/>
                        </a:xfrm>
                      </wpg:grpSpPr>
                      <wps:wsp>
                        <wps:cNvPr id="2003543863" name="object 17">
                          <a:extLst>
                            <a:ext uri="{FF2B5EF4-FFF2-40B4-BE49-F238E27FC236}">
                              <a16:creationId xmlns:a16="http://schemas.microsoft.com/office/drawing/2014/main" id="{3942F887-1136-3B56-B7D0-375447A6F5E4}"/>
                            </a:ext>
                          </a:extLst>
                        </wps:cNvPr>
                        <wps:cNvSpPr/>
                        <wps:spPr>
                          <a:xfrm>
                            <a:off x="337261" y="801778"/>
                            <a:ext cx="0" cy="268605"/>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wps:wsp>
                        <wps:cNvPr id="877323661" name="object 18">
                          <a:extLst>
                            <a:ext uri="{FF2B5EF4-FFF2-40B4-BE49-F238E27FC236}">
                              <a16:creationId xmlns:a16="http://schemas.microsoft.com/office/drawing/2014/main" id="{DC53F585-4AB0-D243-0846-D1EE9732C8CE}"/>
                            </a:ext>
                          </a:extLst>
                        </wps:cNvPr>
                        <wps:cNvSpPr/>
                        <wps:spPr>
                          <a:xfrm>
                            <a:off x="0" y="135015"/>
                            <a:ext cx="672465" cy="672465"/>
                          </a:xfrm>
                          <a:custGeom>
                            <a:avLst/>
                            <a:gdLst/>
                            <a:ahLst/>
                            <a:cxnLst/>
                            <a:rect l="l" t="t" r="r" b="b"/>
                            <a:pathLst>
                              <a:path w="672464"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5" y="668597"/>
                                </a:lnTo>
                                <a:lnTo>
                                  <a:pt x="433101" y="657993"/>
                                </a:lnTo>
                                <a:lnTo>
                                  <a:pt x="455102" y="649592"/>
                                </a:lnTo>
                                <a:lnTo>
                                  <a:pt x="336130" y="649592"/>
                                </a:lnTo>
                                <a:lnTo>
                                  <a:pt x="289871" y="646187"/>
                                </a:lnTo>
                                <a:lnTo>
                                  <a:pt x="245697" y="636297"/>
                                </a:lnTo>
                                <a:lnTo>
                                  <a:pt x="204099" y="620412"/>
                                </a:lnTo>
                                <a:lnTo>
                                  <a:pt x="165564" y="599019"/>
                                </a:lnTo>
                                <a:lnTo>
                                  <a:pt x="130582" y="572608"/>
                                </a:lnTo>
                                <a:lnTo>
                                  <a:pt x="99641" y="541668"/>
                                </a:lnTo>
                                <a:lnTo>
                                  <a:pt x="73230" y="506687"/>
                                </a:lnTo>
                                <a:lnTo>
                                  <a:pt x="51837" y="468154"/>
                                </a:lnTo>
                                <a:lnTo>
                                  <a:pt x="35951" y="426558"/>
                                </a:lnTo>
                                <a:lnTo>
                                  <a:pt x="26061" y="382387"/>
                                </a:lnTo>
                                <a:lnTo>
                                  <a:pt x="22656" y="336130"/>
                                </a:lnTo>
                                <a:lnTo>
                                  <a:pt x="26061" y="289868"/>
                                </a:lnTo>
                                <a:lnTo>
                                  <a:pt x="35951" y="245693"/>
                                </a:lnTo>
                                <a:lnTo>
                                  <a:pt x="51837" y="204093"/>
                                </a:lnTo>
                                <a:lnTo>
                                  <a:pt x="73230" y="165559"/>
                                </a:lnTo>
                                <a:lnTo>
                                  <a:pt x="99641" y="130577"/>
                                </a:lnTo>
                                <a:lnTo>
                                  <a:pt x="130582" y="99637"/>
                                </a:lnTo>
                                <a:lnTo>
                                  <a:pt x="165564" y="73226"/>
                                </a:lnTo>
                                <a:lnTo>
                                  <a:pt x="204099" y="51835"/>
                                </a:lnTo>
                                <a:lnTo>
                                  <a:pt x="245697" y="35950"/>
                                </a:lnTo>
                                <a:lnTo>
                                  <a:pt x="289871" y="26061"/>
                                </a:lnTo>
                                <a:lnTo>
                                  <a:pt x="336130" y="22656"/>
                                </a:lnTo>
                                <a:lnTo>
                                  <a:pt x="455102" y="22656"/>
                                </a:lnTo>
                                <a:lnTo>
                                  <a:pt x="433101" y="14255"/>
                                </a:lnTo>
                                <a:lnTo>
                                  <a:pt x="385735" y="3651"/>
                                </a:lnTo>
                                <a:lnTo>
                                  <a:pt x="336130" y="0"/>
                                </a:lnTo>
                                <a:close/>
                              </a:path>
                              <a:path w="672464" h="672464">
                                <a:moveTo>
                                  <a:pt x="455102" y="22656"/>
                                </a:moveTo>
                                <a:lnTo>
                                  <a:pt x="336130" y="22656"/>
                                </a:lnTo>
                                <a:lnTo>
                                  <a:pt x="382387" y="26061"/>
                                </a:lnTo>
                                <a:lnTo>
                                  <a:pt x="426559" y="35950"/>
                                </a:lnTo>
                                <a:lnTo>
                                  <a:pt x="468157" y="51835"/>
                                </a:lnTo>
                                <a:lnTo>
                                  <a:pt x="506691" y="73226"/>
                                </a:lnTo>
                                <a:lnTo>
                                  <a:pt x="541674" y="99637"/>
                                </a:lnTo>
                                <a:lnTo>
                                  <a:pt x="572616" y="130577"/>
                                </a:lnTo>
                                <a:lnTo>
                                  <a:pt x="599028" y="165559"/>
                                </a:lnTo>
                                <a:lnTo>
                                  <a:pt x="620422" y="204093"/>
                                </a:lnTo>
                                <a:lnTo>
                                  <a:pt x="636309" y="245693"/>
                                </a:lnTo>
                                <a:lnTo>
                                  <a:pt x="646199" y="289868"/>
                                </a:lnTo>
                                <a:lnTo>
                                  <a:pt x="649605" y="336130"/>
                                </a:lnTo>
                                <a:lnTo>
                                  <a:pt x="646199" y="382387"/>
                                </a:lnTo>
                                <a:lnTo>
                                  <a:pt x="636309" y="426558"/>
                                </a:lnTo>
                                <a:lnTo>
                                  <a:pt x="620422" y="468154"/>
                                </a:lnTo>
                                <a:lnTo>
                                  <a:pt x="599028" y="506687"/>
                                </a:lnTo>
                                <a:lnTo>
                                  <a:pt x="572616" y="541668"/>
                                </a:lnTo>
                                <a:lnTo>
                                  <a:pt x="541674" y="572608"/>
                                </a:lnTo>
                                <a:lnTo>
                                  <a:pt x="506691" y="599019"/>
                                </a:lnTo>
                                <a:lnTo>
                                  <a:pt x="468157" y="620412"/>
                                </a:lnTo>
                                <a:lnTo>
                                  <a:pt x="426559" y="636297"/>
                                </a:lnTo>
                                <a:lnTo>
                                  <a:pt x="382387" y="646187"/>
                                </a:lnTo>
                                <a:lnTo>
                                  <a:pt x="336130" y="649592"/>
                                </a:lnTo>
                                <a:lnTo>
                                  <a:pt x="455102" y="649592"/>
                                </a:lnTo>
                                <a:lnTo>
                                  <a:pt x="519026" y="618022"/>
                                </a:lnTo>
                                <a:lnTo>
                                  <a:pt x="556537" y="589702"/>
                                </a:lnTo>
                                <a:lnTo>
                                  <a:pt x="589714" y="556526"/>
                                </a:lnTo>
                                <a:lnTo>
                                  <a:pt x="618034" y="519017"/>
                                </a:lnTo>
                                <a:lnTo>
                                  <a:pt x="640972" y="477699"/>
                                </a:lnTo>
                                <a:lnTo>
                                  <a:pt x="658006" y="433096"/>
                                </a:lnTo>
                                <a:lnTo>
                                  <a:pt x="668610" y="385731"/>
                                </a:lnTo>
                                <a:lnTo>
                                  <a:pt x="672261" y="336130"/>
                                </a:lnTo>
                                <a:lnTo>
                                  <a:pt x="668610" y="286526"/>
                                </a:lnTo>
                                <a:lnTo>
                                  <a:pt x="658006" y="239159"/>
                                </a:lnTo>
                                <a:lnTo>
                                  <a:pt x="640972" y="194554"/>
                                </a:lnTo>
                                <a:lnTo>
                                  <a:pt x="618034" y="153234"/>
                                </a:lnTo>
                                <a:lnTo>
                                  <a:pt x="589714" y="115724"/>
                                </a:lnTo>
                                <a:lnTo>
                                  <a:pt x="556537" y="82547"/>
                                </a:lnTo>
                                <a:lnTo>
                                  <a:pt x="519026" y="54227"/>
                                </a:lnTo>
                                <a:lnTo>
                                  <a:pt x="477707" y="31288"/>
                                </a:lnTo>
                                <a:lnTo>
                                  <a:pt x="455102" y="22656"/>
                                </a:lnTo>
                                <a:close/>
                              </a:path>
                            </a:pathLst>
                          </a:custGeom>
                          <a:solidFill>
                            <a:srgbClr val="FDBE2E"/>
                          </a:solidFill>
                        </wps:spPr>
                        <wps:bodyPr wrap="square" lIns="0" tIns="0" rIns="0" bIns="0" rtlCol="0"/>
                      </wps:wsp>
                      <wps:wsp>
                        <wps:cNvPr id="2077422415" name="object 19">
                          <a:extLst>
                            <a:ext uri="{FF2B5EF4-FFF2-40B4-BE49-F238E27FC236}">
                              <a16:creationId xmlns:a16="http://schemas.microsoft.com/office/drawing/2014/main" id="{B40796C8-DFE6-54B8-446B-0CDECA42C34E}"/>
                            </a:ext>
                          </a:extLst>
                        </wps:cNvPr>
                        <wps:cNvSpPr/>
                        <wps:spPr>
                          <a:xfrm>
                            <a:off x="122936" y="249582"/>
                            <a:ext cx="437515" cy="435609"/>
                          </a:xfrm>
                          <a:custGeom>
                            <a:avLst/>
                            <a:gdLst/>
                            <a:ahLst/>
                            <a:cxnLst/>
                            <a:rect l="l" t="t" r="r" b="b"/>
                            <a:pathLst>
                              <a:path w="437514" h="435610">
                                <a:moveTo>
                                  <a:pt x="51485" y="125730"/>
                                </a:moveTo>
                                <a:lnTo>
                                  <a:pt x="9550" y="125730"/>
                                </a:lnTo>
                                <a:lnTo>
                                  <a:pt x="3378" y="127000"/>
                                </a:lnTo>
                                <a:lnTo>
                                  <a:pt x="228" y="129540"/>
                                </a:lnTo>
                                <a:lnTo>
                                  <a:pt x="317" y="138430"/>
                                </a:lnTo>
                                <a:lnTo>
                                  <a:pt x="3441" y="140970"/>
                                </a:lnTo>
                                <a:lnTo>
                                  <a:pt x="56210" y="140970"/>
                                </a:lnTo>
                                <a:lnTo>
                                  <a:pt x="57785" y="142240"/>
                                </a:lnTo>
                                <a:lnTo>
                                  <a:pt x="57238" y="149860"/>
                                </a:lnTo>
                                <a:lnTo>
                                  <a:pt x="57454" y="154940"/>
                                </a:lnTo>
                                <a:lnTo>
                                  <a:pt x="57454" y="166370"/>
                                </a:lnTo>
                                <a:lnTo>
                                  <a:pt x="3302" y="166370"/>
                                </a:lnTo>
                                <a:lnTo>
                                  <a:pt x="292" y="168910"/>
                                </a:lnTo>
                                <a:lnTo>
                                  <a:pt x="241" y="177800"/>
                                </a:lnTo>
                                <a:lnTo>
                                  <a:pt x="3276" y="180340"/>
                                </a:lnTo>
                                <a:lnTo>
                                  <a:pt x="56515" y="180340"/>
                                </a:lnTo>
                                <a:lnTo>
                                  <a:pt x="57873" y="181610"/>
                                </a:lnTo>
                                <a:lnTo>
                                  <a:pt x="57188" y="190500"/>
                                </a:lnTo>
                                <a:lnTo>
                                  <a:pt x="57099" y="195580"/>
                                </a:lnTo>
                                <a:lnTo>
                                  <a:pt x="58102" y="204470"/>
                                </a:lnTo>
                                <a:lnTo>
                                  <a:pt x="56159" y="205740"/>
                                </a:lnTo>
                                <a:lnTo>
                                  <a:pt x="3492" y="205740"/>
                                </a:lnTo>
                                <a:lnTo>
                                  <a:pt x="368" y="208280"/>
                                </a:lnTo>
                                <a:lnTo>
                                  <a:pt x="177" y="217170"/>
                                </a:lnTo>
                                <a:lnTo>
                                  <a:pt x="3441" y="220980"/>
                                </a:lnTo>
                                <a:lnTo>
                                  <a:pt x="57696" y="220980"/>
                                </a:lnTo>
                                <a:lnTo>
                                  <a:pt x="57277" y="229870"/>
                                </a:lnTo>
                                <a:lnTo>
                                  <a:pt x="57342" y="236220"/>
                                </a:lnTo>
                                <a:lnTo>
                                  <a:pt x="57670" y="242570"/>
                                </a:lnTo>
                                <a:lnTo>
                                  <a:pt x="56578" y="243840"/>
                                </a:lnTo>
                                <a:lnTo>
                                  <a:pt x="3810" y="243840"/>
                                </a:lnTo>
                                <a:lnTo>
                                  <a:pt x="660" y="247650"/>
                                </a:lnTo>
                                <a:lnTo>
                                  <a:pt x="0" y="255270"/>
                                </a:lnTo>
                                <a:lnTo>
                                  <a:pt x="2921" y="259080"/>
                                </a:lnTo>
                                <a:lnTo>
                                  <a:pt x="53340" y="259080"/>
                                </a:lnTo>
                                <a:lnTo>
                                  <a:pt x="55105" y="260350"/>
                                </a:lnTo>
                                <a:lnTo>
                                  <a:pt x="57416" y="260350"/>
                                </a:lnTo>
                                <a:lnTo>
                                  <a:pt x="57433" y="276860"/>
                                </a:lnTo>
                                <a:lnTo>
                                  <a:pt x="57238" y="281940"/>
                                </a:lnTo>
                                <a:lnTo>
                                  <a:pt x="55194" y="283210"/>
                                </a:lnTo>
                                <a:lnTo>
                                  <a:pt x="49098" y="284480"/>
                                </a:lnTo>
                                <a:lnTo>
                                  <a:pt x="4559" y="284480"/>
                                </a:lnTo>
                                <a:lnTo>
                                  <a:pt x="1219" y="285750"/>
                                </a:lnTo>
                                <a:lnTo>
                                  <a:pt x="749" y="292100"/>
                                </a:lnTo>
                                <a:lnTo>
                                  <a:pt x="2159" y="295910"/>
                                </a:lnTo>
                                <a:lnTo>
                                  <a:pt x="5359" y="298450"/>
                                </a:lnTo>
                                <a:lnTo>
                                  <a:pt x="8559" y="299720"/>
                                </a:lnTo>
                                <a:lnTo>
                                  <a:pt x="57454" y="299720"/>
                                </a:lnTo>
                                <a:lnTo>
                                  <a:pt x="57518" y="355600"/>
                                </a:lnTo>
                                <a:lnTo>
                                  <a:pt x="79933" y="379730"/>
                                </a:lnTo>
                                <a:lnTo>
                                  <a:pt x="80378" y="381000"/>
                                </a:lnTo>
                                <a:lnTo>
                                  <a:pt x="80302" y="431800"/>
                                </a:lnTo>
                                <a:lnTo>
                                  <a:pt x="82918" y="435610"/>
                                </a:lnTo>
                                <a:lnTo>
                                  <a:pt x="93192" y="435610"/>
                                </a:lnTo>
                                <a:lnTo>
                                  <a:pt x="95643" y="431800"/>
                                </a:lnTo>
                                <a:lnTo>
                                  <a:pt x="95770" y="382270"/>
                                </a:lnTo>
                                <a:lnTo>
                                  <a:pt x="97028" y="379730"/>
                                </a:lnTo>
                                <a:lnTo>
                                  <a:pt x="105003" y="378460"/>
                                </a:lnTo>
                                <a:lnTo>
                                  <a:pt x="350037" y="378460"/>
                                </a:lnTo>
                                <a:lnTo>
                                  <a:pt x="358241" y="377190"/>
                                </a:lnTo>
                                <a:lnTo>
                                  <a:pt x="365185" y="373380"/>
                                </a:lnTo>
                                <a:lnTo>
                                  <a:pt x="370286" y="367030"/>
                                </a:lnTo>
                                <a:lnTo>
                                  <a:pt x="371177" y="364490"/>
                                </a:lnTo>
                                <a:lnTo>
                                  <a:pt x="76212" y="364490"/>
                                </a:lnTo>
                                <a:lnTo>
                                  <a:pt x="73342" y="361950"/>
                                </a:lnTo>
                                <a:lnTo>
                                  <a:pt x="72428" y="350520"/>
                                </a:lnTo>
                                <a:lnTo>
                                  <a:pt x="72428" y="127000"/>
                                </a:lnTo>
                                <a:lnTo>
                                  <a:pt x="56273" y="127000"/>
                                </a:lnTo>
                                <a:lnTo>
                                  <a:pt x="51485" y="125730"/>
                                </a:lnTo>
                                <a:close/>
                              </a:path>
                              <a:path w="437514" h="435610">
                                <a:moveTo>
                                  <a:pt x="174904" y="378460"/>
                                </a:moveTo>
                                <a:lnTo>
                                  <a:pt x="119926" y="378460"/>
                                </a:lnTo>
                                <a:lnTo>
                                  <a:pt x="119862" y="421640"/>
                                </a:lnTo>
                                <a:lnTo>
                                  <a:pt x="119735" y="424180"/>
                                </a:lnTo>
                                <a:lnTo>
                                  <a:pt x="120319" y="433070"/>
                                </a:lnTo>
                                <a:lnTo>
                                  <a:pt x="122948" y="435610"/>
                                </a:lnTo>
                                <a:lnTo>
                                  <a:pt x="131419" y="435610"/>
                                </a:lnTo>
                                <a:lnTo>
                                  <a:pt x="134124" y="434340"/>
                                </a:lnTo>
                                <a:lnTo>
                                  <a:pt x="135178" y="427990"/>
                                </a:lnTo>
                                <a:lnTo>
                                  <a:pt x="135305" y="383540"/>
                                </a:lnTo>
                                <a:lnTo>
                                  <a:pt x="135597" y="379730"/>
                                </a:lnTo>
                                <a:lnTo>
                                  <a:pt x="174904" y="379730"/>
                                </a:lnTo>
                                <a:lnTo>
                                  <a:pt x="174904" y="378460"/>
                                </a:lnTo>
                                <a:close/>
                              </a:path>
                              <a:path w="437514" h="435610">
                                <a:moveTo>
                                  <a:pt x="174904" y="379730"/>
                                </a:moveTo>
                                <a:lnTo>
                                  <a:pt x="159550" y="379730"/>
                                </a:lnTo>
                                <a:lnTo>
                                  <a:pt x="159601" y="421640"/>
                                </a:lnTo>
                                <a:lnTo>
                                  <a:pt x="159715" y="429260"/>
                                </a:lnTo>
                                <a:lnTo>
                                  <a:pt x="160553" y="431800"/>
                                </a:lnTo>
                                <a:lnTo>
                                  <a:pt x="163982" y="435610"/>
                                </a:lnTo>
                                <a:lnTo>
                                  <a:pt x="167487" y="435610"/>
                                </a:lnTo>
                                <a:lnTo>
                                  <a:pt x="173863" y="434340"/>
                                </a:lnTo>
                                <a:lnTo>
                                  <a:pt x="174828" y="430530"/>
                                </a:lnTo>
                                <a:lnTo>
                                  <a:pt x="174904" y="379730"/>
                                </a:lnTo>
                                <a:close/>
                              </a:path>
                              <a:path w="437514" h="435610">
                                <a:moveTo>
                                  <a:pt x="215696" y="378460"/>
                                </a:moveTo>
                                <a:lnTo>
                                  <a:pt x="197878" y="378460"/>
                                </a:lnTo>
                                <a:lnTo>
                                  <a:pt x="199390" y="379730"/>
                                </a:lnTo>
                                <a:lnTo>
                                  <a:pt x="199288" y="384810"/>
                                </a:lnTo>
                                <a:lnTo>
                                  <a:pt x="199186" y="431800"/>
                                </a:lnTo>
                                <a:lnTo>
                                  <a:pt x="201891" y="435610"/>
                                </a:lnTo>
                                <a:lnTo>
                                  <a:pt x="211759" y="435610"/>
                                </a:lnTo>
                                <a:lnTo>
                                  <a:pt x="214452" y="433070"/>
                                </a:lnTo>
                                <a:lnTo>
                                  <a:pt x="214376" y="379730"/>
                                </a:lnTo>
                                <a:lnTo>
                                  <a:pt x="215696" y="378460"/>
                                </a:lnTo>
                                <a:close/>
                              </a:path>
                              <a:path w="437514" h="435610">
                                <a:moveTo>
                                  <a:pt x="263499" y="378460"/>
                                </a:moveTo>
                                <a:lnTo>
                                  <a:pt x="237858" y="378460"/>
                                </a:lnTo>
                                <a:lnTo>
                                  <a:pt x="238912" y="379730"/>
                                </a:lnTo>
                                <a:lnTo>
                                  <a:pt x="238798" y="431800"/>
                                </a:lnTo>
                                <a:lnTo>
                                  <a:pt x="241427" y="435610"/>
                                </a:lnTo>
                                <a:lnTo>
                                  <a:pt x="251688" y="435610"/>
                                </a:lnTo>
                                <a:lnTo>
                                  <a:pt x="254152" y="431800"/>
                                </a:lnTo>
                                <a:lnTo>
                                  <a:pt x="254266" y="382270"/>
                                </a:lnTo>
                                <a:lnTo>
                                  <a:pt x="255536" y="379730"/>
                                </a:lnTo>
                                <a:lnTo>
                                  <a:pt x="263499" y="378460"/>
                                </a:lnTo>
                                <a:close/>
                              </a:path>
                              <a:path w="437514" h="435610">
                                <a:moveTo>
                                  <a:pt x="294132" y="378460"/>
                                </a:moveTo>
                                <a:lnTo>
                                  <a:pt x="278434" y="378460"/>
                                </a:lnTo>
                                <a:lnTo>
                                  <a:pt x="278352" y="421640"/>
                                </a:lnTo>
                                <a:lnTo>
                                  <a:pt x="278257" y="424180"/>
                                </a:lnTo>
                                <a:lnTo>
                                  <a:pt x="278536" y="429260"/>
                                </a:lnTo>
                                <a:lnTo>
                                  <a:pt x="278815" y="433070"/>
                                </a:lnTo>
                                <a:lnTo>
                                  <a:pt x="281457" y="435610"/>
                                </a:lnTo>
                                <a:lnTo>
                                  <a:pt x="289928" y="435610"/>
                                </a:lnTo>
                                <a:lnTo>
                                  <a:pt x="292633" y="434340"/>
                                </a:lnTo>
                                <a:lnTo>
                                  <a:pt x="293687" y="427990"/>
                                </a:lnTo>
                                <a:lnTo>
                                  <a:pt x="293814" y="383540"/>
                                </a:lnTo>
                                <a:lnTo>
                                  <a:pt x="294132" y="378460"/>
                                </a:lnTo>
                                <a:close/>
                              </a:path>
                              <a:path w="437514" h="435610">
                                <a:moveTo>
                                  <a:pt x="197878" y="378460"/>
                                </a:moveTo>
                                <a:lnTo>
                                  <a:pt x="181533" y="378460"/>
                                </a:lnTo>
                                <a:lnTo>
                                  <a:pt x="187591" y="379730"/>
                                </a:lnTo>
                                <a:lnTo>
                                  <a:pt x="197878" y="378460"/>
                                </a:lnTo>
                                <a:close/>
                              </a:path>
                              <a:path w="437514" h="435610">
                                <a:moveTo>
                                  <a:pt x="237858" y="378460"/>
                                </a:moveTo>
                                <a:lnTo>
                                  <a:pt x="215696" y="378460"/>
                                </a:lnTo>
                                <a:lnTo>
                                  <a:pt x="224472" y="379730"/>
                                </a:lnTo>
                                <a:lnTo>
                                  <a:pt x="229438" y="379730"/>
                                </a:lnTo>
                                <a:lnTo>
                                  <a:pt x="237858" y="378460"/>
                                </a:lnTo>
                                <a:close/>
                              </a:path>
                              <a:path w="437514" h="435610">
                                <a:moveTo>
                                  <a:pt x="371729" y="77470"/>
                                </a:moveTo>
                                <a:lnTo>
                                  <a:pt x="355384" y="77470"/>
                                </a:lnTo>
                                <a:lnTo>
                                  <a:pt x="358597" y="80010"/>
                                </a:lnTo>
                                <a:lnTo>
                                  <a:pt x="358597" y="360680"/>
                                </a:lnTo>
                                <a:lnTo>
                                  <a:pt x="355333" y="364490"/>
                                </a:lnTo>
                                <a:lnTo>
                                  <a:pt x="371177" y="364490"/>
                                </a:lnTo>
                                <a:lnTo>
                                  <a:pt x="372960" y="359410"/>
                                </a:lnTo>
                                <a:lnTo>
                                  <a:pt x="373646" y="355600"/>
                                </a:lnTo>
                                <a:lnTo>
                                  <a:pt x="375539" y="354330"/>
                                </a:lnTo>
                                <a:lnTo>
                                  <a:pt x="432409" y="354330"/>
                                </a:lnTo>
                                <a:lnTo>
                                  <a:pt x="435533" y="350520"/>
                                </a:lnTo>
                                <a:lnTo>
                                  <a:pt x="435432" y="342900"/>
                                </a:lnTo>
                                <a:lnTo>
                                  <a:pt x="432104" y="339090"/>
                                </a:lnTo>
                                <a:lnTo>
                                  <a:pt x="373595" y="339090"/>
                                </a:lnTo>
                                <a:lnTo>
                                  <a:pt x="373667" y="330200"/>
                                </a:lnTo>
                                <a:lnTo>
                                  <a:pt x="373773" y="326390"/>
                                </a:lnTo>
                                <a:lnTo>
                                  <a:pt x="373380" y="316230"/>
                                </a:lnTo>
                                <a:lnTo>
                                  <a:pt x="374840" y="314960"/>
                                </a:lnTo>
                                <a:lnTo>
                                  <a:pt x="427837" y="314960"/>
                                </a:lnTo>
                                <a:lnTo>
                                  <a:pt x="434644" y="313690"/>
                                </a:lnTo>
                                <a:lnTo>
                                  <a:pt x="437248" y="307340"/>
                                </a:lnTo>
                                <a:lnTo>
                                  <a:pt x="432638" y="302260"/>
                                </a:lnTo>
                                <a:lnTo>
                                  <a:pt x="428980" y="299720"/>
                                </a:lnTo>
                                <a:lnTo>
                                  <a:pt x="374675" y="299720"/>
                                </a:lnTo>
                                <a:lnTo>
                                  <a:pt x="373418" y="298450"/>
                                </a:lnTo>
                                <a:lnTo>
                                  <a:pt x="373682" y="292100"/>
                                </a:lnTo>
                                <a:lnTo>
                                  <a:pt x="373585" y="281940"/>
                                </a:lnTo>
                                <a:lnTo>
                                  <a:pt x="373316" y="276860"/>
                                </a:lnTo>
                                <a:lnTo>
                                  <a:pt x="374700" y="275590"/>
                                </a:lnTo>
                                <a:lnTo>
                                  <a:pt x="432295" y="275590"/>
                                </a:lnTo>
                                <a:lnTo>
                                  <a:pt x="435419" y="273050"/>
                                </a:lnTo>
                                <a:lnTo>
                                  <a:pt x="435571" y="264160"/>
                                </a:lnTo>
                                <a:lnTo>
                                  <a:pt x="432485" y="261620"/>
                                </a:lnTo>
                                <a:lnTo>
                                  <a:pt x="374764" y="261620"/>
                                </a:lnTo>
                                <a:lnTo>
                                  <a:pt x="373354" y="260350"/>
                                </a:lnTo>
                                <a:lnTo>
                                  <a:pt x="373773" y="251460"/>
                                </a:lnTo>
                                <a:lnTo>
                                  <a:pt x="373659" y="243840"/>
                                </a:lnTo>
                                <a:lnTo>
                                  <a:pt x="373341" y="237490"/>
                                </a:lnTo>
                                <a:lnTo>
                                  <a:pt x="374637" y="236220"/>
                                </a:lnTo>
                                <a:lnTo>
                                  <a:pt x="432282" y="236220"/>
                                </a:lnTo>
                                <a:lnTo>
                                  <a:pt x="435406" y="233680"/>
                                </a:lnTo>
                                <a:lnTo>
                                  <a:pt x="435584" y="224790"/>
                                </a:lnTo>
                                <a:lnTo>
                                  <a:pt x="432498" y="222250"/>
                                </a:lnTo>
                                <a:lnTo>
                                  <a:pt x="426326" y="220980"/>
                                </a:lnTo>
                                <a:lnTo>
                                  <a:pt x="373316" y="220980"/>
                                </a:lnTo>
                                <a:lnTo>
                                  <a:pt x="373773" y="212090"/>
                                </a:lnTo>
                                <a:lnTo>
                                  <a:pt x="373595" y="208280"/>
                                </a:lnTo>
                                <a:lnTo>
                                  <a:pt x="373595" y="196850"/>
                                </a:lnTo>
                                <a:lnTo>
                                  <a:pt x="432269" y="196850"/>
                                </a:lnTo>
                                <a:lnTo>
                                  <a:pt x="435381" y="193040"/>
                                </a:lnTo>
                                <a:lnTo>
                                  <a:pt x="435597" y="185420"/>
                                </a:lnTo>
                                <a:lnTo>
                                  <a:pt x="432511" y="181610"/>
                                </a:lnTo>
                                <a:lnTo>
                                  <a:pt x="374853" y="181610"/>
                                </a:lnTo>
                                <a:lnTo>
                                  <a:pt x="373316" y="180340"/>
                                </a:lnTo>
                                <a:lnTo>
                                  <a:pt x="373773" y="172720"/>
                                </a:lnTo>
                                <a:lnTo>
                                  <a:pt x="373595" y="168910"/>
                                </a:lnTo>
                                <a:lnTo>
                                  <a:pt x="373595" y="157480"/>
                                </a:lnTo>
                                <a:lnTo>
                                  <a:pt x="430974" y="157480"/>
                                </a:lnTo>
                                <a:lnTo>
                                  <a:pt x="434378" y="156210"/>
                                </a:lnTo>
                                <a:lnTo>
                                  <a:pt x="435140" y="148590"/>
                                </a:lnTo>
                                <a:lnTo>
                                  <a:pt x="434111" y="146050"/>
                                </a:lnTo>
                                <a:lnTo>
                                  <a:pt x="430885" y="142240"/>
                                </a:lnTo>
                                <a:lnTo>
                                  <a:pt x="373608" y="142240"/>
                                </a:lnTo>
                                <a:lnTo>
                                  <a:pt x="373494" y="88900"/>
                                </a:lnTo>
                                <a:lnTo>
                                  <a:pt x="373418" y="83820"/>
                                </a:lnTo>
                                <a:lnTo>
                                  <a:pt x="372719" y="80010"/>
                                </a:lnTo>
                                <a:lnTo>
                                  <a:pt x="371729" y="77470"/>
                                </a:lnTo>
                                <a:close/>
                              </a:path>
                              <a:path w="437514" h="435610">
                                <a:moveTo>
                                  <a:pt x="426300" y="260350"/>
                                </a:moveTo>
                                <a:lnTo>
                                  <a:pt x="389564" y="260350"/>
                                </a:lnTo>
                                <a:lnTo>
                                  <a:pt x="378421" y="261620"/>
                                </a:lnTo>
                                <a:lnTo>
                                  <a:pt x="432485" y="261620"/>
                                </a:lnTo>
                                <a:lnTo>
                                  <a:pt x="426300" y="260350"/>
                                </a:lnTo>
                                <a:close/>
                              </a:path>
                              <a:path w="437514" h="435610">
                                <a:moveTo>
                                  <a:pt x="304952" y="0"/>
                                </a:moveTo>
                                <a:lnTo>
                                  <a:pt x="296938" y="1270"/>
                                </a:lnTo>
                                <a:lnTo>
                                  <a:pt x="294347" y="5080"/>
                                </a:lnTo>
                                <a:lnTo>
                                  <a:pt x="294284" y="62230"/>
                                </a:lnTo>
                                <a:lnTo>
                                  <a:pt x="82651" y="62230"/>
                                </a:lnTo>
                                <a:lnTo>
                                  <a:pt x="57277" y="86360"/>
                                </a:lnTo>
                                <a:lnTo>
                                  <a:pt x="9448" y="86360"/>
                                </a:lnTo>
                                <a:lnTo>
                                  <a:pt x="3302" y="87630"/>
                                </a:lnTo>
                                <a:lnTo>
                                  <a:pt x="177" y="90170"/>
                                </a:lnTo>
                                <a:lnTo>
                                  <a:pt x="406" y="97790"/>
                                </a:lnTo>
                                <a:lnTo>
                                  <a:pt x="3492" y="101600"/>
                                </a:lnTo>
                                <a:lnTo>
                                  <a:pt x="56451" y="101600"/>
                                </a:lnTo>
                                <a:lnTo>
                                  <a:pt x="57746" y="102870"/>
                                </a:lnTo>
                                <a:lnTo>
                                  <a:pt x="57251" y="110490"/>
                                </a:lnTo>
                                <a:lnTo>
                                  <a:pt x="57150" y="115570"/>
                                </a:lnTo>
                                <a:lnTo>
                                  <a:pt x="57950" y="124460"/>
                                </a:lnTo>
                                <a:lnTo>
                                  <a:pt x="56273" y="127000"/>
                                </a:lnTo>
                                <a:lnTo>
                                  <a:pt x="72428" y="127000"/>
                                </a:lnTo>
                                <a:lnTo>
                                  <a:pt x="72532" y="87630"/>
                                </a:lnTo>
                                <a:lnTo>
                                  <a:pt x="72961" y="80010"/>
                                </a:lnTo>
                                <a:lnTo>
                                  <a:pt x="75920" y="77470"/>
                                </a:lnTo>
                                <a:lnTo>
                                  <a:pt x="371729" y="77470"/>
                                </a:lnTo>
                                <a:lnTo>
                                  <a:pt x="371233" y="76200"/>
                                </a:lnTo>
                                <a:lnTo>
                                  <a:pt x="367645" y="69850"/>
                                </a:lnTo>
                                <a:lnTo>
                                  <a:pt x="362692" y="66040"/>
                                </a:lnTo>
                                <a:lnTo>
                                  <a:pt x="356521" y="63500"/>
                                </a:lnTo>
                                <a:lnTo>
                                  <a:pt x="349275" y="62230"/>
                                </a:lnTo>
                                <a:lnTo>
                                  <a:pt x="349275" y="60960"/>
                                </a:lnTo>
                                <a:lnTo>
                                  <a:pt x="309651" y="60960"/>
                                </a:lnTo>
                                <a:lnTo>
                                  <a:pt x="309600" y="8890"/>
                                </a:lnTo>
                                <a:lnTo>
                                  <a:pt x="308279" y="2540"/>
                                </a:lnTo>
                                <a:lnTo>
                                  <a:pt x="304952" y="0"/>
                                </a:lnTo>
                                <a:close/>
                              </a:path>
                              <a:path w="437514" h="435610">
                                <a:moveTo>
                                  <a:pt x="146037" y="1270"/>
                                </a:moveTo>
                                <a:lnTo>
                                  <a:pt x="141389" y="1270"/>
                                </a:lnTo>
                                <a:lnTo>
                                  <a:pt x="138544" y="3810"/>
                                </a:lnTo>
                                <a:lnTo>
                                  <a:pt x="135547" y="7620"/>
                                </a:lnTo>
                                <a:lnTo>
                                  <a:pt x="135680" y="8890"/>
                                </a:lnTo>
                                <a:lnTo>
                                  <a:pt x="135763" y="58420"/>
                                </a:lnTo>
                                <a:lnTo>
                                  <a:pt x="135597" y="59690"/>
                                </a:lnTo>
                                <a:lnTo>
                                  <a:pt x="135496" y="62230"/>
                                </a:lnTo>
                                <a:lnTo>
                                  <a:pt x="230378" y="62230"/>
                                </a:lnTo>
                                <a:lnTo>
                                  <a:pt x="230378" y="60960"/>
                                </a:lnTo>
                                <a:lnTo>
                                  <a:pt x="151130" y="60960"/>
                                </a:lnTo>
                                <a:lnTo>
                                  <a:pt x="151091" y="10160"/>
                                </a:lnTo>
                                <a:lnTo>
                                  <a:pt x="151358" y="7620"/>
                                </a:lnTo>
                                <a:lnTo>
                                  <a:pt x="148717" y="3810"/>
                                </a:lnTo>
                                <a:lnTo>
                                  <a:pt x="146037" y="1270"/>
                                </a:lnTo>
                                <a:close/>
                              </a:path>
                              <a:path w="437514" h="435610">
                                <a:moveTo>
                                  <a:pt x="264909" y="1270"/>
                                </a:moveTo>
                                <a:lnTo>
                                  <a:pt x="260261" y="1270"/>
                                </a:lnTo>
                                <a:lnTo>
                                  <a:pt x="257416" y="3810"/>
                                </a:lnTo>
                                <a:lnTo>
                                  <a:pt x="254419" y="7620"/>
                                </a:lnTo>
                                <a:lnTo>
                                  <a:pt x="254552" y="8890"/>
                                </a:lnTo>
                                <a:lnTo>
                                  <a:pt x="254647" y="58420"/>
                                </a:lnTo>
                                <a:lnTo>
                                  <a:pt x="254482" y="59690"/>
                                </a:lnTo>
                                <a:lnTo>
                                  <a:pt x="254393" y="62230"/>
                                </a:lnTo>
                                <a:lnTo>
                                  <a:pt x="270256" y="62230"/>
                                </a:lnTo>
                                <a:lnTo>
                                  <a:pt x="270167" y="59690"/>
                                </a:lnTo>
                                <a:lnTo>
                                  <a:pt x="270027" y="58420"/>
                                </a:lnTo>
                                <a:lnTo>
                                  <a:pt x="270084" y="8890"/>
                                </a:lnTo>
                                <a:lnTo>
                                  <a:pt x="270192" y="7620"/>
                                </a:lnTo>
                                <a:lnTo>
                                  <a:pt x="267525" y="3810"/>
                                </a:lnTo>
                                <a:lnTo>
                                  <a:pt x="264909" y="1270"/>
                                </a:lnTo>
                                <a:close/>
                              </a:path>
                              <a:path w="437514" h="435610">
                                <a:moveTo>
                                  <a:pt x="186080" y="0"/>
                                </a:moveTo>
                                <a:lnTo>
                                  <a:pt x="178054" y="1270"/>
                                </a:lnTo>
                                <a:lnTo>
                                  <a:pt x="175463" y="5080"/>
                                </a:lnTo>
                                <a:lnTo>
                                  <a:pt x="175399" y="60960"/>
                                </a:lnTo>
                                <a:lnTo>
                                  <a:pt x="190754" y="60960"/>
                                </a:lnTo>
                                <a:lnTo>
                                  <a:pt x="190715" y="8890"/>
                                </a:lnTo>
                                <a:lnTo>
                                  <a:pt x="189407" y="2540"/>
                                </a:lnTo>
                                <a:lnTo>
                                  <a:pt x="186080" y="0"/>
                                </a:lnTo>
                                <a:close/>
                              </a:path>
                              <a:path w="437514" h="435610">
                                <a:moveTo>
                                  <a:pt x="226771" y="1270"/>
                                </a:moveTo>
                                <a:lnTo>
                                  <a:pt x="218033" y="1270"/>
                                </a:lnTo>
                                <a:lnTo>
                                  <a:pt x="215087" y="5080"/>
                                </a:lnTo>
                                <a:lnTo>
                                  <a:pt x="215011" y="58420"/>
                                </a:lnTo>
                                <a:lnTo>
                                  <a:pt x="214833" y="59690"/>
                                </a:lnTo>
                                <a:lnTo>
                                  <a:pt x="214744" y="60960"/>
                                </a:lnTo>
                                <a:lnTo>
                                  <a:pt x="230378" y="60960"/>
                                </a:lnTo>
                                <a:lnTo>
                                  <a:pt x="230347" y="8890"/>
                                </a:lnTo>
                                <a:lnTo>
                                  <a:pt x="229920" y="3810"/>
                                </a:lnTo>
                                <a:lnTo>
                                  <a:pt x="226771" y="1270"/>
                                </a:lnTo>
                                <a:close/>
                              </a:path>
                              <a:path w="437514" h="435610">
                                <a:moveTo>
                                  <a:pt x="345655" y="1270"/>
                                </a:moveTo>
                                <a:lnTo>
                                  <a:pt x="336905" y="1270"/>
                                </a:lnTo>
                                <a:lnTo>
                                  <a:pt x="333971" y="5080"/>
                                </a:lnTo>
                                <a:lnTo>
                                  <a:pt x="333895" y="58420"/>
                                </a:lnTo>
                                <a:lnTo>
                                  <a:pt x="333705" y="59690"/>
                                </a:lnTo>
                                <a:lnTo>
                                  <a:pt x="333616" y="60960"/>
                                </a:lnTo>
                                <a:lnTo>
                                  <a:pt x="349275" y="60960"/>
                                </a:lnTo>
                                <a:lnTo>
                                  <a:pt x="349232" y="8890"/>
                                </a:lnTo>
                                <a:lnTo>
                                  <a:pt x="348805" y="3810"/>
                                </a:lnTo>
                                <a:lnTo>
                                  <a:pt x="345655" y="1270"/>
                                </a:lnTo>
                                <a:close/>
                              </a:path>
                            </a:pathLst>
                          </a:custGeom>
                          <a:solidFill>
                            <a:srgbClr val="004F7B"/>
                          </a:solidFill>
                        </wps:spPr>
                        <wps:bodyPr wrap="square" lIns="0" tIns="0" rIns="0" bIns="0" rtlCol="0"/>
                      </wps:wsp>
                      <wps:wsp>
                        <wps:cNvPr id="174343205" name="object 20">
                          <a:extLst>
                            <a:ext uri="{FF2B5EF4-FFF2-40B4-BE49-F238E27FC236}">
                              <a16:creationId xmlns:a16="http://schemas.microsoft.com/office/drawing/2014/main" id="{D852F837-A414-D701-A8FF-14E455C07748}"/>
                            </a:ext>
                          </a:extLst>
                        </wps:cNvPr>
                        <wps:cNvSpPr/>
                        <wps:spPr>
                          <a:xfrm>
                            <a:off x="211925" y="342495"/>
                            <a:ext cx="253542" cy="253542"/>
                          </a:xfrm>
                          <a:prstGeom prst="rect">
                            <a:avLst/>
                          </a:prstGeom>
                          <a:blipFill>
                            <a:blip r:embed="rId13" cstate="print"/>
                            <a:stretch>
                              <a:fillRect/>
                            </a:stretch>
                          </a:blipFill>
                        </wps:spPr>
                        <wps:bodyPr wrap="square" lIns="0" tIns="0" rIns="0" bIns="0" rtlCol="0"/>
                      </wps:wsp>
                      <wps:wsp>
                        <wps:cNvPr id="241325867" name="object 21">
                          <a:extLst>
                            <a:ext uri="{FF2B5EF4-FFF2-40B4-BE49-F238E27FC236}">
                              <a16:creationId xmlns:a16="http://schemas.microsoft.com/office/drawing/2014/main" id="{8A710083-0D19-8484-17FF-D029F004FE9C}"/>
                            </a:ext>
                          </a:extLst>
                        </wps:cNvPr>
                        <wps:cNvSpPr/>
                        <wps:spPr>
                          <a:xfrm>
                            <a:off x="291033" y="1028015"/>
                            <a:ext cx="95846" cy="95821"/>
                          </a:xfrm>
                          <a:prstGeom prst="rect">
                            <a:avLst/>
                          </a:prstGeom>
                          <a:blipFill>
                            <a:blip r:embed="rId14" cstate="print"/>
                            <a:stretch>
                              <a:fillRect/>
                            </a:stretch>
                          </a:blipFill>
                        </wps:spPr>
                        <wps:bodyPr wrap="square" lIns="0" tIns="0" rIns="0" bIns="0" rtlCol="0"/>
                      </wps:wsp>
                    </wpg:wgp>
                  </a:graphicData>
                </a:graphic>
              </wp:anchor>
            </w:drawing>
          </mc:Choice>
          <mc:Fallback>
            <w:pict>
              <v:group w14:anchorId="3C1EE9C2" id="object 16" o:spid="_x0000_s1026" style="position:absolute;margin-left:33.05pt;margin-top:14.1pt;width:33.1pt;height:48.7pt;z-index:251660288" coordorigin=",1350" coordsize="6724,9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">
                <v:shape id="object 17" o:spid="_x0000_s1027" style="position:absolute;left:3372;top:8017;width:0;height:2686;visibility:visible;mso-wrap-style:square;v-text-anchor:top" coordsize="0,268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" path="m,l,268427e" filled="f" strokecolor="#5e5e5e" strokeweight="2pt">
                  <v:path arrowok="t"/>
                </v:shape>
                <v:shape id="object 18" o:spid="_x0000_s1028" style="position:absolute;top:1350;width:6724;height:6724;visibility:visible;mso-wrap-style:square;v-text-anchor:top" coordsize="672464,6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" path="m336130,l286526,3651,239159,14255,194554,31288,153234,54227,115724,82547,82547,115724,54227,153234,31288,194554,14255,239159,3651,286526,,336130r3651,49601l14255,433096r17033,44603l54227,519017r28320,37509l115724,589702r37510,28320l194554,640960r44605,17033l286526,668597r49604,3652l385735,668597r47366,-10604l455102,649592r-118972,l289871,646187r-44174,-9890l204099,620412,165564,599019,130582,572608,99641,541668,73230,506687,51837,468154,35951,426558,26061,382387,22656,336130r3405,-46262l35951,245693,51837,204093,73230,165559,99641,130577,130582,99637,165564,73226,204099,51835,245697,35950r44174,-9889l336130,22656r118972,l433101,14255,385735,3651,336130,xem455102,22656r-118972,l382387,26061r44172,9889l468157,51835r38534,21391l541674,99637r30942,30940l599028,165559r21394,38534l636309,245693r9890,44175l649605,336130r-3406,46257l636309,426558r-15887,41596l599028,506687r-26412,34981l541674,572608r-34983,26411l468157,620412r-41598,15885l382387,646187r-46257,3405l455102,649592r63924,-31570l556537,589702r33177,-33176l618034,519017r22938,-41318l658006,433096r10604,-47365l672261,336130r-3651,-49604l658006,239159,640972,194554,618034,153234,589714,115724,556537,82547,519026,54227,477707,31288,455102,22656xe" fillcolor="#fdbe2e" stroked="f">
                  <v:path arrowok="t"/>
                </v:shape>
                <v:shape id="object 19" o:spid="_x0000_s1029" style="position:absolute;left:1229;top:2495;width:4375;height:4356;visibility:visible;mso-wrap-style:square;v-text-anchor:top" coordsize="437514,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" path="m51485,125730r-41935,l3378,127000,228,129540r89,8890l3441,140970r52769,l57785,142240r-547,7620l57454,154940r,11430l3302,166370,292,168910r-51,8890l3276,180340r53239,l57873,181610r-685,8890l57099,195580r1003,8890l56159,205740r-52667,l368,208280r-191,8890l3441,220980r54255,l57277,229870r65,6350l57670,242570r-1092,1270l3810,243840,660,247650,,255270r2921,3810l53340,259080r1765,1270l57416,260350r17,16510l57238,281940r-2044,1270l49098,284480r-44539,l1219,285750r-470,6350l2159,295910r3200,2540l8559,299720r48895,l57518,355600r22415,24130l80378,381000r-76,50800l82918,435610r10274,l95643,431800r127,-49530l97028,379730r7975,-1270l350037,378460r8204,-1270l365185,373380r5101,-6350l371177,364490r-294965,l73342,361950r-914,-11430l72428,127000r-16155,l51485,125730xem174904,378460r-54978,l119862,421640r-127,2540l120319,433070r2629,2540l131419,435610r2705,-1270l135178,427990r127,-44450l135597,379730r39307,l174904,378460xem174904,379730r-15354,l159601,421640r114,7620l160553,431800r3429,3810l167487,435610r6376,-1270l174828,430530r76,-50800xem215696,378460r-17818,l199390,379730r-102,5080l199186,431800r2705,3810l211759,435610r2693,-2540l214376,379730r1320,-1270xem263499,378460r-25641,l238912,379730r-114,52070l241427,435610r10261,l254152,431800r114,-49530l255536,379730r7963,-1270xem294132,378460r-15698,l278352,421640r-95,2540l278536,429260r279,3810l281457,435610r8471,l292633,434340r1054,-6350l293814,383540r318,-5080xem197878,378460r-16345,l187591,379730r10287,-1270xem237858,378460r-22162,l224472,379730r4966,l237858,378460xem371729,77470r-16345,l358597,80010r,280670l355333,364490r15844,l372960,359410r686,-3810l375539,354330r56870,l435533,350520r-101,-7620l432104,339090r-58509,l373667,330200r106,-3810l373380,316230r1460,-1270l427837,314960r6807,-1270l437248,307340r-4610,-5080l428980,299720r-54305,l373418,298450r264,-6350l373585,281940r-269,-5080l374700,275590r57595,l435419,273050r152,-8890l432485,261620r-57721,l373354,260350r419,-8890l373659,243840r-318,-6350l374637,236220r57645,l435406,233680r178,-8890l432498,222250r-6172,-1270l373316,220980r457,-8890l373595,208280r,-11430l432269,196850r3112,-3810l435597,185420r-3086,-3810l374853,181610r-1537,-1270l373773,172720r-178,-3810l373595,157480r57379,l434378,156210r762,-7620l434111,146050r-3226,-3810l373608,142240r-114,-53340l373418,83820r-699,-3810l371729,77470xem426300,260350r-36736,l378421,261620r54064,l426300,260350xem304952,r-8014,1270l294347,5080r-63,57150l82651,62230,57277,86360r-47829,l3302,87630,177,90170r229,7620l3492,101600r52959,l57746,102870r-495,7620l57150,115570r800,8890l56273,127000r16155,l72532,87630r429,-7620l75920,77470r295809,l371233,76200r-3588,-6350l362692,66040r-6171,-2540l349275,62230r,-1270l309651,60960r-51,-52070l308279,2540,304952,xem146037,1270r-4648,l138544,3810r-2997,3810l135680,8890r83,49530l135597,59690r-101,2540l230378,62230r,-1270l151130,60960r-39,-50800l151358,7620,148717,3810,146037,1270xem264909,1270r-4648,l257416,3810r-2997,3810l254552,8890r95,49530l254482,59690r-89,2540l270256,62230r-89,-2540l270027,58420r57,-49530l270192,7620,267525,3810,264909,1270xem186080,r-8026,1270l175463,5080r-64,55880l190754,60960r-39,-52070l189407,2540,186080,xem226771,1270r-8738,l215087,5080r-76,53340l214833,59690r-89,1270l230378,60960r-31,-52070l229920,3810,226771,1270xem345655,1270r-8750,l333971,5080r-76,53340l333705,59690r-89,1270l349275,60960r-43,-52070l348805,3810,345655,1270xe" fillcolor="#004f7b" stroked="f">
                  <v:path arrowok="t"/>
                </v:shape>
                <v:rect id="object 20" o:spid="_x0000_s1030" style="position:absolute;left:2119;top:3424;width:2535;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" stroked="f">
                  <v:fill r:id="rId16" o:title="" recolor="t" rotate="t" type="frame"/>
                  <v:textbox inset="0,0,0,0"/>
                </v:rect>
                <v:rect id="object 21" o:spid="_x0000_s1031" style="position:absolute;left:2910;top:10280;width:958;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" stroked="f">
                  <v:fill r:id="rId17" o:title="" recolor="t" rotate="t" type="frame"/>
                  <v:textbox inset="0,0,0,0"/>
                </v:rect>
              </v:group>
            </w:pict>
          </mc:Fallback>
        </mc:AlternateContent>
      </w:r>
      <w:r w:rsidRPr="007354DA">
        <w:rPr>
          <w:b/>
          <w:noProof/>
          <w:color w:val="1F4E79" w:themeColor="accent1" w:themeShade="80"/>
          <w:sz w:val="23"/>
          <w:szCs w:val="23"/>
        </w:rPr>
        <mc:AlternateContent>
          <mc:Choice Requires="wps">
            <w:drawing>
              <wp:anchor distT="0" distB="0" distL="114300" distR="114300" simplePos="0" relativeHeight="251659264" behindDoc="0" locked="0" layoutInCell="1" allowOverlap="1" wp14:anchorId="39802EC7" wp14:editId="058F56F9">
                <wp:simplePos x="0" y="0"/>
                <wp:positionH relativeFrom="column">
                  <wp:posOffset>1153795</wp:posOffset>
                </wp:positionH>
                <wp:positionV relativeFrom="paragraph">
                  <wp:posOffset>0</wp:posOffset>
                </wp:positionV>
                <wp:extent cx="1623074" cy="1386955"/>
                <wp:effectExtent l="0" t="0" r="0" b="3810"/>
                <wp:wrapNone/>
                <wp:docPr id="41" name="Rectangle 40">
                  <a:extLst xmlns:a="http://schemas.openxmlformats.org/drawingml/2006/main">
                    <a:ext uri="{FF2B5EF4-FFF2-40B4-BE49-F238E27FC236}">
                      <a16:creationId xmlns:a16="http://schemas.microsoft.com/office/drawing/2014/main" id="{EC04C57C-FBFB-2260-2EC6-F570DABFE2CB}"/>
                    </a:ext>
                  </a:extLst>
                </wp:docPr>
                <wp:cNvGraphicFramePr/>
                <a:graphic xmlns:a="http://schemas.openxmlformats.org/drawingml/2006/main">
                  <a:graphicData uri="http://schemas.microsoft.com/office/word/2010/wordprocessingShape">
                    <wps:wsp>
                      <wps:cNvSpPr/>
                      <wps:spPr>
                        <a:xfrm>
                          <a:off x="0" y="0"/>
                          <a:ext cx="1623074" cy="1386955"/>
                        </a:xfrm>
                        <a:prstGeom prst="rect">
                          <a:avLst/>
                        </a:prstGeom>
                        <a:solidFill>
                          <a:schemeClr val="accent3">
                            <a:lumMod val="20000"/>
                            <a:lumOff val="80000"/>
                            <a:alpha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0C4425D" id="Rectangle 40" o:spid="_x0000_s1026" style="position:absolute;margin-left:90.85pt;margin-top:0;width:127.8pt;height:10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" fillcolor="#ededed [662]" stroked="f" strokeweight="1pt">
                <v:fill opacity="26214f"/>
              </v:rect>
            </w:pict>
          </mc:Fallback>
        </mc:AlternateContent>
      </w:r>
      <w:r w:rsidRPr="007354DA">
        <w:rPr>
          <w:b/>
          <w:noProof/>
          <w:color w:val="1F4E79" w:themeColor="accent1" w:themeShade="80"/>
          <w:sz w:val="23"/>
          <w:szCs w:val="23"/>
        </w:rPr>
        <mc:AlternateContent>
          <mc:Choice Requires="wps">
            <w:drawing>
              <wp:anchor distT="0" distB="0" distL="114300" distR="114300" simplePos="0" relativeHeight="251661312" behindDoc="0" locked="0" layoutInCell="1" allowOverlap="1" wp14:anchorId="6708374A" wp14:editId="413E11DC">
                <wp:simplePos x="0" y="0"/>
                <wp:positionH relativeFrom="column">
                  <wp:posOffset>1275715</wp:posOffset>
                </wp:positionH>
                <wp:positionV relativeFrom="paragraph">
                  <wp:posOffset>828675</wp:posOffset>
                </wp:positionV>
                <wp:extent cx="1427309" cy="318533"/>
                <wp:effectExtent l="0" t="0" r="0" b="0"/>
                <wp:wrapNone/>
                <wp:docPr id="23" name="object 23">
                  <a:extLst xmlns:a="http://schemas.openxmlformats.org/drawingml/2006/main">
                    <a:ext uri="{FF2B5EF4-FFF2-40B4-BE49-F238E27FC236}">
                      <a16:creationId xmlns:a16="http://schemas.microsoft.com/office/drawing/2014/main" id="{CC6A0789-8992-8683-634C-880090A84CA0}"/>
                    </a:ext>
                  </a:extLst>
                </wp:docPr>
                <wp:cNvGraphicFramePr/>
                <a:graphic xmlns:a="http://schemas.openxmlformats.org/drawingml/2006/main">
                  <a:graphicData uri="http://schemas.microsoft.com/office/word/2010/wordprocessingShape">
                    <wps:wsp>
                      <wps:cNvSpPr txBox="1"/>
                      <wps:spPr>
                        <a:xfrm>
                          <a:off x="0" y="0"/>
                          <a:ext cx="1427309" cy="318533"/>
                        </a:xfrm>
                        <a:prstGeom prst="rect">
                          <a:avLst/>
                        </a:prstGeom>
                      </wps:spPr>
                      <wps:txbx>
                        <w:txbxContent>
                          <w:p w14:paraId="37F5C304" w14:textId="77777777" w:rsidR="007354DA" w:rsidRPr="008323F9" w:rsidRDefault="007354DA" w:rsidP="007354DA">
                            <w:pPr>
                              <w:spacing w:before="34" w:line="264" w:lineRule="auto"/>
                              <w:ind w:left="14"/>
                              <w:jc w:val="center"/>
                              <w:rPr>
                                <w:rFonts w:eastAsia="Arial"/>
                                <w:b/>
                                <w:color w:val="5E5E5E"/>
                                <w:sz w:val="16"/>
                              </w:rPr>
                            </w:pPr>
                            <w:r w:rsidRPr="008323F9">
                              <w:rPr>
                                <w:rFonts w:eastAsia="Arial"/>
                                <w:b/>
                                <w:color w:val="5E5E5E"/>
                                <w:sz w:val="16"/>
                              </w:rPr>
                              <w:t xml:space="preserve">DISTRIBUTOR </w:t>
                            </w:r>
                          </w:p>
                          <w:p w14:paraId="6A473922" w14:textId="77777777" w:rsidR="007354DA" w:rsidRPr="008323F9" w:rsidRDefault="007354DA" w:rsidP="007354DA">
                            <w:pPr>
                              <w:spacing w:before="34" w:line="264" w:lineRule="auto"/>
                              <w:ind w:left="14"/>
                              <w:jc w:val="center"/>
                              <w:rPr>
                                <w:rFonts w:eastAsia="Arial"/>
                                <w:b/>
                                <w:color w:val="004F7B"/>
                                <w:sz w:val="16"/>
                              </w:rPr>
                            </w:pPr>
                            <w:r w:rsidRPr="008323F9">
                              <w:rPr>
                                <w:rFonts w:eastAsia="Arial"/>
                                <w:b/>
                                <w:color w:val="004F7B"/>
                                <w:sz w:val="16"/>
                              </w:rPr>
                              <w:t>(COMPUAGE INFOCOM LTD)</w:t>
                            </w:r>
                          </w:p>
                        </w:txbxContent>
                      </wps:txbx>
                      <wps:bodyPr vert="horz" wrap="square" lIns="0" tIns="21828" rIns="0" bIns="0" rtlCol="0">
                        <a:spAutoFit/>
                      </wps:bodyPr>
                    </wps:wsp>
                  </a:graphicData>
                </a:graphic>
              </wp:anchor>
            </w:drawing>
          </mc:Choice>
          <mc:Fallback>
            <w:pict>
              <v:shapetype w14:anchorId="6708374A" id="_x0000_t202" coordsize="21600,21600" o:spt="202" path="m,l,21600r21600,l21600,xe">
                <v:stroke joinstyle="miter"/>
                <v:path gradientshapeok="t" o:connecttype="rect"/>
              </v:shapetype>
              <v:shape id="object 23" o:spid="_x0000_s1026" type="#_x0000_t202" style="position:absolute;left:0;text-align:left;margin-left:100.45pt;margin-top:65.25pt;width:112.4pt;height:2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" filled="f" stroked="f">
                <v:textbox style="mso-fit-shape-to-text:t" inset="0,.60633mm,0,0">
                  <w:txbxContent>
                    <w:p w14:paraId="37F5C304" w14:textId="77777777" w:rsidR="007354DA" w:rsidRPr="008323F9" w:rsidRDefault="007354DA" w:rsidP="007354DA">
                      <w:pPr>
                        <w:spacing w:before="34" w:line="264" w:lineRule="auto"/>
                        <w:ind w:left="14"/>
                        <w:jc w:val="center"/>
                        <w:rPr>
                          <w:rFonts w:eastAsia="Arial"/>
                          <w:b/>
                          <w:color w:val="5E5E5E"/>
                          <w:sz w:val="16"/>
                        </w:rPr>
                      </w:pPr>
                      <w:r w:rsidRPr="008323F9">
                        <w:rPr>
                          <w:rFonts w:eastAsia="Arial"/>
                          <w:b/>
                          <w:color w:val="5E5E5E"/>
                          <w:sz w:val="16"/>
                        </w:rPr>
                        <w:t xml:space="preserve">DISTRIBUTOR </w:t>
                      </w:r>
                    </w:p>
                    <w:p w14:paraId="6A473922" w14:textId="77777777" w:rsidR="007354DA" w:rsidRPr="008323F9" w:rsidRDefault="007354DA" w:rsidP="007354DA">
                      <w:pPr>
                        <w:spacing w:before="34" w:line="264" w:lineRule="auto"/>
                        <w:ind w:left="14"/>
                        <w:jc w:val="center"/>
                        <w:rPr>
                          <w:rFonts w:eastAsia="Arial"/>
                          <w:b/>
                          <w:color w:val="004F7B"/>
                          <w:sz w:val="16"/>
                        </w:rPr>
                      </w:pPr>
                      <w:r w:rsidRPr="008323F9">
                        <w:rPr>
                          <w:rFonts w:eastAsia="Arial"/>
                          <w:b/>
                          <w:color w:val="004F7B"/>
                          <w:sz w:val="16"/>
                        </w:rPr>
                        <w:t>(COMPUAGE INFOCOM LTD)</w:t>
                      </w:r>
                    </w:p>
                  </w:txbxContent>
                </v:textbox>
              </v:shape>
            </w:pict>
          </mc:Fallback>
        </mc:AlternateContent>
      </w:r>
      <w:r w:rsidRPr="007354DA">
        <w:rPr>
          <w:b/>
          <w:noProof/>
          <w:color w:val="1F4E79" w:themeColor="accent1" w:themeShade="80"/>
          <w:sz w:val="23"/>
          <w:szCs w:val="23"/>
        </w:rPr>
        <mc:AlternateContent>
          <mc:Choice Requires="wps">
            <w:drawing>
              <wp:anchor distT="0" distB="0" distL="114300" distR="114300" simplePos="0" relativeHeight="251662336" behindDoc="0" locked="0" layoutInCell="1" allowOverlap="1" wp14:anchorId="0540080E" wp14:editId="0481C07B">
                <wp:simplePos x="0" y="0"/>
                <wp:positionH relativeFrom="column">
                  <wp:posOffset>5264150</wp:posOffset>
                </wp:positionH>
                <wp:positionV relativeFrom="paragraph">
                  <wp:posOffset>895985</wp:posOffset>
                </wp:positionV>
                <wp:extent cx="620845" cy="131126"/>
                <wp:effectExtent l="0" t="0" r="0" b="0"/>
                <wp:wrapNone/>
                <wp:docPr id="24" name="object 25">
                  <a:extLst xmlns:a="http://schemas.openxmlformats.org/drawingml/2006/main">
                    <a:ext uri="{FF2B5EF4-FFF2-40B4-BE49-F238E27FC236}">
                      <a16:creationId xmlns:a16="http://schemas.microsoft.com/office/drawing/2014/main" id="{26CED10A-D73A-7996-DDF9-53F3A4ED58A8}"/>
                    </a:ext>
                  </a:extLst>
                </wp:docPr>
                <wp:cNvGraphicFramePr/>
                <a:graphic xmlns:a="http://schemas.openxmlformats.org/drawingml/2006/main">
                  <a:graphicData uri="http://schemas.microsoft.com/office/word/2010/wordprocessingShape">
                    <wps:wsp>
                      <wps:cNvSpPr txBox="1"/>
                      <wps:spPr>
                        <a:xfrm>
                          <a:off x="0" y="0"/>
                          <a:ext cx="620845" cy="131126"/>
                        </a:xfrm>
                        <a:prstGeom prst="rect">
                          <a:avLst/>
                        </a:prstGeom>
                      </wps:spPr>
                      <wps:txbx>
                        <w:txbxContent>
                          <w:p w14:paraId="4967AE89" w14:textId="77777777" w:rsidR="007354DA" w:rsidRPr="008323F9" w:rsidRDefault="007354DA" w:rsidP="007354DA">
                            <w:pPr>
                              <w:spacing w:before="13"/>
                              <w:ind w:left="14"/>
                              <w:rPr>
                                <w:rFonts w:eastAsia="Arial"/>
                                <w:b/>
                                <w:color w:val="5E5E5E"/>
                                <w:sz w:val="16"/>
                              </w:rPr>
                            </w:pPr>
                            <w:r w:rsidRPr="008323F9">
                              <w:rPr>
                                <w:rFonts w:eastAsia="Arial"/>
                                <w:b/>
                                <w:color w:val="5E5E5E"/>
                                <w:sz w:val="16"/>
                              </w:rPr>
                              <w:t>CUSTOMER</w:t>
                            </w:r>
                          </w:p>
                        </w:txbxContent>
                      </wps:txbx>
                      <wps:bodyPr vert="horz" wrap="square" lIns="0" tIns="7938" rIns="0" bIns="0" rtlCol="0">
                        <a:spAutoFit/>
                      </wps:bodyPr>
                    </wps:wsp>
                  </a:graphicData>
                </a:graphic>
              </wp:anchor>
            </w:drawing>
          </mc:Choice>
          <mc:Fallback>
            <w:pict>
              <v:shape w14:anchorId="0540080E" id="object 25" o:spid="_x0000_s1027" type="#_x0000_t202" style="position:absolute;left:0;text-align:left;margin-left:414.5pt;margin-top:70.55pt;width:48.9pt;height:10.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" filled="f" stroked="f">
                <v:textbox style="mso-fit-shape-to-text:t" inset="0,.2205mm,0,0">
                  <w:txbxContent>
                    <w:p w14:paraId="4967AE89" w14:textId="77777777" w:rsidR="007354DA" w:rsidRPr="008323F9" w:rsidRDefault="007354DA" w:rsidP="007354DA">
                      <w:pPr>
                        <w:spacing w:before="13"/>
                        <w:ind w:left="14"/>
                        <w:rPr>
                          <w:rFonts w:eastAsia="Arial"/>
                          <w:b/>
                          <w:color w:val="5E5E5E"/>
                          <w:sz w:val="16"/>
                        </w:rPr>
                      </w:pPr>
                      <w:r w:rsidRPr="008323F9">
                        <w:rPr>
                          <w:rFonts w:eastAsia="Arial"/>
                          <w:b/>
                          <w:color w:val="5E5E5E"/>
                          <w:sz w:val="16"/>
                        </w:rPr>
                        <w:t>CUSTOMER</w:t>
                      </w:r>
                    </w:p>
                  </w:txbxContent>
                </v:textbox>
              </v:shape>
            </w:pict>
          </mc:Fallback>
        </mc:AlternateContent>
      </w:r>
      <w:r w:rsidRPr="007354DA">
        <w:rPr>
          <w:b/>
          <w:noProof/>
          <w:color w:val="1F4E79" w:themeColor="accent1" w:themeShade="80"/>
          <w:sz w:val="23"/>
          <w:szCs w:val="23"/>
        </w:rPr>
        <mc:AlternateContent>
          <mc:Choice Requires="wps">
            <w:drawing>
              <wp:anchor distT="0" distB="0" distL="114300" distR="114300" simplePos="0" relativeHeight="251663360" behindDoc="0" locked="0" layoutInCell="1" allowOverlap="1" wp14:anchorId="00C1D56D" wp14:editId="2725668E">
                <wp:simplePos x="0" y="0"/>
                <wp:positionH relativeFrom="column">
                  <wp:posOffset>1779270</wp:posOffset>
                </wp:positionH>
                <wp:positionV relativeFrom="paragraph">
                  <wp:posOffset>134620</wp:posOffset>
                </wp:positionV>
                <wp:extent cx="420163" cy="618014"/>
                <wp:effectExtent l="0" t="0" r="0" b="0"/>
                <wp:wrapNone/>
                <wp:docPr id="25" name="object 26">
                  <a:extLst xmlns:a="http://schemas.openxmlformats.org/drawingml/2006/main">
                    <a:ext uri="{FF2B5EF4-FFF2-40B4-BE49-F238E27FC236}">
                      <a16:creationId xmlns:a16="http://schemas.microsoft.com/office/drawing/2014/main" id="{5B8C997A-3F1F-9A72-2F92-E9020392EB90}"/>
                    </a:ext>
                  </a:extLst>
                </wp:docPr>
                <wp:cNvGraphicFramePr/>
                <a:graphic xmlns:a="http://schemas.openxmlformats.org/drawingml/2006/main">
                  <a:graphicData uri="http://schemas.microsoft.com/office/word/2010/wordprocessingShape">
                    <wps:wsp>
                      <wps:cNvSpPr/>
                      <wps:spPr>
                        <a:xfrm>
                          <a:off x="0" y="0"/>
                          <a:ext cx="420163" cy="618014"/>
                        </a:xfrm>
                        <a:prstGeom prst="rect">
                          <a:avLst/>
                        </a:prstGeom>
                        <a:blipFill>
                          <a:blip r:embed="rId18" cstate="print"/>
                          <a:stretch>
                            <a:fillRect/>
                          </a:stretch>
                        </a:blipFill>
                      </wps:spPr>
                      <wps:bodyPr wrap="square" lIns="0" tIns="0" rIns="0" bIns="0" rtlCol="0"/>
                    </wps:wsp>
                  </a:graphicData>
                </a:graphic>
              </wp:anchor>
            </w:drawing>
          </mc:Choice>
          <mc:Fallback>
            <w:pict>
              <v:rect w14:anchorId="3E363FC5" id="object 26" o:spid="_x0000_s1026" style="position:absolute;margin-left:140.1pt;margin-top:10.6pt;width:33.1pt;height:48.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" stroked="f">
                <v:fill r:id="rId19" o:title="" recolor="t" rotate="t" type="frame"/>
                <v:textbox inset="0,0,0,0"/>
              </v:rect>
            </w:pict>
          </mc:Fallback>
        </mc:AlternateContent>
      </w:r>
      <w:r w:rsidRPr="007354DA">
        <w:rPr>
          <w:b/>
          <w:noProof/>
          <w:color w:val="1F4E79" w:themeColor="accent1" w:themeShade="80"/>
          <w:sz w:val="23"/>
          <w:szCs w:val="23"/>
        </w:rPr>
        <mc:AlternateContent>
          <mc:Choice Requires="wps">
            <w:drawing>
              <wp:anchor distT="0" distB="0" distL="114300" distR="114300" simplePos="0" relativeHeight="251664384" behindDoc="0" locked="0" layoutInCell="1" allowOverlap="1" wp14:anchorId="60DC12A7" wp14:editId="75C4776E">
                <wp:simplePos x="0" y="0"/>
                <wp:positionH relativeFrom="column">
                  <wp:posOffset>826770</wp:posOffset>
                </wp:positionH>
                <wp:positionV relativeFrom="paragraph">
                  <wp:posOffset>311150</wp:posOffset>
                </wp:positionV>
                <wp:extent cx="509984" cy="93266"/>
                <wp:effectExtent l="0" t="0" r="4445" b="2540"/>
                <wp:wrapNone/>
                <wp:docPr id="26" name="object 27">
                  <a:extLst xmlns:a="http://schemas.openxmlformats.org/drawingml/2006/main">
                    <a:ext uri="{FF2B5EF4-FFF2-40B4-BE49-F238E27FC236}">
                      <a16:creationId xmlns:a16="http://schemas.microsoft.com/office/drawing/2014/main" id="{62F74078-E48C-1D2F-0C31-AA358C01880C}"/>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16" y="0"/>
                              </a:moveTo>
                              <a:lnTo>
                                <a:pt x="686816" y="47561"/>
                              </a:lnTo>
                              <a:lnTo>
                                <a:pt x="0" y="47561"/>
                              </a:lnTo>
                              <a:lnTo>
                                <a:pt x="0" y="101498"/>
                              </a:lnTo>
                              <a:lnTo>
                                <a:pt x="686816" y="101498"/>
                              </a:lnTo>
                              <a:lnTo>
                                <a:pt x="686816" y="149059"/>
                              </a:lnTo>
                              <a:lnTo>
                                <a:pt x="815847" y="74523"/>
                              </a:lnTo>
                              <a:lnTo>
                                <a:pt x="686816" y="0"/>
                              </a:lnTo>
                              <a:close/>
                            </a:path>
                          </a:pathLst>
                        </a:custGeom>
                        <a:solidFill>
                          <a:srgbClr val="004F7B"/>
                        </a:solidFill>
                      </wps:spPr>
                      <wps:bodyPr wrap="square" lIns="0" tIns="0" rIns="0" bIns="0" rtlCol="0"/>
                    </wps:wsp>
                  </a:graphicData>
                </a:graphic>
              </wp:anchor>
            </w:drawing>
          </mc:Choice>
          <mc:Fallback>
            <w:pict>
              <v:shape w14:anchorId="5CCF7835" id="object 27" o:spid="_x0000_s1026" style="position:absolute;margin-left:65.1pt;margin-top:24.5pt;width:40.15pt;height:7.3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" path="m686816,r,47561l,47561r,53937l686816,101498r,47561l815847,74523,686816,xe" fillcolor="#004f7b" stroked="f">
                <v:path arrowok="t"/>
              </v:shape>
            </w:pict>
          </mc:Fallback>
        </mc:AlternateContent>
      </w:r>
      <w:r w:rsidRPr="007354DA">
        <w:rPr>
          <w:b/>
          <w:noProof/>
          <w:color w:val="1F4E79" w:themeColor="accent1" w:themeShade="80"/>
          <w:sz w:val="23"/>
          <w:szCs w:val="23"/>
        </w:rPr>
        <mc:AlternateContent>
          <mc:Choice Requires="wps">
            <w:drawing>
              <wp:anchor distT="0" distB="0" distL="114300" distR="114300" simplePos="0" relativeHeight="251665408" behindDoc="0" locked="0" layoutInCell="1" allowOverlap="1" wp14:anchorId="0D26A88E" wp14:editId="1F1D1127">
                <wp:simplePos x="0" y="0"/>
                <wp:positionH relativeFrom="column">
                  <wp:posOffset>2627630</wp:posOffset>
                </wp:positionH>
                <wp:positionV relativeFrom="paragraph">
                  <wp:posOffset>311150</wp:posOffset>
                </wp:positionV>
                <wp:extent cx="509984" cy="93266"/>
                <wp:effectExtent l="0" t="0" r="4445" b="2540"/>
                <wp:wrapNone/>
                <wp:docPr id="27" name="object 28">
                  <a:extLst xmlns:a="http://schemas.openxmlformats.org/drawingml/2006/main">
                    <a:ext uri="{FF2B5EF4-FFF2-40B4-BE49-F238E27FC236}">
                      <a16:creationId xmlns:a16="http://schemas.microsoft.com/office/drawing/2014/main" id="{7381E8CA-C797-0B1D-6C77-33E8E4AE754F}"/>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28" y="0"/>
                              </a:moveTo>
                              <a:lnTo>
                                <a:pt x="686828" y="47561"/>
                              </a:lnTo>
                              <a:lnTo>
                                <a:pt x="0" y="47561"/>
                              </a:lnTo>
                              <a:lnTo>
                                <a:pt x="0" y="101498"/>
                              </a:lnTo>
                              <a:lnTo>
                                <a:pt x="686828" y="101498"/>
                              </a:lnTo>
                              <a:lnTo>
                                <a:pt x="686828" y="149059"/>
                              </a:lnTo>
                              <a:lnTo>
                                <a:pt x="815847" y="74523"/>
                              </a:lnTo>
                              <a:lnTo>
                                <a:pt x="686828" y="0"/>
                              </a:lnTo>
                              <a:close/>
                            </a:path>
                          </a:pathLst>
                        </a:custGeom>
                        <a:solidFill>
                          <a:srgbClr val="004F7B"/>
                        </a:solidFill>
                      </wps:spPr>
                      <wps:bodyPr wrap="square" lIns="0" tIns="0" rIns="0" bIns="0" rtlCol="0"/>
                    </wps:wsp>
                  </a:graphicData>
                </a:graphic>
              </wp:anchor>
            </w:drawing>
          </mc:Choice>
          <mc:Fallback>
            <w:pict>
              <v:shape w14:anchorId="00E3C85C" id="object 28" o:spid="_x0000_s1026" style="position:absolute;margin-left:206.9pt;margin-top:24.5pt;width:40.15pt;height:7.3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" path="m686828,r,47561l,47561r,53937l686828,101498r,47561l815847,74523,686828,xe" fillcolor="#004f7b" stroked="f">
                <v:path arrowok="t"/>
              </v:shape>
            </w:pict>
          </mc:Fallback>
        </mc:AlternateContent>
      </w:r>
      <w:r w:rsidRPr="007354DA">
        <w:rPr>
          <w:b/>
          <w:noProof/>
          <w:color w:val="1F4E79" w:themeColor="accent1" w:themeShade="80"/>
          <w:sz w:val="23"/>
          <w:szCs w:val="23"/>
        </w:rPr>
        <mc:AlternateContent>
          <mc:Choice Requires="wps">
            <w:drawing>
              <wp:anchor distT="0" distB="0" distL="114300" distR="114300" simplePos="0" relativeHeight="251666432" behindDoc="0" locked="0" layoutInCell="1" allowOverlap="1" wp14:anchorId="3927B62C" wp14:editId="438487E2">
                <wp:simplePos x="0" y="0"/>
                <wp:positionH relativeFrom="column">
                  <wp:posOffset>3782060</wp:posOffset>
                </wp:positionH>
                <wp:positionV relativeFrom="paragraph">
                  <wp:posOffset>551180</wp:posOffset>
                </wp:positionV>
                <wp:extent cx="0" cy="167878"/>
                <wp:effectExtent l="0" t="0" r="38100" b="22860"/>
                <wp:wrapNone/>
                <wp:docPr id="28" name="object 38">
                  <a:extLst xmlns:a="http://schemas.openxmlformats.org/drawingml/2006/main">
                    <a:ext uri="{FF2B5EF4-FFF2-40B4-BE49-F238E27FC236}">
                      <a16:creationId xmlns:a16="http://schemas.microsoft.com/office/drawing/2014/main" id="{C9B10341-A42E-869F-C60A-B9DDFC54D784}"/>
                    </a:ext>
                  </a:extLst>
                </wp:docPr>
                <wp:cNvGraphicFramePr/>
                <a:graphic xmlns:a="http://schemas.openxmlformats.org/drawingml/2006/main">
                  <a:graphicData uri="http://schemas.microsoft.com/office/word/2010/wordprocessingShape">
                    <wps:wsp>
                      <wps:cNvSpPr/>
                      <wps:spPr>
                        <a:xfrm>
                          <a:off x="0" y="0"/>
                          <a:ext cx="0" cy="167878"/>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a:graphicData>
                </a:graphic>
              </wp:anchor>
            </w:drawing>
          </mc:Choice>
          <mc:Fallback>
            <w:pict>
              <v:shape w14:anchorId="275A6B20" id="object 38" o:spid="_x0000_s1026" style="position:absolute;margin-left:297.8pt;margin-top:43.4pt;width:0;height:13.2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0,26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" path="m,l,268427e" filled="f" strokecolor="#5e5e5e" strokeweight="2pt">
                <v:path arrowok="t"/>
              </v:shape>
            </w:pict>
          </mc:Fallback>
        </mc:AlternateContent>
      </w:r>
      <w:r w:rsidRPr="007354DA">
        <w:rPr>
          <w:b/>
          <w:noProof/>
          <w:color w:val="1F4E79" w:themeColor="accent1" w:themeShade="80"/>
          <w:sz w:val="23"/>
          <w:szCs w:val="23"/>
        </w:rPr>
        <mc:AlternateContent>
          <mc:Choice Requires="wps">
            <w:drawing>
              <wp:anchor distT="0" distB="0" distL="114300" distR="114300" simplePos="0" relativeHeight="251667456" behindDoc="0" locked="0" layoutInCell="1" allowOverlap="1" wp14:anchorId="4E5DB108" wp14:editId="7B5D6821">
                <wp:simplePos x="0" y="0"/>
                <wp:positionH relativeFrom="column">
                  <wp:posOffset>3573145</wp:posOffset>
                </wp:positionH>
                <wp:positionV relativeFrom="paragraph">
                  <wp:posOffset>134620</wp:posOffset>
                </wp:positionV>
                <wp:extent cx="420291" cy="420290"/>
                <wp:effectExtent l="0" t="0" r="0" b="0"/>
                <wp:wrapNone/>
                <wp:docPr id="29" name="object 39">
                  <a:extLst xmlns:a="http://schemas.openxmlformats.org/drawingml/2006/main">
                    <a:ext uri="{FF2B5EF4-FFF2-40B4-BE49-F238E27FC236}">
                      <a16:creationId xmlns:a16="http://schemas.microsoft.com/office/drawing/2014/main" id="{5E89E196-E257-5B88-734E-A09AA76BE1FE}"/>
                    </a:ext>
                  </a:extLst>
                </wp:docPr>
                <wp:cNvGraphicFramePr/>
                <a:graphic xmlns:a="http://schemas.openxmlformats.org/drawingml/2006/main">
                  <a:graphicData uri="http://schemas.microsoft.com/office/word/2010/wordprocessingShape">
                    <wps:wsp>
                      <wps:cNvSpPr/>
                      <wps:spPr>
                        <a:xfrm>
                          <a:off x="0" y="0"/>
                          <a:ext cx="420291" cy="420290"/>
                        </a:xfrm>
                        <a:custGeom>
                          <a:avLst/>
                          <a:gdLst/>
                          <a:ahLst/>
                          <a:cxnLst/>
                          <a:rect l="l" t="t" r="r" b="b"/>
                          <a:pathLst>
                            <a:path w="672465"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2" y="668597"/>
                              </a:lnTo>
                              <a:lnTo>
                                <a:pt x="433097" y="657993"/>
                              </a:lnTo>
                              <a:lnTo>
                                <a:pt x="455097" y="649592"/>
                              </a:lnTo>
                              <a:lnTo>
                                <a:pt x="336130" y="649592"/>
                              </a:lnTo>
                              <a:lnTo>
                                <a:pt x="289871" y="646187"/>
                              </a:lnTo>
                              <a:lnTo>
                                <a:pt x="245697" y="636297"/>
                              </a:lnTo>
                              <a:lnTo>
                                <a:pt x="204099" y="620412"/>
                              </a:lnTo>
                              <a:lnTo>
                                <a:pt x="165564" y="599019"/>
                              </a:lnTo>
                              <a:lnTo>
                                <a:pt x="130582" y="572608"/>
                              </a:lnTo>
                              <a:lnTo>
                                <a:pt x="99641" y="541668"/>
                              </a:lnTo>
                              <a:lnTo>
                                <a:pt x="73230" y="506687"/>
                              </a:lnTo>
                              <a:lnTo>
                                <a:pt x="51837" y="468154"/>
                              </a:lnTo>
                              <a:lnTo>
                                <a:pt x="35951" y="426558"/>
                              </a:lnTo>
                              <a:lnTo>
                                <a:pt x="26061" y="382387"/>
                              </a:lnTo>
                              <a:lnTo>
                                <a:pt x="22656" y="336130"/>
                              </a:lnTo>
                              <a:lnTo>
                                <a:pt x="26061" y="289868"/>
                              </a:lnTo>
                              <a:lnTo>
                                <a:pt x="35951" y="245693"/>
                              </a:lnTo>
                              <a:lnTo>
                                <a:pt x="51837" y="204093"/>
                              </a:lnTo>
                              <a:lnTo>
                                <a:pt x="73230" y="165559"/>
                              </a:lnTo>
                              <a:lnTo>
                                <a:pt x="99641" y="130577"/>
                              </a:lnTo>
                              <a:lnTo>
                                <a:pt x="130582" y="99637"/>
                              </a:lnTo>
                              <a:lnTo>
                                <a:pt x="165564" y="73226"/>
                              </a:lnTo>
                              <a:lnTo>
                                <a:pt x="204099" y="51835"/>
                              </a:lnTo>
                              <a:lnTo>
                                <a:pt x="245697" y="35950"/>
                              </a:lnTo>
                              <a:lnTo>
                                <a:pt x="289871" y="26061"/>
                              </a:lnTo>
                              <a:lnTo>
                                <a:pt x="336130" y="22656"/>
                              </a:lnTo>
                              <a:lnTo>
                                <a:pt x="455097" y="22656"/>
                              </a:lnTo>
                              <a:lnTo>
                                <a:pt x="433097" y="14255"/>
                              </a:lnTo>
                              <a:lnTo>
                                <a:pt x="385732" y="3651"/>
                              </a:lnTo>
                              <a:lnTo>
                                <a:pt x="336130" y="0"/>
                              </a:lnTo>
                              <a:close/>
                            </a:path>
                            <a:path w="672465" h="672464">
                              <a:moveTo>
                                <a:pt x="455097" y="22656"/>
                              </a:moveTo>
                              <a:lnTo>
                                <a:pt x="336130" y="22656"/>
                              </a:lnTo>
                              <a:lnTo>
                                <a:pt x="382387" y="26061"/>
                              </a:lnTo>
                              <a:lnTo>
                                <a:pt x="426558" y="35950"/>
                              </a:lnTo>
                              <a:lnTo>
                                <a:pt x="468154" y="51835"/>
                              </a:lnTo>
                              <a:lnTo>
                                <a:pt x="506687" y="73226"/>
                              </a:lnTo>
                              <a:lnTo>
                                <a:pt x="541668" y="99637"/>
                              </a:lnTo>
                              <a:lnTo>
                                <a:pt x="572608" y="130577"/>
                              </a:lnTo>
                              <a:lnTo>
                                <a:pt x="599019" y="165559"/>
                              </a:lnTo>
                              <a:lnTo>
                                <a:pt x="620412" y="204093"/>
                              </a:lnTo>
                              <a:lnTo>
                                <a:pt x="636297" y="245693"/>
                              </a:lnTo>
                              <a:lnTo>
                                <a:pt x="646187" y="289868"/>
                              </a:lnTo>
                              <a:lnTo>
                                <a:pt x="649592" y="336130"/>
                              </a:lnTo>
                              <a:lnTo>
                                <a:pt x="646187" y="382387"/>
                              </a:lnTo>
                              <a:lnTo>
                                <a:pt x="636297" y="426558"/>
                              </a:lnTo>
                              <a:lnTo>
                                <a:pt x="620412" y="468154"/>
                              </a:lnTo>
                              <a:lnTo>
                                <a:pt x="599019" y="506687"/>
                              </a:lnTo>
                              <a:lnTo>
                                <a:pt x="572608" y="541668"/>
                              </a:lnTo>
                              <a:lnTo>
                                <a:pt x="541668" y="572608"/>
                              </a:lnTo>
                              <a:lnTo>
                                <a:pt x="506687" y="599019"/>
                              </a:lnTo>
                              <a:lnTo>
                                <a:pt x="468154" y="620412"/>
                              </a:lnTo>
                              <a:lnTo>
                                <a:pt x="426558" y="636297"/>
                              </a:lnTo>
                              <a:lnTo>
                                <a:pt x="382387" y="646187"/>
                              </a:lnTo>
                              <a:lnTo>
                                <a:pt x="336130" y="649592"/>
                              </a:lnTo>
                              <a:lnTo>
                                <a:pt x="455097" y="649592"/>
                              </a:lnTo>
                              <a:lnTo>
                                <a:pt x="519021" y="618022"/>
                              </a:lnTo>
                              <a:lnTo>
                                <a:pt x="556532" y="589702"/>
                              </a:lnTo>
                              <a:lnTo>
                                <a:pt x="589710" y="556526"/>
                              </a:lnTo>
                              <a:lnTo>
                                <a:pt x="618031" y="519017"/>
                              </a:lnTo>
                              <a:lnTo>
                                <a:pt x="640970" y="477699"/>
                              </a:lnTo>
                              <a:lnTo>
                                <a:pt x="658005" y="433096"/>
                              </a:lnTo>
                              <a:lnTo>
                                <a:pt x="668610" y="385731"/>
                              </a:lnTo>
                              <a:lnTo>
                                <a:pt x="672261" y="336130"/>
                              </a:lnTo>
                              <a:lnTo>
                                <a:pt x="668610" y="286526"/>
                              </a:lnTo>
                              <a:lnTo>
                                <a:pt x="658005" y="239159"/>
                              </a:lnTo>
                              <a:lnTo>
                                <a:pt x="640970" y="194554"/>
                              </a:lnTo>
                              <a:lnTo>
                                <a:pt x="618031" y="153234"/>
                              </a:lnTo>
                              <a:lnTo>
                                <a:pt x="589710" y="115724"/>
                              </a:lnTo>
                              <a:lnTo>
                                <a:pt x="556532" y="82547"/>
                              </a:lnTo>
                              <a:lnTo>
                                <a:pt x="519021" y="54227"/>
                              </a:lnTo>
                              <a:lnTo>
                                <a:pt x="477701" y="31288"/>
                              </a:lnTo>
                              <a:lnTo>
                                <a:pt x="455097" y="22656"/>
                              </a:lnTo>
                              <a:close/>
                            </a:path>
                          </a:pathLst>
                        </a:custGeom>
                        <a:solidFill>
                          <a:srgbClr val="FDBE2E"/>
                        </a:solidFill>
                      </wps:spPr>
                      <wps:bodyPr wrap="square" lIns="0" tIns="0" rIns="0" bIns="0" rtlCol="0"/>
                    </wps:wsp>
                  </a:graphicData>
                </a:graphic>
              </wp:anchor>
            </w:drawing>
          </mc:Choice>
          <mc:Fallback>
            <w:pict>
              <v:shape w14:anchorId="33A2C3DD" id="object 39" o:spid="_x0000_s1026" style="position:absolute;margin-left:281.35pt;margin-top:10.6pt;width:33.1pt;height:33.1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672465,67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" path="m336130,l286526,3651,239159,14255,194554,31288,153234,54227,115724,82547,82547,115724,54227,153234,31288,194554,14255,239159,3651,286526,,336130r3651,49601l14255,433096r17033,44603l54227,519017r28320,37509l115724,589702r37510,28320l194554,640960r44605,17033l286526,668597r49604,3652l385732,668597r47365,-10604l455097,649592r-118967,l289871,646187r-44174,-9890l204099,620412,165564,599019,130582,572608,99641,541668,73230,506687,51837,468154,35951,426558,26061,382387,22656,336130r3405,-46262l35951,245693,51837,204093,73230,165559,99641,130577,130582,99637,165564,73226,204099,51835,245697,35950r44174,-9889l336130,22656r118967,l433097,14255,385732,3651,336130,xem455097,22656r-118967,l382387,26061r44171,9889l468154,51835r38533,21391l541668,99637r30940,30940l599019,165559r21393,38534l636297,245693r9890,44175l649592,336130r-3405,46257l636297,426558r-15885,41596l599019,506687r-26411,34981l541668,572608r-34981,26411l468154,620412r-41596,15885l382387,646187r-46257,3405l455097,649592r63924,-31570l556532,589702r33178,-33176l618031,519017r22939,-41318l658005,433096r10605,-47365l672261,336130r-3651,-49604l658005,239159,640970,194554,618031,153234,589710,115724,556532,82547,519021,54227,477701,31288,455097,22656xe" fillcolor="#fdbe2e" stroked="f">
                <v:path arrowok="t"/>
              </v:shape>
            </w:pict>
          </mc:Fallback>
        </mc:AlternateContent>
      </w:r>
      <w:r w:rsidRPr="007354DA">
        <w:rPr>
          <w:b/>
          <w:noProof/>
          <w:color w:val="1F4E79" w:themeColor="accent1" w:themeShade="80"/>
          <w:sz w:val="23"/>
          <w:szCs w:val="23"/>
        </w:rPr>
        <mc:AlternateContent>
          <mc:Choice Requires="wps">
            <w:drawing>
              <wp:anchor distT="0" distB="0" distL="114300" distR="114300" simplePos="0" relativeHeight="251668480" behindDoc="0" locked="0" layoutInCell="1" allowOverlap="1" wp14:anchorId="4970AD3A" wp14:editId="02B27200">
                <wp:simplePos x="0" y="0"/>
                <wp:positionH relativeFrom="column">
                  <wp:posOffset>3667125</wp:posOffset>
                </wp:positionH>
                <wp:positionV relativeFrom="paragraph">
                  <wp:posOffset>231775</wp:posOffset>
                </wp:positionV>
                <wp:extent cx="235347" cy="234950"/>
                <wp:effectExtent l="0" t="0" r="0" b="0"/>
                <wp:wrapNone/>
                <wp:docPr id="30" name="object 40">
                  <a:extLst xmlns:a="http://schemas.openxmlformats.org/drawingml/2006/main">
                    <a:ext uri="{FF2B5EF4-FFF2-40B4-BE49-F238E27FC236}">
                      <a16:creationId xmlns:a16="http://schemas.microsoft.com/office/drawing/2014/main" id="{81A8814B-09CF-D63B-6597-B096D35746CF}"/>
                    </a:ext>
                  </a:extLst>
                </wp:docPr>
                <wp:cNvGraphicFramePr/>
                <a:graphic xmlns:a="http://schemas.openxmlformats.org/drawingml/2006/main">
                  <a:graphicData uri="http://schemas.microsoft.com/office/word/2010/wordprocessingShape">
                    <wps:wsp>
                      <wps:cNvSpPr/>
                      <wps:spPr>
                        <a:xfrm>
                          <a:off x="0" y="0"/>
                          <a:ext cx="235347" cy="234950"/>
                        </a:xfrm>
                        <a:custGeom>
                          <a:avLst/>
                          <a:gdLst/>
                          <a:ahLst/>
                          <a:cxnLst/>
                          <a:rect l="l" t="t" r="r" b="b"/>
                          <a:pathLst>
                            <a:path w="376554" h="375920">
                              <a:moveTo>
                                <a:pt x="55994" y="144018"/>
                              </a:moveTo>
                              <a:lnTo>
                                <a:pt x="25260" y="144018"/>
                              </a:lnTo>
                              <a:lnTo>
                                <a:pt x="25260" y="156197"/>
                              </a:lnTo>
                              <a:lnTo>
                                <a:pt x="55994" y="156197"/>
                              </a:lnTo>
                              <a:lnTo>
                                <a:pt x="55994" y="144018"/>
                              </a:lnTo>
                              <a:close/>
                            </a:path>
                            <a:path w="376554" h="375920">
                              <a:moveTo>
                                <a:pt x="56032" y="119214"/>
                              </a:moveTo>
                              <a:lnTo>
                                <a:pt x="25095" y="119214"/>
                              </a:lnTo>
                              <a:lnTo>
                                <a:pt x="25095" y="131216"/>
                              </a:lnTo>
                              <a:lnTo>
                                <a:pt x="56032" y="131216"/>
                              </a:lnTo>
                              <a:lnTo>
                                <a:pt x="56032" y="119214"/>
                              </a:lnTo>
                              <a:close/>
                            </a:path>
                            <a:path w="376554" h="375920">
                              <a:moveTo>
                                <a:pt x="87274" y="119126"/>
                              </a:moveTo>
                              <a:lnTo>
                                <a:pt x="75247" y="119126"/>
                              </a:lnTo>
                              <a:lnTo>
                                <a:pt x="75247" y="131152"/>
                              </a:lnTo>
                              <a:lnTo>
                                <a:pt x="87274" y="131152"/>
                              </a:lnTo>
                              <a:lnTo>
                                <a:pt x="87274" y="119126"/>
                              </a:lnTo>
                              <a:close/>
                            </a:path>
                            <a:path w="376554" h="375920">
                              <a:moveTo>
                                <a:pt x="87363" y="144233"/>
                              </a:moveTo>
                              <a:lnTo>
                                <a:pt x="75260" y="144233"/>
                              </a:lnTo>
                              <a:lnTo>
                                <a:pt x="75260" y="156260"/>
                              </a:lnTo>
                              <a:lnTo>
                                <a:pt x="87363" y="156260"/>
                              </a:lnTo>
                              <a:lnTo>
                                <a:pt x="87363" y="144233"/>
                              </a:lnTo>
                              <a:close/>
                            </a:path>
                            <a:path w="376554" h="375920">
                              <a:moveTo>
                                <a:pt x="244068" y="225031"/>
                              </a:moveTo>
                              <a:lnTo>
                                <a:pt x="243954" y="160489"/>
                              </a:lnTo>
                              <a:lnTo>
                                <a:pt x="240982" y="153454"/>
                              </a:lnTo>
                              <a:lnTo>
                                <a:pt x="237921" y="150215"/>
                              </a:lnTo>
                              <a:lnTo>
                                <a:pt x="231521" y="143395"/>
                              </a:lnTo>
                              <a:lnTo>
                                <a:pt x="231521" y="225031"/>
                              </a:lnTo>
                              <a:lnTo>
                                <a:pt x="219011" y="225031"/>
                              </a:lnTo>
                              <a:lnTo>
                                <a:pt x="218884" y="176288"/>
                              </a:lnTo>
                              <a:lnTo>
                                <a:pt x="218833" y="174078"/>
                              </a:lnTo>
                              <a:lnTo>
                                <a:pt x="217322" y="171196"/>
                              </a:lnTo>
                              <a:lnTo>
                                <a:pt x="214109" y="168986"/>
                              </a:lnTo>
                              <a:lnTo>
                                <a:pt x="210629" y="169227"/>
                              </a:lnTo>
                              <a:lnTo>
                                <a:pt x="207632" y="171665"/>
                              </a:lnTo>
                              <a:lnTo>
                                <a:pt x="206641" y="174548"/>
                              </a:lnTo>
                              <a:lnTo>
                                <a:pt x="206502" y="225056"/>
                              </a:lnTo>
                              <a:lnTo>
                                <a:pt x="168948" y="225056"/>
                              </a:lnTo>
                              <a:lnTo>
                                <a:pt x="168948" y="171843"/>
                              </a:lnTo>
                              <a:lnTo>
                                <a:pt x="166611" y="168910"/>
                              </a:lnTo>
                              <a:lnTo>
                                <a:pt x="158584" y="169075"/>
                              </a:lnTo>
                              <a:lnTo>
                                <a:pt x="156476" y="171843"/>
                              </a:lnTo>
                              <a:lnTo>
                                <a:pt x="156413" y="225132"/>
                              </a:lnTo>
                              <a:lnTo>
                                <a:pt x="100304" y="225132"/>
                              </a:lnTo>
                              <a:lnTo>
                                <a:pt x="100304" y="212801"/>
                              </a:lnTo>
                              <a:lnTo>
                                <a:pt x="141820" y="212775"/>
                              </a:lnTo>
                              <a:lnTo>
                                <a:pt x="143903" y="210743"/>
                              </a:lnTo>
                              <a:lnTo>
                                <a:pt x="143967" y="169659"/>
                              </a:lnTo>
                              <a:lnTo>
                                <a:pt x="145326" y="162191"/>
                              </a:lnTo>
                              <a:lnTo>
                                <a:pt x="145440" y="161823"/>
                              </a:lnTo>
                              <a:lnTo>
                                <a:pt x="149402" y="155714"/>
                              </a:lnTo>
                              <a:lnTo>
                                <a:pt x="155613" y="151663"/>
                              </a:lnTo>
                              <a:lnTo>
                                <a:pt x="163563" y="150215"/>
                              </a:lnTo>
                              <a:lnTo>
                                <a:pt x="212039" y="150215"/>
                              </a:lnTo>
                              <a:lnTo>
                                <a:pt x="231521" y="225031"/>
                              </a:lnTo>
                              <a:lnTo>
                                <a:pt x="231521" y="143395"/>
                              </a:lnTo>
                              <a:lnTo>
                                <a:pt x="230720" y="142532"/>
                              </a:lnTo>
                              <a:lnTo>
                                <a:pt x="224840" y="139903"/>
                              </a:lnTo>
                              <a:lnTo>
                                <a:pt x="218338" y="138087"/>
                              </a:lnTo>
                              <a:lnTo>
                                <a:pt x="218579" y="137693"/>
                              </a:lnTo>
                              <a:lnTo>
                                <a:pt x="229019" y="120916"/>
                              </a:lnTo>
                              <a:lnTo>
                                <a:pt x="231432" y="103454"/>
                              </a:lnTo>
                              <a:lnTo>
                                <a:pt x="227215" y="87464"/>
                              </a:lnTo>
                              <a:lnTo>
                                <a:pt x="219011" y="76098"/>
                              </a:lnTo>
                              <a:lnTo>
                                <a:pt x="219011" y="106514"/>
                              </a:lnTo>
                              <a:lnTo>
                                <a:pt x="216458" y="118745"/>
                              </a:lnTo>
                              <a:lnTo>
                                <a:pt x="209677" y="128663"/>
                              </a:lnTo>
                              <a:lnTo>
                                <a:pt x="199631" y="135305"/>
                              </a:lnTo>
                              <a:lnTo>
                                <a:pt x="187325" y="137693"/>
                              </a:lnTo>
                              <a:lnTo>
                                <a:pt x="175209" y="135140"/>
                              </a:lnTo>
                              <a:lnTo>
                                <a:pt x="165366" y="128257"/>
                              </a:lnTo>
                              <a:lnTo>
                                <a:pt x="158775" y="118110"/>
                              </a:lnTo>
                              <a:lnTo>
                                <a:pt x="156438" y="105702"/>
                              </a:lnTo>
                              <a:lnTo>
                                <a:pt x="159042" y="93764"/>
                              </a:lnTo>
                              <a:lnTo>
                                <a:pt x="165938" y="84010"/>
                              </a:lnTo>
                              <a:lnTo>
                                <a:pt x="176047" y="77457"/>
                              </a:lnTo>
                              <a:lnTo>
                                <a:pt x="188328" y="75107"/>
                              </a:lnTo>
                              <a:lnTo>
                                <a:pt x="200228" y="77711"/>
                              </a:lnTo>
                              <a:lnTo>
                                <a:pt x="210019" y="84518"/>
                              </a:lnTo>
                              <a:lnTo>
                                <a:pt x="216623" y="94475"/>
                              </a:lnTo>
                              <a:lnTo>
                                <a:pt x="219011" y="106514"/>
                              </a:lnTo>
                              <a:lnTo>
                                <a:pt x="219011" y="76098"/>
                              </a:lnTo>
                              <a:lnTo>
                                <a:pt x="218300" y="75107"/>
                              </a:lnTo>
                              <a:lnTo>
                                <a:pt x="218008" y="74701"/>
                              </a:lnTo>
                              <a:lnTo>
                                <a:pt x="204139" y="65684"/>
                              </a:lnTo>
                              <a:lnTo>
                                <a:pt x="188709" y="62509"/>
                              </a:lnTo>
                              <a:lnTo>
                                <a:pt x="173037" y="65227"/>
                              </a:lnTo>
                              <a:lnTo>
                                <a:pt x="145897" y="93154"/>
                              </a:lnTo>
                              <a:lnTo>
                                <a:pt x="144170" y="111328"/>
                              </a:lnTo>
                              <a:lnTo>
                                <a:pt x="146405" y="120942"/>
                              </a:lnTo>
                              <a:lnTo>
                                <a:pt x="150850" y="129870"/>
                              </a:lnTo>
                              <a:lnTo>
                                <a:pt x="157365" y="138137"/>
                              </a:lnTo>
                              <a:lnTo>
                                <a:pt x="150368" y="140347"/>
                              </a:lnTo>
                              <a:lnTo>
                                <a:pt x="131394" y="174078"/>
                              </a:lnTo>
                              <a:lnTo>
                                <a:pt x="131279" y="186461"/>
                              </a:lnTo>
                              <a:lnTo>
                                <a:pt x="131406" y="200279"/>
                              </a:lnTo>
                              <a:lnTo>
                                <a:pt x="89700" y="200304"/>
                              </a:lnTo>
                              <a:lnTo>
                                <a:pt x="87630" y="202374"/>
                              </a:lnTo>
                              <a:lnTo>
                                <a:pt x="87591" y="225120"/>
                              </a:lnTo>
                              <a:lnTo>
                                <a:pt x="62814" y="225120"/>
                              </a:lnTo>
                              <a:lnTo>
                                <a:pt x="62814" y="181521"/>
                              </a:lnTo>
                              <a:lnTo>
                                <a:pt x="86271" y="181521"/>
                              </a:lnTo>
                              <a:lnTo>
                                <a:pt x="110248" y="181495"/>
                              </a:lnTo>
                              <a:lnTo>
                                <a:pt x="112509" y="179400"/>
                              </a:lnTo>
                              <a:lnTo>
                                <a:pt x="112623" y="168706"/>
                              </a:lnTo>
                              <a:lnTo>
                                <a:pt x="112610" y="106591"/>
                              </a:lnTo>
                              <a:lnTo>
                                <a:pt x="112522" y="96062"/>
                              </a:lnTo>
                              <a:lnTo>
                                <a:pt x="110261" y="93891"/>
                              </a:lnTo>
                              <a:lnTo>
                                <a:pt x="99796" y="93903"/>
                              </a:lnTo>
                              <a:lnTo>
                                <a:pt x="99796" y="106591"/>
                              </a:lnTo>
                              <a:lnTo>
                                <a:pt x="99796" y="168706"/>
                              </a:lnTo>
                              <a:lnTo>
                                <a:pt x="12687" y="168706"/>
                              </a:lnTo>
                              <a:lnTo>
                                <a:pt x="12687" y="106591"/>
                              </a:lnTo>
                              <a:lnTo>
                                <a:pt x="99796" y="106591"/>
                              </a:lnTo>
                              <a:lnTo>
                                <a:pt x="99796" y="93903"/>
                              </a:lnTo>
                              <a:lnTo>
                                <a:pt x="2184" y="93903"/>
                              </a:lnTo>
                              <a:lnTo>
                                <a:pt x="0" y="96062"/>
                              </a:lnTo>
                              <a:lnTo>
                                <a:pt x="0" y="179400"/>
                              </a:lnTo>
                              <a:lnTo>
                                <a:pt x="2171" y="181495"/>
                              </a:lnTo>
                              <a:lnTo>
                                <a:pt x="49822" y="181521"/>
                              </a:lnTo>
                              <a:lnTo>
                                <a:pt x="49822" y="225310"/>
                              </a:lnTo>
                              <a:lnTo>
                                <a:pt x="244068" y="225310"/>
                              </a:lnTo>
                              <a:lnTo>
                                <a:pt x="244068" y="225132"/>
                              </a:lnTo>
                              <a:close/>
                            </a:path>
                            <a:path w="376554" h="375920">
                              <a:moveTo>
                                <a:pt x="350202" y="25285"/>
                              </a:moveTo>
                              <a:lnTo>
                                <a:pt x="288150" y="25285"/>
                              </a:lnTo>
                              <a:lnTo>
                                <a:pt x="288150" y="37388"/>
                              </a:lnTo>
                              <a:lnTo>
                                <a:pt x="350202" y="37388"/>
                              </a:lnTo>
                              <a:lnTo>
                                <a:pt x="350202" y="25285"/>
                              </a:lnTo>
                              <a:close/>
                            </a:path>
                            <a:path w="376554" h="375920">
                              <a:moveTo>
                                <a:pt x="350240" y="50342"/>
                              </a:moveTo>
                              <a:lnTo>
                                <a:pt x="288150" y="50342"/>
                              </a:lnTo>
                              <a:lnTo>
                                <a:pt x="288150" y="62407"/>
                              </a:lnTo>
                              <a:lnTo>
                                <a:pt x="350240" y="62407"/>
                              </a:lnTo>
                              <a:lnTo>
                                <a:pt x="350240" y="50342"/>
                              </a:lnTo>
                              <a:close/>
                            </a:path>
                            <a:path w="376554" h="375920">
                              <a:moveTo>
                                <a:pt x="350266" y="75374"/>
                              </a:moveTo>
                              <a:lnTo>
                                <a:pt x="288175" y="75374"/>
                              </a:lnTo>
                              <a:lnTo>
                                <a:pt x="288175" y="87426"/>
                              </a:lnTo>
                              <a:lnTo>
                                <a:pt x="350266" y="87426"/>
                              </a:lnTo>
                              <a:lnTo>
                                <a:pt x="350266" y="75374"/>
                              </a:lnTo>
                              <a:close/>
                            </a:path>
                            <a:path w="376554" h="375920">
                              <a:moveTo>
                                <a:pt x="367245" y="175247"/>
                              </a:moveTo>
                              <a:lnTo>
                                <a:pt x="362927" y="175221"/>
                              </a:lnTo>
                              <a:lnTo>
                                <a:pt x="358000" y="175247"/>
                              </a:lnTo>
                              <a:lnTo>
                                <a:pt x="367245" y="175247"/>
                              </a:lnTo>
                              <a:close/>
                            </a:path>
                            <a:path w="376554" h="375920">
                              <a:moveTo>
                                <a:pt x="375450" y="12712"/>
                              </a:moveTo>
                              <a:lnTo>
                                <a:pt x="375348" y="1981"/>
                              </a:lnTo>
                              <a:lnTo>
                                <a:pt x="373418" y="12"/>
                              </a:lnTo>
                              <a:lnTo>
                                <a:pt x="362712" y="12"/>
                              </a:lnTo>
                              <a:lnTo>
                                <a:pt x="362712" y="12712"/>
                              </a:lnTo>
                              <a:lnTo>
                                <a:pt x="362712" y="99822"/>
                              </a:lnTo>
                              <a:lnTo>
                                <a:pt x="275640" y="99822"/>
                              </a:lnTo>
                              <a:lnTo>
                                <a:pt x="275640" y="12712"/>
                              </a:lnTo>
                              <a:lnTo>
                                <a:pt x="362712" y="12712"/>
                              </a:lnTo>
                              <a:lnTo>
                                <a:pt x="362712" y="12"/>
                              </a:lnTo>
                              <a:lnTo>
                                <a:pt x="264756" y="0"/>
                              </a:lnTo>
                              <a:lnTo>
                                <a:pt x="262826" y="1981"/>
                              </a:lnTo>
                              <a:lnTo>
                                <a:pt x="262864" y="110604"/>
                              </a:lnTo>
                              <a:lnTo>
                                <a:pt x="264883" y="112661"/>
                              </a:lnTo>
                              <a:lnTo>
                                <a:pt x="373430" y="112661"/>
                              </a:lnTo>
                              <a:lnTo>
                                <a:pt x="375450" y="110604"/>
                              </a:lnTo>
                              <a:lnTo>
                                <a:pt x="375450" y="99822"/>
                              </a:lnTo>
                              <a:lnTo>
                                <a:pt x="375450" y="12712"/>
                              </a:lnTo>
                              <a:close/>
                            </a:path>
                            <a:path w="376554" h="375920">
                              <a:moveTo>
                                <a:pt x="376085" y="178142"/>
                              </a:moveTo>
                              <a:lnTo>
                                <a:pt x="373976" y="175590"/>
                              </a:lnTo>
                              <a:lnTo>
                                <a:pt x="373773" y="175336"/>
                              </a:lnTo>
                              <a:lnTo>
                                <a:pt x="362661" y="175272"/>
                              </a:lnTo>
                              <a:lnTo>
                                <a:pt x="362661" y="262877"/>
                              </a:lnTo>
                              <a:lnTo>
                                <a:pt x="362661" y="337718"/>
                              </a:lnTo>
                              <a:lnTo>
                                <a:pt x="350240" y="337718"/>
                              </a:lnTo>
                              <a:lnTo>
                                <a:pt x="350240" y="350748"/>
                              </a:lnTo>
                              <a:lnTo>
                                <a:pt x="350240" y="362813"/>
                              </a:lnTo>
                              <a:lnTo>
                                <a:pt x="25336" y="362813"/>
                              </a:lnTo>
                              <a:lnTo>
                                <a:pt x="25336" y="350748"/>
                              </a:lnTo>
                              <a:lnTo>
                                <a:pt x="350240" y="350748"/>
                              </a:lnTo>
                              <a:lnTo>
                                <a:pt x="350240" y="337718"/>
                              </a:lnTo>
                              <a:lnTo>
                                <a:pt x="12687" y="337718"/>
                              </a:lnTo>
                              <a:lnTo>
                                <a:pt x="12687" y="238023"/>
                              </a:lnTo>
                              <a:lnTo>
                                <a:pt x="250304" y="238023"/>
                              </a:lnTo>
                              <a:lnTo>
                                <a:pt x="250317" y="261467"/>
                              </a:lnTo>
                              <a:lnTo>
                                <a:pt x="251675" y="262877"/>
                              </a:lnTo>
                              <a:lnTo>
                                <a:pt x="362661" y="262877"/>
                              </a:lnTo>
                              <a:lnTo>
                                <a:pt x="362661" y="175272"/>
                              </a:lnTo>
                              <a:lnTo>
                                <a:pt x="361823" y="175272"/>
                              </a:lnTo>
                              <a:lnTo>
                                <a:pt x="361823" y="187756"/>
                              </a:lnTo>
                              <a:lnTo>
                                <a:pt x="351421" y="250228"/>
                              </a:lnTo>
                              <a:lnTo>
                                <a:pt x="286880" y="250228"/>
                              </a:lnTo>
                              <a:lnTo>
                                <a:pt x="276453" y="187858"/>
                              </a:lnTo>
                              <a:lnTo>
                                <a:pt x="281457" y="187858"/>
                              </a:lnTo>
                              <a:lnTo>
                                <a:pt x="286156" y="187744"/>
                              </a:lnTo>
                              <a:lnTo>
                                <a:pt x="291515" y="188036"/>
                              </a:lnTo>
                              <a:lnTo>
                                <a:pt x="295516" y="196862"/>
                              </a:lnTo>
                              <a:lnTo>
                                <a:pt x="300951" y="209092"/>
                              </a:lnTo>
                              <a:lnTo>
                                <a:pt x="312280" y="204000"/>
                              </a:lnTo>
                              <a:lnTo>
                                <a:pt x="305346" y="188036"/>
                              </a:lnTo>
                              <a:lnTo>
                                <a:pt x="332905" y="188036"/>
                              </a:lnTo>
                              <a:lnTo>
                                <a:pt x="326034" y="203936"/>
                              </a:lnTo>
                              <a:lnTo>
                                <a:pt x="337299" y="209080"/>
                              </a:lnTo>
                              <a:lnTo>
                                <a:pt x="340118" y="202819"/>
                              </a:lnTo>
                              <a:lnTo>
                                <a:pt x="342963" y="196862"/>
                              </a:lnTo>
                              <a:lnTo>
                                <a:pt x="346405" y="188429"/>
                              </a:lnTo>
                              <a:lnTo>
                                <a:pt x="346951" y="188036"/>
                              </a:lnTo>
                              <a:lnTo>
                                <a:pt x="347370" y="187744"/>
                              </a:lnTo>
                              <a:lnTo>
                                <a:pt x="347586" y="187591"/>
                              </a:lnTo>
                              <a:lnTo>
                                <a:pt x="353796" y="187909"/>
                              </a:lnTo>
                              <a:lnTo>
                                <a:pt x="357568" y="187756"/>
                              </a:lnTo>
                              <a:lnTo>
                                <a:pt x="361823" y="187756"/>
                              </a:lnTo>
                              <a:lnTo>
                                <a:pt x="361823" y="175272"/>
                              </a:lnTo>
                              <a:lnTo>
                                <a:pt x="352475" y="175247"/>
                              </a:lnTo>
                              <a:lnTo>
                                <a:pt x="362318" y="152730"/>
                              </a:lnTo>
                              <a:lnTo>
                                <a:pt x="339128" y="174574"/>
                              </a:lnTo>
                              <a:lnTo>
                                <a:pt x="337947" y="175336"/>
                              </a:lnTo>
                              <a:lnTo>
                                <a:pt x="320611" y="175107"/>
                              </a:lnTo>
                              <a:lnTo>
                                <a:pt x="313182" y="175158"/>
                              </a:lnTo>
                              <a:lnTo>
                                <a:pt x="305765" y="175374"/>
                              </a:lnTo>
                              <a:lnTo>
                                <a:pt x="300951" y="175590"/>
                              </a:lnTo>
                              <a:lnTo>
                                <a:pt x="300405" y="175247"/>
                              </a:lnTo>
                              <a:lnTo>
                                <a:pt x="298678" y="174142"/>
                              </a:lnTo>
                              <a:lnTo>
                                <a:pt x="294195" y="162191"/>
                              </a:lnTo>
                              <a:lnTo>
                                <a:pt x="290588" y="155041"/>
                              </a:lnTo>
                              <a:lnTo>
                                <a:pt x="287248" y="147624"/>
                              </a:lnTo>
                              <a:lnTo>
                                <a:pt x="275971" y="152844"/>
                              </a:lnTo>
                              <a:lnTo>
                                <a:pt x="285800" y="175247"/>
                              </a:lnTo>
                              <a:lnTo>
                                <a:pt x="279971" y="175247"/>
                              </a:lnTo>
                              <a:lnTo>
                                <a:pt x="274878" y="175196"/>
                              </a:lnTo>
                              <a:lnTo>
                                <a:pt x="264731" y="175323"/>
                              </a:lnTo>
                              <a:lnTo>
                                <a:pt x="262242" y="178358"/>
                              </a:lnTo>
                              <a:lnTo>
                                <a:pt x="272262" y="238544"/>
                              </a:lnTo>
                              <a:lnTo>
                                <a:pt x="274104" y="250151"/>
                              </a:lnTo>
                              <a:lnTo>
                                <a:pt x="262813" y="250151"/>
                              </a:lnTo>
                              <a:lnTo>
                                <a:pt x="262826" y="238023"/>
                              </a:lnTo>
                              <a:lnTo>
                                <a:pt x="262775" y="227469"/>
                              </a:lnTo>
                              <a:lnTo>
                                <a:pt x="260604" y="225348"/>
                              </a:lnTo>
                              <a:lnTo>
                                <a:pt x="255181" y="225310"/>
                              </a:lnTo>
                              <a:lnTo>
                                <a:pt x="1981" y="225323"/>
                              </a:lnTo>
                              <a:lnTo>
                                <a:pt x="0" y="227291"/>
                              </a:lnTo>
                              <a:lnTo>
                                <a:pt x="0" y="348475"/>
                              </a:lnTo>
                              <a:lnTo>
                                <a:pt x="2032" y="350456"/>
                              </a:lnTo>
                              <a:lnTo>
                                <a:pt x="8026" y="350494"/>
                              </a:lnTo>
                              <a:lnTo>
                                <a:pt x="12509" y="350494"/>
                              </a:lnTo>
                              <a:lnTo>
                                <a:pt x="12534" y="373418"/>
                              </a:lnTo>
                              <a:lnTo>
                                <a:pt x="14579" y="375513"/>
                              </a:lnTo>
                              <a:lnTo>
                                <a:pt x="360781" y="375513"/>
                              </a:lnTo>
                              <a:lnTo>
                                <a:pt x="362864" y="373418"/>
                              </a:lnTo>
                              <a:lnTo>
                                <a:pt x="362966" y="362813"/>
                              </a:lnTo>
                              <a:lnTo>
                                <a:pt x="362940" y="350748"/>
                              </a:lnTo>
                              <a:lnTo>
                                <a:pt x="362940" y="350494"/>
                              </a:lnTo>
                              <a:lnTo>
                                <a:pt x="365963" y="350494"/>
                              </a:lnTo>
                              <a:lnTo>
                                <a:pt x="374091" y="350380"/>
                              </a:lnTo>
                              <a:lnTo>
                                <a:pt x="375462" y="348996"/>
                              </a:lnTo>
                              <a:lnTo>
                                <a:pt x="375462" y="337718"/>
                              </a:lnTo>
                              <a:lnTo>
                                <a:pt x="375437" y="251650"/>
                              </a:lnTo>
                              <a:lnTo>
                                <a:pt x="366077" y="250228"/>
                              </a:lnTo>
                              <a:lnTo>
                                <a:pt x="364324" y="249961"/>
                              </a:lnTo>
                              <a:lnTo>
                                <a:pt x="364426" y="248831"/>
                              </a:lnTo>
                              <a:lnTo>
                                <a:pt x="364464" y="247675"/>
                              </a:lnTo>
                              <a:lnTo>
                                <a:pt x="374472" y="187756"/>
                              </a:lnTo>
                              <a:lnTo>
                                <a:pt x="374497" y="187591"/>
                              </a:lnTo>
                              <a:lnTo>
                                <a:pt x="376085" y="178142"/>
                              </a:lnTo>
                              <a:close/>
                            </a:path>
                          </a:pathLst>
                        </a:custGeom>
                        <a:solidFill>
                          <a:srgbClr val="004F7B"/>
                        </a:solidFill>
                      </wps:spPr>
                      <wps:bodyPr wrap="square" lIns="0" tIns="0" rIns="0" bIns="0" rtlCol="0"/>
                    </wps:wsp>
                  </a:graphicData>
                </a:graphic>
              </wp:anchor>
            </w:drawing>
          </mc:Choice>
          <mc:Fallback>
            <w:pict>
              <v:shape w14:anchorId="4676F595" id="object 40" o:spid="_x0000_s1026" style="position:absolute;margin-left:288.75pt;margin-top:18.25pt;width:18.55pt;height:18.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376554,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" path="m55994,144018r-30734,l25260,156197r30734,l55994,144018xem56032,119214r-30937,l25095,131216r30937,l56032,119214xem87274,119126r-12027,l75247,131152r12027,l87274,119126xem87363,144233r-12103,l75260,156260r12103,l87363,144233xem244068,225031r-114,-64542l240982,153454r-3061,-3239l231521,143395r,81636l219011,225031r-127,-48743l218833,174078r-1511,-2882l214109,168986r-3480,241l207632,171665r-991,2883l206502,225056r-37554,l168948,171843r-2337,-2933l158584,169075r-2108,2768l156413,225132r-56109,l100304,212801r41516,-26l143903,210743r64,-41084l145326,162191r114,-368l149402,155714r6211,-4051l163563,150215r48476,l231521,225031r,-81636l230720,142532r-5880,-2629l218338,138087r241,-394l229019,120916r2413,-17462l227215,87464,219011,76098r,30416l216458,118745r-6781,9918l199631,135305r-12306,2388l175209,135140r-9843,-6883l158775,118110r-2337,-12408l159042,93764r6896,-9754l176047,77457r12281,-2350l200228,77711r9791,6807l216623,94475r2388,12039l219011,76098r-711,-991l218008,74701,204139,65684,188709,62509r-15672,2718l145897,93154r-1727,18174l146405,120942r4445,8928l157365,138137r-6997,2210l131394,174078r-115,12383l131406,200279r-41706,25l87630,202374r-39,22746l62814,225120r,-43599l86271,181521r23977,-26l112509,179400r114,-10694l112610,106591r-88,-10529l110261,93891r-10465,12l99796,106591r,62115l12687,168706r,-62115l99796,106591r,-12688l2184,93903,,96062r,83338l2171,181495r47651,26l49822,225310r194246,l244068,225132r,-101xem350202,25285r-62052,l288150,37388r62052,l350202,25285xem350240,50342r-62090,l288150,62407r62090,l350240,50342xem350266,75374r-62091,l288175,87426r62091,l350266,75374xem367245,175247r-4318,-26l358000,175247r9245,xem375450,12712l375348,1981,373418,12r-10706,l362712,12712r,87110l275640,99822r,-87110l362712,12712r,-12700l264756,r-1930,1981l262864,110604r2019,2057l373430,112661r2020,-2057l375450,99822r,-87110xem376085,178142r-2109,-2552l373773,175336r-11112,-64l362661,262877r,74841l350240,337718r,13030l350240,362813r-324904,l25336,350748r324904,l350240,337718r-337553,l12687,238023r237617,l250317,261467r1358,1410l362661,262877r,-87605l361823,175272r,12484l351421,250228r-64541,l276453,187858r5004,l286156,187744r5359,292l295516,196862r5435,12230l312280,204000r-6934,-15964l332905,188036r-6871,15900l337299,209080r2819,-6261l342963,196862r3442,-8433l346951,188036r419,-292l347586,187591r6210,318l357568,187756r4255,l361823,175272r-9348,-25l362318,152730r-23190,21844l337947,175336r-17336,-229l313182,175158r-7417,216l300951,175590r-546,-343l298678,174142r-4483,-11951l290588,155041r-3340,-7417l275971,152844r9829,22403l279971,175247r-5093,-51l264731,175323r-2489,3035l272262,238544r1842,11607l262813,250151r13,-12128l262775,227469r-2171,-2121l255181,225310r-253200,13l,227291,,348475r2032,1981l8026,350494r4483,l12534,373418r2045,2095l360781,375513r2083,-2095l362966,362813r-26,-12065l362940,350494r3023,l374091,350380r1371,-1384l375462,337718r-25,-86068l366077,250228r-1753,-267l364426,248831r38,-1156l374472,187756r25,-165l376085,178142xe" fillcolor="#004f7b" stroked="f">
                <v:path arrowok="t"/>
              </v:shape>
            </w:pict>
          </mc:Fallback>
        </mc:AlternateContent>
      </w:r>
      <w:r w:rsidRPr="007354DA">
        <w:rPr>
          <w:b/>
          <w:noProof/>
          <w:color w:val="1F4E79" w:themeColor="accent1" w:themeShade="80"/>
          <w:sz w:val="23"/>
          <w:szCs w:val="23"/>
        </w:rPr>
        <mc:AlternateContent>
          <mc:Choice Requires="wps">
            <w:drawing>
              <wp:anchor distT="0" distB="0" distL="114300" distR="114300" simplePos="0" relativeHeight="251669504" behindDoc="0" locked="0" layoutInCell="1" allowOverlap="1" wp14:anchorId="12CC1B02" wp14:editId="3B34C743">
                <wp:simplePos x="0" y="0"/>
                <wp:positionH relativeFrom="column">
                  <wp:posOffset>3751580</wp:posOffset>
                </wp:positionH>
                <wp:positionV relativeFrom="paragraph">
                  <wp:posOffset>692785</wp:posOffset>
                </wp:positionV>
                <wp:extent cx="59896" cy="59888"/>
                <wp:effectExtent l="0" t="0" r="0" b="0"/>
                <wp:wrapNone/>
                <wp:docPr id="31" name="object 41">
                  <a:extLst xmlns:a="http://schemas.openxmlformats.org/drawingml/2006/main">
                    <a:ext uri="{FF2B5EF4-FFF2-40B4-BE49-F238E27FC236}">
                      <a16:creationId xmlns:a16="http://schemas.microsoft.com/office/drawing/2014/main" id="{97A80922-63EA-FE94-1B20-D6F5E6E1D530}"/>
                    </a:ext>
                  </a:extLst>
                </wp:docPr>
                <wp:cNvGraphicFramePr/>
                <a:graphic xmlns:a="http://schemas.openxmlformats.org/drawingml/2006/main">
                  <a:graphicData uri="http://schemas.microsoft.com/office/word/2010/wordprocessingShape">
                    <wps:wsp>
                      <wps:cNvSpPr/>
                      <wps:spPr>
                        <a:xfrm>
                          <a:off x="0" y="0"/>
                          <a:ext cx="59896" cy="59888"/>
                        </a:xfrm>
                        <a:prstGeom prst="rect">
                          <a:avLst/>
                        </a:prstGeom>
                        <a:blipFill>
                          <a:blip r:embed="rId20" cstate="print"/>
                          <a:stretch>
                            <a:fillRect/>
                          </a:stretch>
                        </a:blipFill>
                      </wps:spPr>
                      <wps:bodyPr wrap="square" lIns="0" tIns="0" rIns="0" bIns="0" rtlCol="0"/>
                    </wps:wsp>
                  </a:graphicData>
                </a:graphic>
              </wp:anchor>
            </w:drawing>
          </mc:Choice>
          <mc:Fallback>
            <w:pict>
              <v:rect w14:anchorId="06BD3301" id="object 41" o:spid="_x0000_s1026" style="position:absolute;margin-left:295.4pt;margin-top:54.55pt;width:4.7pt;height:4.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" stroked="f">
                <v:fill r:id="rId21" o:title="" recolor="t" rotate="t" type="frame"/>
                <v:textbox inset="0,0,0,0"/>
              </v:rect>
            </w:pict>
          </mc:Fallback>
        </mc:AlternateContent>
      </w:r>
      <w:r w:rsidRPr="007354DA">
        <w:rPr>
          <w:b/>
          <w:noProof/>
          <w:color w:val="1F4E79" w:themeColor="accent1" w:themeShade="80"/>
          <w:sz w:val="23"/>
          <w:szCs w:val="23"/>
        </w:rPr>
        <mc:AlternateContent>
          <mc:Choice Requires="wps">
            <w:drawing>
              <wp:anchor distT="0" distB="0" distL="114300" distR="114300" simplePos="0" relativeHeight="251670528" behindDoc="0" locked="0" layoutInCell="1" allowOverlap="1" wp14:anchorId="72CD3445" wp14:editId="455B4097">
                <wp:simplePos x="0" y="0"/>
                <wp:positionH relativeFrom="column">
                  <wp:posOffset>3046730</wp:posOffset>
                </wp:positionH>
                <wp:positionV relativeFrom="paragraph">
                  <wp:posOffset>854075</wp:posOffset>
                </wp:positionV>
                <wp:extent cx="1659512" cy="377347"/>
                <wp:effectExtent l="0" t="0" r="0" b="0"/>
                <wp:wrapNone/>
                <wp:docPr id="32" name="object 42">
                  <a:extLst xmlns:a="http://schemas.openxmlformats.org/drawingml/2006/main">
                    <a:ext uri="{FF2B5EF4-FFF2-40B4-BE49-F238E27FC236}">
                      <a16:creationId xmlns:a16="http://schemas.microsoft.com/office/drawing/2014/main" id="{DB25BA8A-EF77-D56F-676C-12252F661AD0}"/>
                    </a:ext>
                  </a:extLst>
                </wp:docPr>
                <wp:cNvGraphicFramePr/>
                <a:graphic xmlns:a="http://schemas.openxmlformats.org/drawingml/2006/main">
                  <a:graphicData uri="http://schemas.microsoft.com/office/word/2010/wordprocessingShape">
                    <wps:wsp>
                      <wps:cNvSpPr txBox="1"/>
                      <wps:spPr>
                        <a:xfrm>
                          <a:off x="0" y="0"/>
                          <a:ext cx="1659512" cy="377347"/>
                        </a:xfrm>
                        <a:prstGeom prst="rect">
                          <a:avLst/>
                        </a:prstGeom>
                      </wps:spPr>
                      <wps:txbx>
                        <w:txbxContent>
                          <w:p w14:paraId="299F87CD" w14:textId="77777777" w:rsidR="007354DA" w:rsidRPr="008323F9" w:rsidRDefault="007354DA" w:rsidP="007354DA">
                            <w:pPr>
                              <w:spacing w:before="13"/>
                              <w:ind w:left="130" w:hanging="115"/>
                              <w:jc w:val="center"/>
                              <w:rPr>
                                <w:rFonts w:eastAsia="Arial"/>
                                <w:b/>
                                <w:color w:val="5E5E5E"/>
                                <w:sz w:val="16"/>
                              </w:rPr>
                            </w:pPr>
                            <w:r w:rsidRPr="008323F9">
                              <w:rPr>
                                <w:rFonts w:eastAsia="Arial"/>
                                <w:b/>
                                <w:color w:val="5E5E5E"/>
                                <w:sz w:val="16"/>
                              </w:rPr>
                              <w:t>VALUE ADDED RESELLERS, SYSTEM INTEGRATORS AND RETAILERS (ONLINE &amp; OFFLINE)</w:t>
                            </w:r>
                          </w:p>
                        </w:txbxContent>
                      </wps:txbx>
                      <wps:bodyPr vert="horz" wrap="square" lIns="0" tIns="7938" rIns="0" bIns="0" rtlCol="0">
                        <a:spAutoFit/>
                      </wps:bodyPr>
                    </wps:wsp>
                  </a:graphicData>
                </a:graphic>
              </wp:anchor>
            </w:drawing>
          </mc:Choice>
          <mc:Fallback>
            <w:pict>
              <v:shape w14:anchorId="72CD3445" id="object 42" o:spid="_x0000_s1028" type="#_x0000_t202" style="position:absolute;left:0;text-align:left;margin-left:239.9pt;margin-top:67.25pt;width:130.65pt;height:29.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" filled="f" stroked="f">
                <v:textbox style="mso-fit-shape-to-text:t" inset="0,.2205mm,0,0">
                  <w:txbxContent>
                    <w:p w14:paraId="299F87CD" w14:textId="77777777" w:rsidR="007354DA" w:rsidRPr="008323F9" w:rsidRDefault="007354DA" w:rsidP="007354DA">
                      <w:pPr>
                        <w:spacing w:before="13"/>
                        <w:ind w:left="130" w:hanging="115"/>
                        <w:jc w:val="center"/>
                        <w:rPr>
                          <w:rFonts w:eastAsia="Arial"/>
                          <w:b/>
                          <w:color w:val="5E5E5E"/>
                          <w:sz w:val="16"/>
                        </w:rPr>
                      </w:pPr>
                      <w:r w:rsidRPr="008323F9">
                        <w:rPr>
                          <w:rFonts w:eastAsia="Arial"/>
                          <w:b/>
                          <w:color w:val="5E5E5E"/>
                          <w:sz w:val="16"/>
                        </w:rPr>
                        <w:t>VALUE ADDED RESELLERS, SYSTEM INTEGRATORS AND RETAILERS (ONLINE &amp; OFFLINE)</w:t>
                      </w:r>
                    </w:p>
                  </w:txbxContent>
                </v:textbox>
              </v:shape>
            </w:pict>
          </mc:Fallback>
        </mc:AlternateContent>
      </w:r>
      <w:r w:rsidRPr="007354DA">
        <w:rPr>
          <w:b/>
          <w:noProof/>
          <w:color w:val="1F4E79" w:themeColor="accent1" w:themeShade="80"/>
          <w:sz w:val="23"/>
          <w:szCs w:val="23"/>
        </w:rPr>
        <mc:AlternateContent>
          <mc:Choice Requires="wps">
            <w:drawing>
              <wp:anchor distT="0" distB="0" distL="114300" distR="114300" simplePos="0" relativeHeight="251671552" behindDoc="0" locked="0" layoutInCell="1" allowOverlap="1" wp14:anchorId="58C9AEB4" wp14:editId="4C402507">
                <wp:simplePos x="0" y="0"/>
                <wp:positionH relativeFrom="column">
                  <wp:posOffset>4403090</wp:posOffset>
                </wp:positionH>
                <wp:positionV relativeFrom="paragraph">
                  <wp:posOffset>311150</wp:posOffset>
                </wp:positionV>
                <wp:extent cx="509984" cy="93266"/>
                <wp:effectExtent l="0" t="0" r="4445" b="2540"/>
                <wp:wrapNone/>
                <wp:docPr id="33" name="object 43">
                  <a:extLst xmlns:a="http://schemas.openxmlformats.org/drawingml/2006/main">
                    <a:ext uri="{FF2B5EF4-FFF2-40B4-BE49-F238E27FC236}">
                      <a16:creationId xmlns:a16="http://schemas.microsoft.com/office/drawing/2014/main" id="{7802F9B1-B21E-5CC6-D222-276A1C41B278}"/>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16" y="0"/>
                              </a:moveTo>
                              <a:lnTo>
                                <a:pt x="686816" y="47561"/>
                              </a:lnTo>
                              <a:lnTo>
                                <a:pt x="0" y="47561"/>
                              </a:lnTo>
                              <a:lnTo>
                                <a:pt x="0" y="101498"/>
                              </a:lnTo>
                              <a:lnTo>
                                <a:pt x="686816" y="101498"/>
                              </a:lnTo>
                              <a:lnTo>
                                <a:pt x="686816" y="149059"/>
                              </a:lnTo>
                              <a:lnTo>
                                <a:pt x="815847" y="74523"/>
                              </a:lnTo>
                              <a:lnTo>
                                <a:pt x="686816" y="0"/>
                              </a:lnTo>
                              <a:close/>
                            </a:path>
                          </a:pathLst>
                        </a:custGeom>
                        <a:solidFill>
                          <a:srgbClr val="004F7B"/>
                        </a:solidFill>
                      </wps:spPr>
                      <wps:bodyPr wrap="square" lIns="0" tIns="0" rIns="0" bIns="0" rtlCol="0"/>
                    </wps:wsp>
                  </a:graphicData>
                </a:graphic>
              </wp:anchor>
            </w:drawing>
          </mc:Choice>
          <mc:Fallback>
            <w:pict>
              <v:shape w14:anchorId="1DB7E08E" id="object 43" o:spid="_x0000_s1026" style="position:absolute;margin-left:346.7pt;margin-top:24.5pt;width:40.15pt;height:7.3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" path="m686816,r,47561l,47561r,53937l686816,101498r,47561l815847,74523,686816,xe" fillcolor="#004f7b" stroked="f">
                <v:path arrowok="t"/>
              </v:shape>
            </w:pict>
          </mc:Fallback>
        </mc:AlternateContent>
      </w:r>
      <w:r w:rsidRPr="007354DA">
        <w:rPr>
          <w:b/>
          <w:noProof/>
          <w:color w:val="1F4E79" w:themeColor="accent1" w:themeShade="80"/>
          <w:sz w:val="23"/>
          <w:szCs w:val="23"/>
        </w:rPr>
        <mc:AlternateContent>
          <mc:Choice Requires="wps">
            <w:drawing>
              <wp:anchor distT="0" distB="0" distL="114300" distR="114300" simplePos="0" relativeHeight="251672576" behindDoc="0" locked="0" layoutInCell="1" allowOverlap="1" wp14:anchorId="53D95E20" wp14:editId="54FCD0A2">
                <wp:simplePos x="0" y="0"/>
                <wp:positionH relativeFrom="column">
                  <wp:posOffset>5464810</wp:posOffset>
                </wp:positionH>
                <wp:positionV relativeFrom="paragraph">
                  <wp:posOffset>689610</wp:posOffset>
                </wp:positionV>
                <wp:extent cx="59573" cy="80241"/>
                <wp:effectExtent l="0" t="0" r="0" b="0"/>
                <wp:wrapNone/>
                <wp:docPr id="35" name="object 41">
                  <a:extLst xmlns:a="http://schemas.openxmlformats.org/drawingml/2006/main">
                    <a:ext uri="{FF2B5EF4-FFF2-40B4-BE49-F238E27FC236}">
                      <a16:creationId xmlns:a16="http://schemas.microsoft.com/office/drawing/2014/main" id="{B6B750B8-774F-1046-A398-5E46208E527B}"/>
                    </a:ext>
                  </a:extLst>
                </wp:docPr>
                <wp:cNvGraphicFramePr/>
                <a:graphic xmlns:a="http://schemas.openxmlformats.org/drawingml/2006/main">
                  <a:graphicData uri="http://schemas.microsoft.com/office/word/2010/wordprocessingShape">
                    <wps:wsp>
                      <wps:cNvSpPr/>
                      <wps:spPr>
                        <a:xfrm flipV="1">
                          <a:off x="0" y="0"/>
                          <a:ext cx="59573" cy="80241"/>
                        </a:xfrm>
                        <a:prstGeom prst="rect">
                          <a:avLst/>
                        </a:prstGeom>
                        <a:blipFill>
                          <a:blip r:embed="rId20" cstate="print"/>
                          <a:stretch>
                            <a:fillRect/>
                          </a:stretch>
                        </a:blipFill>
                      </wps:spPr>
                      <wps:bodyPr wrap="square" lIns="0" tIns="0" rIns="0" bIns="0" rtlCol="0"/>
                    </wps:wsp>
                  </a:graphicData>
                </a:graphic>
              </wp:anchor>
            </w:drawing>
          </mc:Choice>
          <mc:Fallback>
            <w:pict>
              <v:rect w14:anchorId="461E8B5D" id="object 41" o:spid="_x0000_s1026" style="position:absolute;margin-left:430.3pt;margin-top:54.3pt;width:4.7pt;height:6.3pt;flip:y;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" stroked="f">
                <v:fill r:id="rId21" o:title="" recolor="t" rotate="t" type="frame"/>
                <v:textbox inset="0,0,0,0"/>
              </v:rect>
            </w:pict>
          </mc:Fallback>
        </mc:AlternateContent>
      </w:r>
      <w:r w:rsidRPr="007354DA">
        <w:rPr>
          <w:b/>
          <w:noProof/>
          <w:color w:val="1F4E79" w:themeColor="accent1" w:themeShade="80"/>
          <w:sz w:val="23"/>
          <w:szCs w:val="23"/>
        </w:rPr>
        <mc:AlternateContent>
          <mc:Choice Requires="wpg">
            <w:drawing>
              <wp:anchor distT="0" distB="0" distL="114300" distR="114300" simplePos="0" relativeHeight="251673600" behindDoc="0" locked="0" layoutInCell="1" allowOverlap="1" wp14:anchorId="01DCBCFC" wp14:editId="0C4AB2C4">
                <wp:simplePos x="0" y="0"/>
                <wp:positionH relativeFrom="column">
                  <wp:posOffset>5287010</wp:posOffset>
                </wp:positionH>
                <wp:positionV relativeFrom="paragraph">
                  <wp:posOffset>134620</wp:posOffset>
                </wp:positionV>
                <wp:extent cx="420291" cy="420290"/>
                <wp:effectExtent l="0" t="0" r="0" b="0"/>
                <wp:wrapNone/>
                <wp:docPr id="36" name="Group 35">
                  <a:extLst xmlns:a="http://schemas.openxmlformats.org/drawingml/2006/main">
                    <a:ext uri="{FF2B5EF4-FFF2-40B4-BE49-F238E27FC236}">
                      <a16:creationId xmlns:a16="http://schemas.microsoft.com/office/drawing/2014/main" id="{0148D3B1-A05A-A669-5C7A-04A084FFBEB1}"/>
                    </a:ext>
                  </a:extLst>
                </wp:docPr>
                <wp:cNvGraphicFramePr/>
                <a:graphic xmlns:a="http://schemas.openxmlformats.org/drawingml/2006/main">
                  <a:graphicData uri="http://schemas.microsoft.com/office/word/2010/wordprocessingGroup">
                    <wpg:wgp>
                      <wpg:cNvGrpSpPr/>
                      <wpg:grpSpPr>
                        <a:xfrm>
                          <a:off x="0" y="0"/>
                          <a:ext cx="420291" cy="420290"/>
                          <a:chOff x="5287321" y="135015"/>
                          <a:chExt cx="420291" cy="420290"/>
                        </a:xfrm>
                      </wpg:grpSpPr>
                      <wps:wsp>
                        <wps:cNvPr id="66687059" name="object 5">
                          <a:extLst>
                            <a:ext uri="{FF2B5EF4-FFF2-40B4-BE49-F238E27FC236}">
                              <a16:creationId xmlns:a16="http://schemas.microsoft.com/office/drawing/2014/main" id="{25B5AB5E-89FB-25F0-1F54-EFA9EAA87BC3}"/>
                            </a:ext>
                          </a:extLst>
                        </wps:cNvPr>
                        <wps:cNvSpPr/>
                        <wps:spPr>
                          <a:xfrm>
                            <a:off x="5287321" y="135015"/>
                            <a:ext cx="420291" cy="420290"/>
                          </a:xfrm>
                          <a:custGeom>
                            <a:avLst/>
                            <a:gdLst/>
                            <a:ahLst/>
                            <a:cxnLst/>
                            <a:rect l="l" t="t" r="r" b="b"/>
                            <a:pathLst>
                              <a:path w="672465"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5" y="668597"/>
                                </a:lnTo>
                                <a:lnTo>
                                  <a:pt x="433101" y="657993"/>
                                </a:lnTo>
                                <a:lnTo>
                                  <a:pt x="455102" y="649592"/>
                                </a:lnTo>
                                <a:lnTo>
                                  <a:pt x="336130" y="649592"/>
                                </a:lnTo>
                                <a:lnTo>
                                  <a:pt x="289873" y="646187"/>
                                </a:lnTo>
                                <a:lnTo>
                                  <a:pt x="245702" y="636297"/>
                                </a:lnTo>
                                <a:lnTo>
                                  <a:pt x="204104" y="620412"/>
                                </a:lnTo>
                                <a:lnTo>
                                  <a:pt x="165570" y="599019"/>
                                </a:lnTo>
                                <a:lnTo>
                                  <a:pt x="130587" y="572608"/>
                                </a:lnTo>
                                <a:lnTo>
                                  <a:pt x="99645" y="541668"/>
                                </a:lnTo>
                                <a:lnTo>
                                  <a:pt x="73233" y="506687"/>
                                </a:lnTo>
                                <a:lnTo>
                                  <a:pt x="51839" y="468154"/>
                                </a:lnTo>
                                <a:lnTo>
                                  <a:pt x="35952" y="426558"/>
                                </a:lnTo>
                                <a:lnTo>
                                  <a:pt x="26062" y="382387"/>
                                </a:lnTo>
                                <a:lnTo>
                                  <a:pt x="22656" y="336130"/>
                                </a:lnTo>
                                <a:lnTo>
                                  <a:pt x="26062" y="289868"/>
                                </a:lnTo>
                                <a:lnTo>
                                  <a:pt x="35952" y="245693"/>
                                </a:lnTo>
                                <a:lnTo>
                                  <a:pt x="51839" y="204093"/>
                                </a:lnTo>
                                <a:lnTo>
                                  <a:pt x="73233" y="165559"/>
                                </a:lnTo>
                                <a:lnTo>
                                  <a:pt x="99645" y="130577"/>
                                </a:lnTo>
                                <a:lnTo>
                                  <a:pt x="130587" y="99637"/>
                                </a:lnTo>
                                <a:lnTo>
                                  <a:pt x="165570" y="73226"/>
                                </a:lnTo>
                                <a:lnTo>
                                  <a:pt x="204104" y="51835"/>
                                </a:lnTo>
                                <a:lnTo>
                                  <a:pt x="245702" y="35950"/>
                                </a:lnTo>
                                <a:lnTo>
                                  <a:pt x="289873" y="26061"/>
                                </a:lnTo>
                                <a:lnTo>
                                  <a:pt x="336130" y="22656"/>
                                </a:lnTo>
                                <a:lnTo>
                                  <a:pt x="455102" y="22656"/>
                                </a:lnTo>
                                <a:lnTo>
                                  <a:pt x="433101" y="14255"/>
                                </a:lnTo>
                                <a:lnTo>
                                  <a:pt x="385735" y="3651"/>
                                </a:lnTo>
                                <a:lnTo>
                                  <a:pt x="336130" y="0"/>
                                </a:lnTo>
                                <a:close/>
                              </a:path>
                              <a:path w="672465" h="672464">
                                <a:moveTo>
                                  <a:pt x="455102" y="22656"/>
                                </a:moveTo>
                                <a:lnTo>
                                  <a:pt x="336130" y="22656"/>
                                </a:lnTo>
                                <a:lnTo>
                                  <a:pt x="382390" y="26061"/>
                                </a:lnTo>
                                <a:lnTo>
                                  <a:pt x="426564" y="35950"/>
                                </a:lnTo>
                                <a:lnTo>
                                  <a:pt x="468162" y="51835"/>
                                </a:lnTo>
                                <a:lnTo>
                                  <a:pt x="506697" y="73226"/>
                                </a:lnTo>
                                <a:lnTo>
                                  <a:pt x="541679" y="99637"/>
                                </a:lnTo>
                                <a:lnTo>
                                  <a:pt x="572620" y="130577"/>
                                </a:lnTo>
                                <a:lnTo>
                                  <a:pt x="599031" y="165559"/>
                                </a:lnTo>
                                <a:lnTo>
                                  <a:pt x="620424" y="204093"/>
                                </a:lnTo>
                                <a:lnTo>
                                  <a:pt x="636310" y="245693"/>
                                </a:lnTo>
                                <a:lnTo>
                                  <a:pt x="646199" y="289868"/>
                                </a:lnTo>
                                <a:lnTo>
                                  <a:pt x="649604" y="336130"/>
                                </a:lnTo>
                                <a:lnTo>
                                  <a:pt x="646199" y="382387"/>
                                </a:lnTo>
                                <a:lnTo>
                                  <a:pt x="636310" y="426558"/>
                                </a:lnTo>
                                <a:lnTo>
                                  <a:pt x="620424" y="468154"/>
                                </a:lnTo>
                                <a:lnTo>
                                  <a:pt x="599031" y="506687"/>
                                </a:lnTo>
                                <a:lnTo>
                                  <a:pt x="572620" y="541668"/>
                                </a:lnTo>
                                <a:lnTo>
                                  <a:pt x="541679" y="572608"/>
                                </a:lnTo>
                                <a:lnTo>
                                  <a:pt x="506697" y="599019"/>
                                </a:lnTo>
                                <a:lnTo>
                                  <a:pt x="468162" y="620412"/>
                                </a:lnTo>
                                <a:lnTo>
                                  <a:pt x="426564" y="636297"/>
                                </a:lnTo>
                                <a:lnTo>
                                  <a:pt x="382390" y="646187"/>
                                </a:lnTo>
                                <a:lnTo>
                                  <a:pt x="336130" y="649592"/>
                                </a:lnTo>
                                <a:lnTo>
                                  <a:pt x="455102" y="649592"/>
                                </a:lnTo>
                                <a:lnTo>
                                  <a:pt x="519026" y="618022"/>
                                </a:lnTo>
                                <a:lnTo>
                                  <a:pt x="556537" y="589702"/>
                                </a:lnTo>
                                <a:lnTo>
                                  <a:pt x="589714" y="556526"/>
                                </a:lnTo>
                                <a:lnTo>
                                  <a:pt x="618034" y="519017"/>
                                </a:lnTo>
                                <a:lnTo>
                                  <a:pt x="640972" y="477699"/>
                                </a:lnTo>
                                <a:lnTo>
                                  <a:pt x="658006" y="433096"/>
                                </a:lnTo>
                                <a:lnTo>
                                  <a:pt x="668610" y="385731"/>
                                </a:lnTo>
                                <a:lnTo>
                                  <a:pt x="672261" y="336130"/>
                                </a:lnTo>
                                <a:lnTo>
                                  <a:pt x="668610" y="286526"/>
                                </a:lnTo>
                                <a:lnTo>
                                  <a:pt x="658006" y="239159"/>
                                </a:lnTo>
                                <a:lnTo>
                                  <a:pt x="640972" y="194554"/>
                                </a:lnTo>
                                <a:lnTo>
                                  <a:pt x="618034" y="153234"/>
                                </a:lnTo>
                                <a:lnTo>
                                  <a:pt x="589714" y="115724"/>
                                </a:lnTo>
                                <a:lnTo>
                                  <a:pt x="556537" y="82547"/>
                                </a:lnTo>
                                <a:lnTo>
                                  <a:pt x="519026" y="54227"/>
                                </a:lnTo>
                                <a:lnTo>
                                  <a:pt x="477707" y="31288"/>
                                </a:lnTo>
                                <a:lnTo>
                                  <a:pt x="455102" y="22656"/>
                                </a:lnTo>
                                <a:close/>
                              </a:path>
                            </a:pathLst>
                          </a:custGeom>
                          <a:solidFill>
                            <a:srgbClr val="FDBE2E"/>
                          </a:solidFill>
                        </wps:spPr>
                        <wps:bodyPr wrap="square" lIns="0" tIns="0" rIns="0" bIns="0" rtlCol="0"/>
                      </wps:wsp>
                      <wps:wsp>
                        <wps:cNvPr id="616680414" name="object 6">
                          <a:extLst>
                            <a:ext uri="{FF2B5EF4-FFF2-40B4-BE49-F238E27FC236}">
                              <a16:creationId xmlns:a16="http://schemas.microsoft.com/office/drawing/2014/main" id="{5F21D61A-B45D-157A-EC65-E5406E3C4607}"/>
                            </a:ext>
                          </a:extLst>
                        </wps:cNvPr>
                        <wps:cNvSpPr/>
                        <wps:spPr>
                          <a:xfrm>
                            <a:off x="5384654" y="290955"/>
                            <a:ext cx="225822" cy="180181"/>
                          </a:xfrm>
                          <a:custGeom>
                            <a:avLst/>
                            <a:gdLst/>
                            <a:ahLst/>
                            <a:cxnLst/>
                            <a:rect l="l" t="t" r="r" b="b"/>
                            <a:pathLst>
                              <a:path w="361315" h="288289">
                                <a:moveTo>
                                  <a:pt x="79561" y="40640"/>
                                </a:moveTo>
                                <a:lnTo>
                                  <a:pt x="64800" y="40640"/>
                                </a:lnTo>
                                <a:lnTo>
                                  <a:pt x="50830" y="43180"/>
                                </a:lnTo>
                                <a:lnTo>
                                  <a:pt x="14833" y="68580"/>
                                </a:lnTo>
                                <a:lnTo>
                                  <a:pt x="147" y="109220"/>
                                </a:lnTo>
                                <a:lnTo>
                                  <a:pt x="0" y="130810"/>
                                </a:lnTo>
                                <a:lnTo>
                                  <a:pt x="122" y="147320"/>
                                </a:lnTo>
                                <a:lnTo>
                                  <a:pt x="363" y="148590"/>
                                </a:lnTo>
                                <a:lnTo>
                                  <a:pt x="681" y="151130"/>
                                </a:lnTo>
                                <a:lnTo>
                                  <a:pt x="21610" y="180340"/>
                                </a:lnTo>
                                <a:lnTo>
                                  <a:pt x="25967" y="187960"/>
                                </a:lnTo>
                                <a:lnTo>
                                  <a:pt x="28113" y="201930"/>
                                </a:lnTo>
                                <a:lnTo>
                                  <a:pt x="28126" y="257810"/>
                                </a:lnTo>
                                <a:lnTo>
                                  <a:pt x="28253" y="259080"/>
                                </a:lnTo>
                                <a:lnTo>
                                  <a:pt x="59088" y="288290"/>
                                </a:lnTo>
                                <a:lnTo>
                                  <a:pt x="89467" y="288290"/>
                                </a:lnTo>
                                <a:lnTo>
                                  <a:pt x="99798" y="284480"/>
                                </a:lnTo>
                                <a:lnTo>
                                  <a:pt x="107770" y="276860"/>
                                </a:lnTo>
                                <a:lnTo>
                                  <a:pt x="109239" y="274320"/>
                                </a:lnTo>
                                <a:lnTo>
                                  <a:pt x="50071" y="274320"/>
                                </a:lnTo>
                                <a:lnTo>
                                  <a:pt x="43099" y="266700"/>
                                </a:lnTo>
                                <a:lnTo>
                                  <a:pt x="42984" y="203200"/>
                                </a:lnTo>
                                <a:lnTo>
                                  <a:pt x="20948" y="160020"/>
                                </a:lnTo>
                                <a:lnTo>
                                  <a:pt x="17529" y="154940"/>
                                </a:lnTo>
                                <a:lnTo>
                                  <a:pt x="15532" y="148590"/>
                                </a:lnTo>
                                <a:lnTo>
                                  <a:pt x="14981" y="140970"/>
                                </a:lnTo>
                                <a:lnTo>
                                  <a:pt x="15019" y="111760"/>
                                </a:lnTo>
                                <a:lnTo>
                                  <a:pt x="28364" y="74930"/>
                                </a:lnTo>
                                <a:lnTo>
                                  <a:pt x="71390" y="55880"/>
                                </a:lnTo>
                                <a:lnTo>
                                  <a:pt x="118685" y="55880"/>
                                </a:lnTo>
                                <a:lnTo>
                                  <a:pt x="121935" y="48260"/>
                                </a:lnTo>
                                <a:lnTo>
                                  <a:pt x="104618" y="48260"/>
                                </a:lnTo>
                                <a:lnTo>
                                  <a:pt x="98663" y="45720"/>
                                </a:lnTo>
                                <a:lnTo>
                                  <a:pt x="92499" y="43180"/>
                                </a:lnTo>
                                <a:lnTo>
                                  <a:pt x="79561" y="40640"/>
                                </a:lnTo>
                                <a:close/>
                              </a:path>
                              <a:path w="361315" h="288289">
                                <a:moveTo>
                                  <a:pt x="144276" y="175260"/>
                                </a:moveTo>
                                <a:lnTo>
                                  <a:pt x="128722" y="175260"/>
                                </a:lnTo>
                                <a:lnTo>
                                  <a:pt x="129472" y="179070"/>
                                </a:lnTo>
                                <a:lnTo>
                                  <a:pt x="130602" y="182880"/>
                                </a:lnTo>
                                <a:lnTo>
                                  <a:pt x="130777" y="190500"/>
                                </a:lnTo>
                                <a:lnTo>
                                  <a:pt x="130898" y="246380"/>
                                </a:lnTo>
                                <a:lnTo>
                                  <a:pt x="153178" y="285750"/>
                                </a:lnTo>
                                <a:lnTo>
                                  <a:pt x="166276" y="288290"/>
                                </a:lnTo>
                                <a:lnTo>
                                  <a:pt x="201071" y="288290"/>
                                </a:lnTo>
                                <a:lnTo>
                                  <a:pt x="207245" y="287020"/>
                                </a:lnTo>
                                <a:lnTo>
                                  <a:pt x="212969" y="283210"/>
                                </a:lnTo>
                                <a:lnTo>
                                  <a:pt x="218232" y="279400"/>
                                </a:lnTo>
                                <a:lnTo>
                                  <a:pt x="223574" y="274320"/>
                                </a:lnTo>
                                <a:lnTo>
                                  <a:pt x="157551" y="274320"/>
                                </a:lnTo>
                                <a:lnTo>
                                  <a:pt x="149880" y="267970"/>
                                </a:lnTo>
                                <a:lnTo>
                                  <a:pt x="146312" y="257810"/>
                                </a:lnTo>
                                <a:lnTo>
                                  <a:pt x="146020" y="255270"/>
                                </a:lnTo>
                                <a:lnTo>
                                  <a:pt x="145943" y="219710"/>
                                </a:lnTo>
                                <a:lnTo>
                                  <a:pt x="145778" y="219710"/>
                                </a:lnTo>
                                <a:lnTo>
                                  <a:pt x="145689" y="185420"/>
                                </a:lnTo>
                                <a:lnTo>
                                  <a:pt x="144276" y="175260"/>
                                </a:lnTo>
                                <a:close/>
                              </a:path>
                              <a:path w="361315" h="288289">
                                <a:moveTo>
                                  <a:pt x="252683" y="175260"/>
                                </a:moveTo>
                                <a:lnTo>
                                  <a:pt x="232900" y="175260"/>
                                </a:lnTo>
                                <a:lnTo>
                                  <a:pt x="238542" y="181610"/>
                                </a:lnTo>
                                <a:lnTo>
                                  <a:pt x="242641" y="187960"/>
                                </a:lnTo>
                                <a:lnTo>
                                  <a:pt x="245198" y="195580"/>
                                </a:lnTo>
                                <a:lnTo>
                                  <a:pt x="246121" y="203200"/>
                                </a:lnTo>
                                <a:lnTo>
                                  <a:pt x="246188" y="214630"/>
                                </a:lnTo>
                                <a:lnTo>
                                  <a:pt x="246312" y="260350"/>
                                </a:lnTo>
                                <a:lnTo>
                                  <a:pt x="246553" y="262890"/>
                                </a:lnTo>
                                <a:lnTo>
                                  <a:pt x="249962" y="273050"/>
                                </a:lnTo>
                                <a:lnTo>
                                  <a:pt x="256722" y="280670"/>
                                </a:lnTo>
                                <a:lnTo>
                                  <a:pt x="265887" y="287020"/>
                                </a:lnTo>
                                <a:lnTo>
                                  <a:pt x="276512" y="288290"/>
                                </a:lnTo>
                                <a:lnTo>
                                  <a:pt x="309786" y="288290"/>
                                </a:lnTo>
                                <a:lnTo>
                                  <a:pt x="313495" y="287020"/>
                                </a:lnTo>
                                <a:lnTo>
                                  <a:pt x="321710" y="281940"/>
                                </a:lnTo>
                                <a:lnTo>
                                  <a:pt x="327701" y="274320"/>
                                </a:lnTo>
                                <a:lnTo>
                                  <a:pt x="268016" y="274320"/>
                                </a:lnTo>
                                <a:lnTo>
                                  <a:pt x="261069" y="266700"/>
                                </a:lnTo>
                                <a:lnTo>
                                  <a:pt x="261056" y="205740"/>
                                </a:lnTo>
                                <a:lnTo>
                                  <a:pt x="255964" y="180340"/>
                                </a:lnTo>
                                <a:lnTo>
                                  <a:pt x="252683" y="175260"/>
                                </a:lnTo>
                                <a:close/>
                              </a:path>
                              <a:path w="361315" h="288289">
                                <a:moveTo>
                                  <a:pt x="118685" y="55880"/>
                                </a:moveTo>
                                <a:lnTo>
                                  <a:pt x="80642" y="55880"/>
                                </a:lnTo>
                                <a:lnTo>
                                  <a:pt x="89658" y="58420"/>
                                </a:lnTo>
                                <a:lnTo>
                                  <a:pt x="98420" y="62230"/>
                                </a:lnTo>
                                <a:lnTo>
                                  <a:pt x="99627" y="63500"/>
                                </a:lnTo>
                                <a:lnTo>
                                  <a:pt x="99919" y="63500"/>
                                </a:lnTo>
                                <a:lnTo>
                                  <a:pt x="98230" y="71120"/>
                                </a:lnTo>
                                <a:lnTo>
                                  <a:pt x="97986" y="74930"/>
                                </a:lnTo>
                                <a:lnTo>
                                  <a:pt x="97887" y="120650"/>
                                </a:lnTo>
                                <a:lnTo>
                                  <a:pt x="99040" y="130810"/>
                                </a:lnTo>
                                <a:lnTo>
                                  <a:pt x="102309" y="139700"/>
                                </a:lnTo>
                                <a:lnTo>
                                  <a:pt x="107670" y="148590"/>
                                </a:lnTo>
                                <a:lnTo>
                                  <a:pt x="115095" y="156210"/>
                                </a:lnTo>
                                <a:lnTo>
                                  <a:pt x="117153" y="157480"/>
                                </a:lnTo>
                                <a:lnTo>
                                  <a:pt x="118969" y="160020"/>
                                </a:lnTo>
                                <a:lnTo>
                                  <a:pt x="120785" y="161290"/>
                                </a:lnTo>
                                <a:lnTo>
                                  <a:pt x="117432" y="165100"/>
                                </a:lnTo>
                                <a:lnTo>
                                  <a:pt x="114130" y="167640"/>
                                </a:lnTo>
                                <a:lnTo>
                                  <a:pt x="111361" y="171450"/>
                                </a:lnTo>
                                <a:lnTo>
                                  <a:pt x="99792" y="266700"/>
                                </a:lnTo>
                                <a:lnTo>
                                  <a:pt x="92845" y="274320"/>
                                </a:lnTo>
                                <a:lnTo>
                                  <a:pt x="109239" y="274320"/>
                                </a:lnTo>
                                <a:lnTo>
                                  <a:pt x="112909" y="267970"/>
                                </a:lnTo>
                                <a:lnTo>
                                  <a:pt x="114740" y="256540"/>
                                </a:lnTo>
                                <a:lnTo>
                                  <a:pt x="114828" y="200660"/>
                                </a:lnTo>
                                <a:lnTo>
                                  <a:pt x="115222" y="196850"/>
                                </a:lnTo>
                                <a:lnTo>
                                  <a:pt x="117864" y="186690"/>
                                </a:lnTo>
                                <a:lnTo>
                                  <a:pt x="122106" y="180340"/>
                                </a:lnTo>
                                <a:lnTo>
                                  <a:pt x="128722" y="175260"/>
                                </a:lnTo>
                                <a:lnTo>
                                  <a:pt x="144276" y="175260"/>
                                </a:lnTo>
                                <a:lnTo>
                                  <a:pt x="140962" y="166370"/>
                                </a:lnTo>
                                <a:lnTo>
                                  <a:pt x="135881" y="156210"/>
                                </a:lnTo>
                                <a:lnTo>
                                  <a:pt x="129167" y="148590"/>
                                </a:lnTo>
                                <a:lnTo>
                                  <a:pt x="127414" y="146050"/>
                                </a:lnTo>
                                <a:lnTo>
                                  <a:pt x="112780" y="105410"/>
                                </a:lnTo>
                                <a:lnTo>
                                  <a:pt x="112885" y="82550"/>
                                </a:lnTo>
                                <a:lnTo>
                                  <a:pt x="115434" y="63500"/>
                                </a:lnTo>
                                <a:lnTo>
                                  <a:pt x="118685" y="55880"/>
                                </a:lnTo>
                                <a:close/>
                              </a:path>
                              <a:path w="361315" h="288289">
                                <a:moveTo>
                                  <a:pt x="228407" y="15240"/>
                                </a:moveTo>
                                <a:lnTo>
                                  <a:pt x="172089" y="15240"/>
                                </a:lnTo>
                                <a:lnTo>
                                  <a:pt x="195693" y="16510"/>
                                </a:lnTo>
                                <a:lnTo>
                                  <a:pt x="217901" y="26670"/>
                                </a:lnTo>
                                <a:lnTo>
                                  <a:pt x="244934" y="60960"/>
                                </a:lnTo>
                                <a:lnTo>
                                  <a:pt x="248054" y="118110"/>
                                </a:lnTo>
                                <a:lnTo>
                                  <a:pt x="247929" y="120650"/>
                                </a:lnTo>
                                <a:lnTo>
                                  <a:pt x="247315" y="127000"/>
                                </a:lnTo>
                                <a:lnTo>
                                  <a:pt x="245162" y="133350"/>
                                </a:lnTo>
                                <a:lnTo>
                                  <a:pt x="241618" y="138430"/>
                                </a:lnTo>
                                <a:lnTo>
                                  <a:pt x="227345" y="153670"/>
                                </a:lnTo>
                                <a:lnTo>
                                  <a:pt x="220578" y="163830"/>
                                </a:lnTo>
                                <a:lnTo>
                                  <a:pt x="216454" y="176530"/>
                                </a:lnTo>
                                <a:lnTo>
                                  <a:pt x="215019" y="190500"/>
                                </a:lnTo>
                                <a:lnTo>
                                  <a:pt x="214993" y="251460"/>
                                </a:lnTo>
                                <a:lnTo>
                                  <a:pt x="214024" y="259080"/>
                                </a:lnTo>
                                <a:lnTo>
                                  <a:pt x="211217" y="265430"/>
                                </a:lnTo>
                                <a:lnTo>
                                  <a:pt x="206698" y="269240"/>
                                </a:lnTo>
                                <a:lnTo>
                                  <a:pt x="200592" y="273050"/>
                                </a:lnTo>
                                <a:lnTo>
                                  <a:pt x="198153" y="273050"/>
                                </a:lnTo>
                                <a:lnTo>
                                  <a:pt x="195473" y="274320"/>
                                </a:lnTo>
                                <a:lnTo>
                                  <a:pt x="223574" y="274320"/>
                                </a:lnTo>
                                <a:lnTo>
                                  <a:pt x="227254" y="266700"/>
                                </a:lnTo>
                                <a:lnTo>
                                  <a:pt x="229378" y="259080"/>
                                </a:lnTo>
                                <a:lnTo>
                                  <a:pt x="230056" y="251460"/>
                                </a:lnTo>
                                <a:lnTo>
                                  <a:pt x="230030" y="184150"/>
                                </a:lnTo>
                                <a:lnTo>
                                  <a:pt x="230830" y="180340"/>
                                </a:lnTo>
                                <a:lnTo>
                                  <a:pt x="232494" y="175260"/>
                                </a:lnTo>
                                <a:lnTo>
                                  <a:pt x="252683" y="175260"/>
                                </a:lnTo>
                                <a:lnTo>
                                  <a:pt x="250222" y="171450"/>
                                </a:lnTo>
                                <a:lnTo>
                                  <a:pt x="239936" y="161290"/>
                                </a:lnTo>
                                <a:lnTo>
                                  <a:pt x="242108" y="160020"/>
                                </a:lnTo>
                                <a:lnTo>
                                  <a:pt x="244013" y="157480"/>
                                </a:lnTo>
                                <a:lnTo>
                                  <a:pt x="262974" y="120650"/>
                                </a:lnTo>
                                <a:lnTo>
                                  <a:pt x="262861" y="81280"/>
                                </a:lnTo>
                                <a:lnTo>
                                  <a:pt x="262771" y="74930"/>
                                </a:lnTo>
                                <a:lnTo>
                                  <a:pt x="261882" y="69850"/>
                                </a:lnTo>
                                <a:lnTo>
                                  <a:pt x="261056" y="63500"/>
                                </a:lnTo>
                                <a:lnTo>
                                  <a:pt x="261272" y="63500"/>
                                </a:lnTo>
                                <a:lnTo>
                                  <a:pt x="262402" y="62230"/>
                                </a:lnTo>
                                <a:lnTo>
                                  <a:pt x="270334" y="58420"/>
                                </a:lnTo>
                                <a:lnTo>
                                  <a:pt x="286941" y="55880"/>
                                </a:lnTo>
                                <a:lnTo>
                                  <a:pt x="332919" y="55880"/>
                                </a:lnTo>
                                <a:lnTo>
                                  <a:pt x="324132" y="49530"/>
                                </a:lnTo>
                                <a:lnTo>
                                  <a:pt x="321349" y="48260"/>
                                </a:lnTo>
                                <a:lnTo>
                                  <a:pt x="256332" y="48260"/>
                                </a:lnTo>
                                <a:lnTo>
                                  <a:pt x="242674" y="27940"/>
                                </a:lnTo>
                                <a:lnTo>
                                  <a:pt x="228407" y="15240"/>
                                </a:lnTo>
                                <a:close/>
                              </a:path>
                              <a:path w="361315" h="288289">
                                <a:moveTo>
                                  <a:pt x="332919" y="55880"/>
                                </a:moveTo>
                                <a:lnTo>
                                  <a:pt x="295588" y="55880"/>
                                </a:lnTo>
                                <a:lnTo>
                                  <a:pt x="305685" y="58420"/>
                                </a:lnTo>
                                <a:lnTo>
                                  <a:pt x="314958" y="60960"/>
                                </a:lnTo>
                                <a:lnTo>
                                  <a:pt x="341187" y="88900"/>
                                </a:lnTo>
                                <a:lnTo>
                                  <a:pt x="345791" y="143510"/>
                                </a:lnTo>
                                <a:lnTo>
                                  <a:pt x="345676" y="152400"/>
                                </a:lnTo>
                                <a:lnTo>
                                  <a:pt x="342184" y="158750"/>
                                </a:lnTo>
                                <a:lnTo>
                                  <a:pt x="336431" y="163830"/>
                                </a:lnTo>
                                <a:lnTo>
                                  <a:pt x="330145" y="170180"/>
                                </a:lnTo>
                                <a:lnTo>
                                  <a:pt x="317889" y="261620"/>
                                </a:lnTo>
                                <a:lnTo>
                                  <a:pt x="315857" y="266700"/>
                                </a:lnTo>
                                <a:lnTo>
                                  <a:pt x="307183" y="273050"/>
                                </a:lnTo>
                                <a:lnTo>
                                  <a:pt x="303309" y="274320"/>
                                </a:lnTo>
                                <a:lnTo>
                                  <a:pt x="327701" y="274320"/>
                                </a:lnTo>
                                <a:lnTo>
                                  <a:pt x="331399" y="266700"/>
                                </a:lnTo>
                                <a:lnTo>
                                  <a:pt x="332735" y="257810"/>
                                </a:lnTo>
                                <a:lnTo>
                                  <a:pt x="332858" y="236220"/>
                                </a:lnTo>
                                <a:lnTo>
                                  <a:pt x="332837" y="200660"/>
                                </a:lnTo>
                                <a:lnTo>
                                  <a:pt x="333014" y="199390"/>
                                </a:lnTo>
                                <a:lnTo>
                                  <a:pt x="352819" y="167640"/>
                                </a:lnTo>
                                <a:lnTo>
                                  <a:pt x="357229" y="161290"/>
                                </a:lnTo>
                                <a:lnTo>
                                  <a:pt x="359897" y="152400"/>
                                </a:lnTo>
                                <a:lnTo>
                                  <a:pt x="360815" y="143510"/>
                                </a:lnTo>
                                <a:lnTo>
                                  <a:pt x="360732" y="106680"/>
                                </a:lnTo>
                                <a:lnTo>
                                  <a:pt x="347099" y="69850"/>
                                </a:lnTo>
                                <a:lnTo>
                                  <a:pt x="336434" y="58420"/>
                                </a:lnTo>
                                <a:lnTo>
                                  <a:pt x="332919" y="55880"/>
                                </a:lnTo>
                                <a:close/>
                              </a:path>
                              <a:path w="361315" h="288289">
                                <a:moveTo>
                                  <a:pt x="180487" y="0"/>
                                </a:moveTo>
                                <a:lnTo>
                                  <a:pt x="156138" y="3810"/>
                                </a:lnTo>
                                <a:lnTo>
                                  <a:pt x="135475" y="12700"/>
                                </a:lnTo>
                                <a:lnTo>
                                  <a:pt x="118351" y="27940"/>
                                </a:lnTo>
                                <a:lnTo>
                                  <a:pt x="104618" y="48260"/>
                                </a:lnTo>
                                <a:lnTo>
                                  <a:pt x="121935" y="48260"/>
                                </a:lnTo>
                                <a:lnTo>
                                  <a:pt x="122477" y="46990"/>
                                </a:lnTo>
                                <a:lnTo>
                                  <a:pt x="133934" y="33020"/>
                                </a:lnTo>
                                <a:lnTo>
                                  <a:pt x="149728" y="22860"/>
                                </a:lnTo>
                                <a:lnTo>
                                  <a:pt x="172089" y="15240"/>
                                </a:lnTo>
                                <a:lnTo>
                                  <a:pt x="228407" y="15240"/>
                                </a:lnTo>
                                <a:lnTo>
                                  <a:pt x="225553" y="12700"/>
                                </a:lnTo>
                                <a:lnTo>
                                  <a:pt x="204861" y="3810"/>
                                </a:lnTo>
                                <a:lnTo>
                                  <a:pt x="180487" y="0"/>
                                </a:lnTo>
                                <a:close/>
                              </a:path>
                              <a:path w="361315" h="288289">
                                <a:moveTo>
                                  <a:pt x="294699" y="40640"/>
                                </a:moveTo>
                                <a:lnTo>
                                  <a:pt x="284714" y="40640"/>
                                </a:lnTo>
                                <a:lnTo>
                                  <a:pt x="274963" y="41910"/>
                                </a:lnTo>
                                <a:lnTo>
                                  <a:pt x="265488" y="44450"/>
                                </a:lnTo>
                                <a:lnTo>
                                  <a:pt x="256332" y="48260"/>
                                </a:lnTo>
                                <a:lnTo>
                                  <a:pt x="321349" y="48260"/>
                                </a:lnTo>
                                <a:lnTo>
                                  <a:pt x="310214" y="43180"/>
                                </a:lnTo>
                                <a:lnTo>
                                  <a:pt x="294699" y="40640"/>
                                </a:lnTo>
                                <a:close/>
                              </a:path>
                            </a:pathLst>
                          </a:custGeom>
                          <a:solidFill>
                            <a:srgbClr val="004F7B"/>
                          </a:solidFill>
                        </wps:spPr>
                        <wps:bodyPr wrap="square" lIns="0" tIns="0" rIns="0" bIns="0" rtlCol="0"/>
                      </wps:wsp>
                      <wps:wsp>
                        <wps:cNvPr id="1469162859" name="object 7">
                          <a:extLst>
                            <a:ext uri="{FF2B5EF4-FFF2-40B4-BE49-F238E27FC236}">
                              <a16:creationId xmlns:a16="http://schemas.microsoft.com/office/drawing/2014/main" id="{1B3929DB-930D-7871-8AF7-38F780CCFB4F}"/>
                            </a:ext>
                          </a:extLst>
                        </wps:cNvPr>
                        <wps:cNvSpPr/>
                        <wps:spPr>
                          <a:xfrm>
                            <a:off x="5400812" y="219049"/>
                            <a:ext cx="193302" cy="93027"/>
                          </a:xfrm>
                          <a:prstGeom prst="rect">
                            <a:avLst/>
                          </a:prstGeom>
                          <a:blipFill>
                            <a:blip r:embed="rId22" cstate="print"/>
                            <a:stretch>
                              <a:fillRect/>
                            </a:stretch>
                          </a:blipFill>
                        </wps:spPr>
                        <wps:bodyPr wrap="square" lIns="0" tIns="0" rIns="0" bIns="0" rtlCol="0"/>
                      </wps:wsp>
                    </wpg:wgp>
                  </a:graphicData>
                </a:graphic>
              </wp:anchor>
            </w:drawing>
          </mc:Choice>
          <mc:Fallback>
            <w:pict>
              <v:group w14:anchorId="2FB2BD18" id="Group 35" o:spid="_x0000_s1026" style="position:absolute;margin-left:416.3pt;margin-top:10.6pt;width:33.1pt;height:33.1pt;z-index:251673600" coordorigin="52873,1350" coordsize="4202,4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">
                <v:shape id="object 5" o:spid="_x0000_s1027" style="position:absolute;left:52873;top:1350;width:4203;height:4203;visibility:visible;mso-wrap-style:square;v-text-anchor:top" coordsize="672465,6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" path="m336130,l286526,3651,239159,14255,194554,31288,153234,54227,115724,82547,82547,115724,54227,153234,31288,194554,14255,239159,3651,286526,,336130r3651,49601l14255,433096r17033,44603l54227,519017r28320,37509l115724,589702r37510,28320l194554,640960r44605,17033l286526,668597r49604,3652l385735,668597r47366,-10604l455102,649592r-118972,l289873,646187r-44171,-9890l204104,620412,165570,599019,130587,572608,99645,541668,73233,506687,51839,468154,35952,426558,26062,382387,22656,336130r3406,-46262l35952,245693,51839,204093,73233,165559,99645,130577,130587,99637,165570,73226,204104,51835,245702,35950r44171,-9889l336130,22656r118972,l433101,14255,385735,3651,336130,xem455102,22656r-118972,l382390,26061r44174,9889l468162,51835r38535,21391l541679,99637r30941,30940l599031,165559r21393,38534l636310,245693r9889,44175l649604,336130r-3405,46257l636310,426558r-15886,41596l599031,506687r-26411,34981l541679,572608r-34982,26411l468162,620412r-41598,15885l382390,646187r-46260,3405l455102,649592r63924,-31570l556537,589702r33177,-33176l618034,519017r22938,-41318l658006,433096r10604,-47365l672261,336130r-3651,-49604l658006,239159,640972,194554,618034,153234,589714,115724,556537,82547,519026,54227,477707,31288,455102,22656xe" fillcolor="#fdbe2e" stroked="f">
                  <v:path arrowok="t"/>
                </v:shape>
                <v:shape id="object 6" o:spid="_x0000_s1028" style="position:absolute;left:53846;top:2909;width:2258;height:1802;visibility:visible;mso-wrap-style:square;v-text-anchor:top" coordsize="361315,28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" path="m79561,40640r-14761,l50830,43180,14833,68580,147,109220,,130810r122,16510l363,148590r318,2540l21610,180340r4357,7620l28113,201930r13,55880l28253,259080r30835,29210l89467,288290r10331,-3810l107770,276860r1469,-2540l50071,274320r-6972,-7620l42984,203200,20948,160020r-3419,-5080l15532,148590r-551,-7620l15019,111760,28364,74930,71390,55880r47295,l121935,48260r-17317,l98663,45720,92499,43180,79561,40640xem144276,175260r-15554,l129472,179070r1130,3810l130777,190500r121,55880l153178,285750r13098,2540l201071,288290r6174,-1270l212969,283210r5263,-3810l223574,274320r-66023,l149880,267970r-3568,-10160l146020,255270r-77,-35560l145778,219710r-89,-34290l144276,175260xem252683,175260r-19783,l238542,181610r4099,6350l245198,195580r923,7620l246188,214630r124,45720l246553,262890r3409,10160l256722,280670r9165,6350l276512,288290r33274,l313495,287020r8215,-5080l327701,274320r-59685,l261069,266700r-13,-60960l255964,180340r-3281,-5080xem118685,55880r-38043,l89658,58420r8762,3810l99627,63500r292,l98230,71120r-244,3810l97887,120650r1153,10160l102309,139700r5361,8890l115095,156210r2058,1270l118969,160020r1816,1270l117432,165100r-3302,2540l111361,171450,99792,266700r-6947,7620l109239,274320r3670,-6350l114740,256540r88,-55880l115222,196850r2642,-10160l122106,180340r6616,-5080l144276,175260r-3314,-8890l135881,156210r-6714,-7620l127414,146050,112780,105410r105,-22860l115434,63500r3251,-7620xem228407,15240r-56318,l195693,16510r22208,10160l244934,60960r3120,57150l247929,120650r-614,6350l245162,133350r-3544,5080l227345,153670r-6767,10160l216454,176530r-1435,13970l214993,251460r-969,7620l211217,265430r-4519,3810l200592,273050r-2439,l195473,274320r28101,l227254,266700r2124,-7620l230056,251460r-26,-67310l230830,180340r1664,-5080l252683,175260r-2461,-3810l239936,161290r2172,-1270l244013,157480r18961,-36830l262861,81280r-90,-6350l261882,69850r-826,-6350l261272,63500r1130,-1270l270334,58420r16607,-2540l332919,55880r-8787,-6350l321349,48260r-65017,l242674,27940,228407,15240xem332919,55880r-37331,l305685,58420r9273,2540l341187,88900r4604,54610l345676,152400r-3492,6350l336431,163830r-6286,6350l317889,261620r-2032,5080l307183,273050r-3874,1270l327701,274320r3698,-7620l332735,257810r123,-21590l332837,200660r177,-1270l352819,167640r4410,-6350l359897,152400r918,-8890l360732,106680,347099,69850,336434,58420r-3515,-2540xem180487,l156138,3810r-20663,8890l118351,27940,104618,48260r17317,l122477,46990,133934,33020,149728,22860r22361,-7620l228407,15240r-2854,-2540l204861,3810,180487,xem294699,40640r-9985,l274963,41910r-9475,2540l256332,48260r65017,l310214,43180,294699,40640xe" fillcolor="#004f7b" stroked="f">
                  <v:path arrowok="t"/>
                </v:shape>
                <v:rect id="object 7" o:spid="_x0000_s1029" style="position:absolute;left:54008;top:2190;width:1933;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" stroked="f">
                  <v:fill r:id="rId23" o:title="" recolor="t" rotate="t" type="frame"/>
                  <v:textbox inset="0,0,0,0"/>
                </v:rect>
              </v:group>
            </w:pict>
          </mc:Fallback>
        </mc:AlternateContent>
      </w:r>
      <w:r w:rsidRPr="007354DA">
        <w:rPr>
          <w:b/>
          <w:noProof/>
          <w:color w:val="1F4E79" w:themeColor="accent1" w:themeShade="80"/>
          <w:sz w:val="23"/>
          <w:szCs w:val="23"/>
        </w:rPr>
        <mc:AlternateContent>
          <mc:Choice Requires="wps">
            <w:drawing>
              <wp:anchor distT="0" distB="0" distL="114300" distR="114300" simplePos="0" relativeHeight="251674624" behindDoc="0" locked="0" layoutInCell="1" allowOverlap="1" wp14:anchorId="28B8CAEB" wp14:editId="544D6F4E">
                <wp:simplePos x="0" y="0"/>
                <wp:positionH relativeFrom="column">
                  <wp:posOffset>5497195</wp:posOffset>
                </wp:positionH>
                <wp:positionV relativeFrom="paragraph">
                  <wp:posOffset>554990</wp:posOffset>
                </wp:positionV>
                <wp:extent cx="0" cy="167878"/>
                <wp:effectExtent l="0" t="0" r="38100" b="22860"/>
                <wp:wrapNone/>
                <wp:docPr id="40" name="object 38">
                  <a:extLst xmlns:a="http://schemas.openxmlformats.org/drawingml/2006/main">
                    <a:ext uri="{FF2B5EF4-FFF2-40B4-BE49-F238E27FC236}">
                      <a16:creationId xmlns:a16="http://schemas.microsoft.com/office/drawing/2014/main" id="{88E3F109-C2BE-77E1-CCBF-4938477CF7B3}"/>
                    </a:ext>
                  </a:extLst>
                </wp:docPr>
                <wp:cNvGraphicFramePr/>
                <a:graphic xmlns:a="http://schemas.openxmlformats.org/drawingml/2006/main">
                  <a:graphicData uri="http://schemas.microsoft.com/office/word/2010/wordprocessingShape">
                    <wps:wsp>
                      <wps:cNvSpPr/>
                      <wps:spPr>
                        <a:xfrm>
                          <a:off x="0" y="0"/>
                          <a:ext cx="0" cy="167878"/>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a:graphicData>
                </a:graphic>
              </wp:anchor>
            </w:drawing>
          </mc:Choice>
          <mc:Fallback>
            <w:pict>
              <v:shape w14:anchorId="2C0E664D" id="object 38" o:spid="_x0000_s1026" style="position:absolute;margin-left:432.85pt;margin-top:43.7pt;width:0;height:13.2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0,26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" path="m,l,268427e" filled="f" strokecolor="#5e5e5e" strokeweight="2pt">
                <v:path arrowok="t"/>
              </v:shape>
            </w:pict>
          </mc:Fallback>
        </mc:AlternateContent>
      </w:r>
    </w:p>
    <w:p w14:paraId="3C8D5633" w14:textId="77777777" w:rsidR="007354DA" w:rsidRPr="007354DA" w:rsidRDefault="007354DA" w:rsidP="006F4250">
      <w:pPr>
        <w:autoSpaceDE w:val="0"/>
        <w:autoSpaceDN w:val="0"/>
        <w:adjustRightInd w:val="0"/>
        <w:spacing w:after="240" w:line="264" w:lineRule="auto"/>
        <w:ind w:left="0"/>
        <w:rPr>
          <w:b/>
          <w:color w:val="1F4E79" w:themeColor="accent1" w:themeShade="80"/>
          <w:sz w:val="23"/>
          <w:szCs w:val="23"/>
        </w:rPr>
      </w:pPr>
    </w:p>
    <w:p w14:paraId="1530BB2C" w14:textId="77777777" w:rsidR="007354DA" w:rsidRPr="007354DA" w:rsidRDefault="007354DA" w:rsidP="006F4250">
      <w:pPr>
        <w:autoSpaceDE w:val="0"/>
        <w:autoSpaceDN w:val="0"/>
        <w:adjustRightInd w:val="0"/>
        <w:spacing w:after="240" w:line="264" w:lineRule="auto"/>
        <w:ind w:left="0"/>
        <w:rPr>
          <w:b/>
          <w:color w:val="1F4E79" w:themeColor="accent1" w:themeShade="80"/>
          <w:sz w:val="23"/>
          <w:szCs w:val="23"/>
        </w:rPr>
      </w:pPr>
    </w:p>
    <w:p w14:paraId="098935E5" w14:textId="77777777" w:rsidR="007354DA" w:rsidRPr="008323F9" w:rsidRDefault="007354DA" w:rsidP="006F4250">
      <w:pPr>
        <w:pStyle w:val="ListParagraph"/>
        <w:autoSpaceDE w:val="0"/>
        <w:autoSpaceDN w:val="0"/>
        <w:adjustRightInd w:val="0"/>
        <w:spacing w:after="240" w:line="264" w:lineRule="auto"/>
        <w:ind w:left="0"/>
        <w:contextualSpacing w:val="0"/>
      </w:pPr>
    </w:p>
    <w:p w14:paraId="6FE53A6D" w14:textId="77777777" w:rsidR="007354DA" w:rsidRPr="007354DA" w:rsidRDefault="007354DA" w:rsidP="006F4250">
      <w:pPr>
        <w:pStyle w:val="ListParagraph"/>
        <w:autoSpaceDE w:val="0"/>
        <w:autoSpaceDN w:val="0"/>
        <w:adjustRightInd w:val="0"/>
        <w:spacing w:after="240" w:line="264" w:lineRule="auto"/>
        <w:ind w:left="0"/>
        <w:contextualSpacing w:val="0"/>
        <w:rPr>
          <w:szCs w:val="24"/>
        </w:rPr>
      </w:pPr>
    </w:p>
    <w:p w14:paraId="26013107" w14:textId="5896A668" w:rsidR="001D4330" w:rsidRPr="008323F9" w:rsidRDefault="00B056C4" w:rsidP="002B7331">
      <w:pPr>
        <w:autoSpaceDE w:val="0"/>
        <w:autoSpaceDN w:val="0"/>
        <w:adjustRightInd w:val="0"/>
        <w:spacing w:after="240" w:line="264" w:lineRule="auto"/>
        <w:ind w:left="0"/>
        <w:rPr>
          <w:color w:val="FF0000"/>
          <w:sz w:val="22"/>
          <w:shd w:val="clear" w:color="auto" w:fill="FFFFFF"/>
        </w:rPr>
      </w:pPr>
      <w:r w:rsidRPr="008323F9">
        <w:rPr>
          <w:sz w:val="22"/>
        </w:rPr>
        <w:t>C</w:t>
      </w:r>
      <w:r w:rsidR="00840ACC" w:rsidRPr="008323F9">
        <w:rPr>
          <w:sz w:val="22"/>
        </w:rPr>
        <w:t>IL</w:t>
      </w:r>
      <w:r w:rsidRPr="008323F9">
        <w:rPr>
          <w:sz w:val="22"/>
        </w:rPr>
        <w:t xml:space="preserve"> was in the business of distribution of technology products and services. It had dealership of marquee brands like ASUS, HP, CISCO, Microsoft, and tens of others bring their products to the markets through 10,000+ resellers. It also used to offer warranty services as a value addition.</w:t>
      </w:r>
    </w:p>
    <w:p w14:paraId="2450F024" w14:textId="662E67A3" w:rsidR="009E78C6" w:rsidRPr="008323F9" w:rsidRDefault="009E78C6" w:rsidP="00D1459F">
      <w:pPr>
        <w:spacing w:after="240" w:line="264" w:lineRule="auto"/>
        <w:ind w:left="0"/>
        <w:jc w:val="center"/>
        <w:rPr>
          <w:sz w:val="22"/>
        </w:rPr>
      </w:pPr>
      <w:r w:rsidRPr="008323F9">
        <w:rPr>
          <w:b/>
          <w:sz w:val="22"/>
          <w:u w:val="single" w:color="000000"/>
        </w:rPr>
        <w:t>SNAPSHOT OF THE COMPANY</w:t>
      </w:r>
      <w:r w:rsidRPr="008323F9">
        <w:rPr>
          <w:b/>
          <w:sz w:val="22"/>
        </w:rPr>
        <w:t xml:space="preserve"> </w:t>
      </w:r>
    </w:p>
    <w:tbl>
      <w:tblPr>
        <w:tblStyle w:val="TableGrid"/>
        <w:tblW w:w="5000" w:type="pct"/>
        <w:tblInd w:w="0" w:type="dxa"/>
        <w:tblLayout w:type="fixed"/>
        <w:tblCellMar>
          <w:left w:w="108" w:type="dxa"/>
          <w:right w:w="108" w:type="dxa"/>
        </w:tblCellMar>
        <w:tblLook w:val="04A0" w:firstRow="1" w:lastRow="0" w:firstColumn="1" w:lastColumn="0" w:noHBand="0" w:noVBand="1"/>
      </w:tblPr>
      <w:tblGrid>
        <w:gridCol w:w="2659"/>
        <w:gridCol w:w="6362"/>
      </w:tblGrid>
      <w:tr w:rsidR="009E78C6" w:rsidRPr="001D4330" w14:paraId="54A0F734" w14:textId="77777777" w:rsidTr="00D1459F">
        <w:tc>
          <w:tcPr>
            <w:tcW w:w="1474" w:type="pct"/>
            <w:tcBorders>
              <w:top w:val="single" w:sz="4" w:space="0" w:color="000000"/>
              <w:left w:val="single" w:sz="4" w:space="0" w:color="000000"/>
              <w:bottom w:val="single" w:sz="4" w:space="0" w:color="000000"/>
              <w:right w:val="single" w:sz="4" w:space="0" w:color="000000"/>
            </w:tcBorders>
          </w:tcPr>
          <w:p w14:paraId="76F28AE2" w14:textId="77777777" w:rsidR="009E78C6" w:rsidRPr="008323F9" w:rsidRDefault="009E78C6" w:rsidP="00D1459F">
            <w:pPr>
              <w:spacing w:after="120" w:line="264" w:lineRule="auto"/>
              <w:ind w:left="0"/>
              <w:jc w:val="left"/>
              <w:rPr>
                <w:sz w:val="22"/>
              </w:rPr>
            </w:pPr>
            <w:r w:rsidRPr="008323F9">
              <w:rPr>
                <w:sz w:val="22"/>
              </w:rPr>
              <w:t xml:space="preserve">Name </w:t>
            </w:r>
          </w:p>
        </w:tc>
        <w:tc>
          <w:tcPr>
            <w:tcW w:w="3526" w:type="pct"/>
            <w:tcBorders>
              <w:top w:val="single" w:sz="4" w:space="0" w:color="000000"/>
              <w:left w:val="single" w:sz="4" w:space="0" w:color="000000"/>
              <w:bottom w:val="single" w:sz="4" w:space="0" w:color="000000"/>
              <w:right w:val="single" w:sz="2" w:space="0" w:color="000000"/>
            </w:tcBorders>
          </w:tcPr>
          <w:p w14:paraId="56F6C99A" w14:textId="1906CFD7" w:rsidR="009E78C6" w:rsidRPr="008323F9" w:rsidRDefault="009E78C6" w:rsidP="00D1459F">
            <w:pPr>
              <w:spacing w:after="120" w:line="264" w:lineRule="auto"/>
              <w:ind w:left="0"/>
              <w:jc w:val="left"/>
              <w:rPr>
                <w:sz w:val="22"/>
              </w:rPr>
            </w:pPr>
            <w:r w:rsidRPr="008323F9">
              <w:rPr>
                <w:sz w:val="22"/>
              </w:rPr>
              <w:t xml:space="preserve">COMPUAGE INFOCOM LIMITED   </w:t>
            </w:r>
          </w:p>
        </w:tc>
      </w:tr>
      <w:tr w:rsidR="009E78C6" w:rsidRPr="001D4330" w14:paraId="05407D7E" w14:textId="77777777" w:rsidTr="00D1459F">
        <w:tc>
          <w:tcPr>
            <w:tcW w:w="1474" w:type="pct"/>
            <w:tcBorders>
              <w:top w:val="single" w:sz="4" w:space="0" w:color="000000"/>
              <w:left w:val="single" w:sz="4" w:space="0" w:color="000000"/>
              <w:bottom w:val="single" w:sz="4" w:space="0" w:color="000000"/>
              <w:right w:val="single" w:sz="4" w:space="0" w:color="000000"/>
            </w:tcBorders>
          </w:tcPr>
          <w:p w14:paraId="3E387310" w14:textId="77777777" w:rsidR="009E78C6" w:rsidRPr="008323F9" w:rsidRDefault="009E78C6" w:rsidP="00D1459F">
            <w:pPr>
              <w:spacing w:after="120" w:line="264" w:lineRule="auto"/>
              <w:ind w:left="0"/>
              <w:jc w:val="left"/>
              <w:rPr>
                <w:sz w:val="22"/>
              </w:rPr>
            </w:pPr>
            <w:r w:rsidRPr="008323F9">
              <w:rPr>
                <w:sz w:val="22"/>
              </w:rPr>
              <w:t xml:space="preserve">ROC Code </w:t>
            </w:r>
          </w:p>
        </w:tc>
        <w:tc>
          <w:tcPr>
            <w:tcW w:w="3526" w:type="pct"/>
            <w:tcBorders>
              <w:top w:val="single" w:sz="4" w:space="0" w:color="000000"/>
              <w:left w:val="single" w:sz="4" w:space="0" w:color="000000"/>
              <w:bottom w:val="single" w:sz="4" w:space="0" w:color="000000"/>
              <w:right w:val="single" w:sz="2" w:space="0" w:color="000000"/>
            </w:tcBorders>
          </w:tcPr>
          <w:p w14:paraId="16A2F93E" w14:textId="77777777" w:rsidR="009E78C6" w:rsidRPr="008323F9" w:rsidRDefault="009E78C6" w:rsidP="00D1459F">
            <w:pPr>
              <w:spacing w:after="120" w:line="264" w:lineRule="auto"/>
              <w:ind w:left="0"/>
              <w:jc w:val="left"/>
              <w:rPr>
                <w:sz w:val="22"/>
              </w:rPr>
            </w:pPr>
            <w:r w:rsidRPr="008323F9">
              <w:rPr>
                <w:sz w:val="22"/>
              </w:rPr>
              <w:t xml:space="preserve">Registrar of Companies – Mumbai </w:t>
            </w:r>
          </w:p>
        </w:tc>
      </w:tr>
      <w:tr w:rsidR="009E78C6" w:rsidRPr="001D4330" w14:paraId="610356FC" w14:textId="77777777" w:rsidTr="00D1459F">
        <w:tc>
          <w:tcPr>
            <w:tcW w:w="1474" w:type="pct"/>
            <w:tcBorders>
              <w:top w:val="single" w:sz="4" w:space="0" w:color="000000"/>
              <w:left w:val="single" w:sz="4" w:space="0" w:color="000000"/>
              <w:bottom w:val="single" w:sz="2" w:space="0" w:color="000000"/>
              <w:right w:val="single" w:sz="4" w:space="0" w:color="000000"/>
            </w:tcBorders>
          </w:tcPr>
          <w:p w14:paraId="161B0692" w14:textId="77777777" w:rsidR="009E78C6" w:rsidRPr="008323F9" w:rsidRDefault="009E78C6" w:rsidP="00D1459F">
            <w:pPr>
              <w:spacing w:after="120" w:line="264" w:lineRule="auto"/>
              <w:ind w:left="0"/>
              <w:jc w:val="left"/>
              <w:rPr>
                <w:sz w:val="22"/>
              </w:rPr>
            </w:pPr>
            <w:r w:rsidRPr="008323F9">
              <w:rPr>
                <w:sz w:val="22"/>
              </w:rPr>
              <w:t xml:space="preserve">CIN </w:t>
            </w:r>
          </w:p>
        </w:tc>
        <w:tc>
          <w:tcPr>
            <w:tcW w:w="3526" w:type="pct"/>
            <w:tcBorders>
              <w:top w:val="single" w:sz="4" w:space="0" w:color="000000"/>
              <w:left w:val="single" w:sz="4" w:space="0" w:color="000000"/>
              <w:bottom w:val="single" w:sz="2" w:space="0" w:color="000000"/>
              <w:right w:val="single" w:sz="2" w:space="0" w:color="000000"/>
            </w:tcBorders>
          </w:tcPr>
          <w:p w14:paraId="25D7C092" w14:textId="77777777" w:rsidR="009E78C6" w:rsidRPr="008323F9" w:rsidRDefault="009E78C6" w:rsidP="00D1459F">
            <w:pPr>
              <w:spacing w:after="120" w:line="264" w:lineRule="auto"/>
              <w:ind w:left="0"/>
              <w:jc w:val="left"/>
              <w:rPr>
                <w:sz w:val="22"/>
              </w:rPr>
            </w:pPr>
            <w:r w:rsidRPr="008323F9">
              <w:rPr>
                <w:sz w:val="22"/>
              </w:rPr>
              <w:t>L99999MH1999PLC135914</w:t>
            </w:r>
          </w:p>
        </w:tc>
      </w:tr>
      <w:tr w:rsidR="009E78C6" w:rsidRPr="001D4330" w14:paraId="1AE758DF" w14:textId="77777777" w:rsidTr="00D1459F">
        <w:tc>
          <w:tcPr>
            <w:tcW w:w="1474" w:type="pct"/>
            <w:tcBorders>
              <w:top w:val="single" w:sz="2" w:space="0" w:color="000000"/>
              <w:left w:val="single" w:sz="4" w:space="0" w:color="000000"/>
              <w:bottom w:val="single" w:sz="4" w:space="0" w:color="000000"/>
              <w:right w:val="single" w:sz="4" w:space="0" w:color="000000"/>
            </w:tcBorders>
          </w:tcPr>
          <w:p w14:paraId="582CF95B" w14:textId="77777777" w:rsidR="009E78C6" w:rsidRPr="008323F9" w:rsidRDefault="009E78C6" w:rsidP="00D1459F">
            <w:pPr>
              <w:spacing w:after="120" w:line="264" w:lineRule="auto"/>
              <w:ind w:left="0"/>
              <w:jc w:val="left"/>
              <w:rPr>
                <w:sz w:val="22"/>
              </w:rPr>
            </w:pPr>
            <w:r w:rsidRPr="008323F9">
              <w:rPr>
                <w:sz w:val="22"/>
              </w:rPr>
              <w:t xml:space="preserve">Date of Incorporation </w:t>
            </w:r>
          </w:p>
        </w:tc>
        <w:tc>
          <w:tcPr>
            <w:tcW w:w="3526" w:type="pct"/>
            <w:tcBorders>
              <w:top w:val="single" w:sz="2" w:space="0" w:color="000000"/>
              <w:left w:val="single" w:sz="4" w:space="0" w:color="000000"/>
              <w:bottom w:val="single" w:sz="4" w:space="0" w:color="000000"/>
              <w:right w:val="single" w:sz="2" w:space="0" w:color="000000"/>
            </w:tcBorders>
          </w:tcPr>
          <w:p w14:paraId="506702E8" w14:textId="77777777" w:rsidR="009E78C6" w:rsidRPr="008323F9" w:rsidRDefault="009E78C6" w:rsidP="00D1459F">
            <w:pPr>
              <w:spacing w:after="120" w:line="264" w:lineRule="auto"/>
              <w:ind w:left="0"/>
              <w:jc w:val="left"/>
              <w:rPr>
                <w:sz w:val="22"/>
              </w:rPr>
            </w:pPr>
            <w:r w:rsidRPr="008323F9">
              <w:rPr>
                <w:sz w:val="22"/>
              </w:rPr>
              <w:t>27</w:t>
            </w:r>
            <w:r w:rsidRPr="008323F9">
              <w:rPr>
                <w:sz w:val="22"/>
                <w:vertAlign w:val="superscript"/>
              </w:rPr>
              <w:t>th</w:t>
            </w:r>
            <w:r w:rsidRPr="008323F9">
              <w:rPr>
                <w:sz w:val="22"/>
              </w:rPr>
              <w:t xml:space="preserve"> July, 1999 </w:t>
            </w:r>
          </w:p>
        </w:tc>
      </w:tr>
      <w:tr w:rsidR="009E78C6" w:rsidRPr="001D4330" w14:paraId="50124E3C" w14:textId="77777777" w:rsidTr="00D1459F">
        <w:tc>
          <w:tcPr>
            <w:tcW w:w="1474" w:type="pct"/>
            <w:tcBorders>
              <w:top w:val="single" w:sz="4" w:space="0" w:color="000000"/>
              <w:left w:val="single" w:sz="4" w:space="0" w:color="000000"/>
              <w:bottom w:val="single" w:sz="4" w:space="0" w:color="000000"/>
              <w:right w:val="single" w:sz="4" w:space="0" w:color="000000"/>
            </w:tcBorders>
          </w:tcPr>
          <w:p w14:paraId="38492DA4" w14:textId="77777777" w:rsidR="009E78C6" w:rsidRPr="008323F9" w:rsidRDefault="009E78C6" w:rsidP="00D1459F">
            <w:pPr>
              <w:spacing w:after="120" w:line="264" w:lineRule="auto"/>
              <w:ind w:left="0"/>
              <w:jc w:val="left"/>
              <w:rPr>
                <w:sz w:val="22"/>
              </w:rPr>
            </w:pPr>
            <w:r w:rsidRPr="008323F9">
              <w:rPr>
                <w:sz w:val="22"/>
              </w:rPr>
              <w:t xml:space="preserve">Class of Company </w:t>
            </w:r>
          </w:p>
        </w:tc>
        <w:tc>
          <w:tcPr>
            <w:tcW w:w="3526" w:type="pct"/>
            <w:tcBorders>
              <w:top w:val="single" w:sz="4" w:space="0" w:color="000000"/>
              <w:left w:val="single" w:sz="4" w:space="0" w:color="000000"/>
              <w:bottom w:val="single" w:sz="4" w:space="0" w:color="000000"/>
              <w:right w:val="single" w:sz="2" w:space="0" w:color="000000"/>
            </w:tcBorders>
          </w:tcPr>
          <w:p w14:paraId="6A68C31E" w14:textId="77777777" w:rsidR="009E78C6" w:rsidRPr="008323F9" w:rsidRDefault="009E78C6" w:rsidP="00D1459F">
            <w:pPr>
              <w:spacing w:after="120" w:line="264" w:lineRule="auto"/>
              <w:ind w:left="0"/>
              <w:jc w:val="left"/>
              <w:rPr>
                <w:sz w:val="22"/>
              </w:rPr>
            </w:pPr>
            <w:r w:rsidRPr="008323F9">
              <w:rPr>
                <w:sz w:val="22"/>
              </w:rPr>
              <w:t xml:space="preserve">Public </w:t>
            </w:r>
          </w:p>
        </w:tc>
      </w:tr>
      <w:tr w:rsidR="009E78C6" w:rsidRPr="001D4330" w14:paraId="0EEE54D2" w14:textId="77777777" w:rsidTr="00D1459F">
        <w:tc>
          <w:tcPr>
            <w:tcW w:w="1474" w:type="pct"/>
            <w:tcBorders>
              <w:top w:val="single" w:sz="4" w:space="0" w:color="000000"/>
              <w:left w:val="single" w:sz="4" w:space="0" w:color="000000"/>
              <w:bottom w:val="single" w:sz="4" w:space="0" w:color="000000"/>
              <w:right w:val="single" w:sz="4" w:space="0" w:color="000000"/>
            </w:tcBorders>
          </w:tcPr>
          <w:p w14:paraId="695022B2" w14:textId="77777777" w:rsidR="009E78C6" w:rsidRPr="008323F9" w:rsidRDefault="009E78C6" w:rsidP="00D1459F">
            <w:pPr>
              <w:spacing w:after="120" w:line="264" w:lineRule="auto"/>
              <w:ind w:left="0"/>
              <w:rPr>
                <w:sz w:val="22"/>
              </w:rPr>
            </w:pPr>
            <w:r w:rsidRPr="008323F9">
              <w:rPr>
                <w:sz w:val="22"/>
              </w:rPr>
              <w:t xml:space="preserve">Whether listed or not </w:t>
            </w:r>
          </w:p>
        </w:tc>
        <w:tc>
          <w:tcPr>
            <w:tcW w:w="3526" w:type="pct"/>
            <w:tcBorders>
              <w:top w:val="single" w:sz="4" w:space="0" w:color="000000"/>
              <w:left w:val="single" w:sz="4" w:space="0" w:color="000000"/>
              <w:bottom w:val="single" w:sz="4" w:space="0" w:color="000000"/>
              <w:right w:val="single" w:sz="2" w:space="0" w:color="000000"/>
            </w:tcBorders>
          </w:tcPr>
          <w:p w14:paraId="424FEAC5" w14:textId="77777777" w:rsidR="009E78C6" w:rsidRPr="008323F9" w:rsidRDefault="009E78C6" w:rsidP="00D1459F">
            <w:pPr>
              <w:spacing w:after="120" w:line="264" w:lineRule="auto"/>
              <w:ind w:left="0"/>
              <w:jc w:val="left"/>
              <w:rPr>
                <w:sz w:val="22"/>
              </w:rPr>
            </w:pPr>
            <w:r w:rsidRPr="008323F9">
              <w:rPr>
                <w:sz w:val="22"/>
              </w:rPr>
              <w:t xml:space="preserve">listed </w:t>
            </w:r>
          </w:p>
        </w:tc>
      </w:tr>
      <w:tr w:rsidR="009E78C6" w:rsidRPr="001D4330" w14:paraId="5B91C091" w14:textId="77777777" w:rsidTr="00D1459F">
        <w:tc>
          <w:tcPr>
            <w:tcW w:w="1474" w:type="pct"/>
            <w:tcBorders>
              <w:top w:val="single" w:sz="4" w:space="0" w:color="000000"/>
              <w:left w:val="single" w:sz="4" w:space="0" w:color="000000"/>
              <w:bottom w:val="single" w:sz="4" w:space="0" w:color="000000"/>
              <w:right w:val="single" w:sz="4" w:space="0" w:color="000000"/>
            </w:tcBorders>
          </w:tcPr>
          <w:p w14:paraId="6838BA2D" w14:textId="77777777" w:rsidR="009E78C6" w:rsidRPr="008323F9" w:rsidRDefault="009E78C6" w:rsidP="00D1459F">
            <w:pPr>
              <w:spacing w:after="120" w:line="264" w:lineRule="auto"/>
              <w:ind w:left="0"/>
              <w:jc w:val="left"/>
              <w:rPr>
                <w:sz w:val="22"/>
              </w:rPr>
            </w:pPr>
            <w:r w:rsidRPr="008323F9">
              <w:rPr>
                <w:sz w:val="22"/>
              </w:rPr>
              <w:t>Key activity</w:t>
            </w:r>
            <w:r w:rsidRPr="008323F9" w:rsidDel="00F040CF">
              <w:rPr>
                <w:sz w:val="22"/>
              </w:rPr>
              <w:t xml:space="preserve"> </w:t>
            </w:r>
          </w:p>
        </w:tc>
        <w:tc>
          <w:tcPr>
            <w:tcW w:w="3526" w:type="pct"/>
            <w:tcBorders>
              <w:top w:val="single" w:sz="4" w:space="0" w:color="000000"/>
              <w:left w:val="single" w:sz="4" w:space="0" w:color="000000"/>
              <w:bottom w:val="single" w:sz="4" w:space="0" w:color="000000"/>
              <w:right w:val="single" w:sz="2" w:space="0" w:color="000000"/>
            </w:tcBorders>
          </w:tcPr>
          <w:p w14:paraId="634B51E6" w14:textId="77777777" w:rsidR="009E78C6" w:rsidRPr="008323F9" w:rsidRDefault="009E78C6" w:rsidP="00D1459F">
            <w:pPr>
              <w:spacing w:after="120" w:line="264" w:lineRule="auto"/>
              <w:ind w:left="0"/>
              <w:jc w:val="left"/>
              <w:rPr>
                <w:sz w:val="22"/>
              </w:rPr>
            </w:pPr>
            <w:proofErr w:type="spellStart"/>
            <w:r w:rsidRPr="008323F9">
              <w:rPr>
                <w:color w:val="222222"/>
                <w:sz w:val="22"/>
              </w:rPr>
              <w:t>Compuage</w:t>
            </w:r>
            <w:proofErr w:type="spellEnd"/>
            <w:r w:rsidRPr="008323F9">
              <w:rPr>
                <w:color w:val="222222"/>
                <w:sz w:val="22"/>
              </w:rPr>
              <w:t xml:space="preserve"> is in the business of distribution of technology products and services</w:t>
            </w:r>
          </w:p>
        </w:tc>
      </w:tr>
      <w:tr w:rsidR="009E78C6" w:rsidRPr="001D4330" w14:paraId="6E0EC502" w14:textId="77777777" w:rsidTr="00D1459F">
        <w:tc>
          <w:tcPr>
            <w:tcW w:w="1474" w:type="pct"/>
            <w:tcBorders>
              <w:top w:val="single" w:sz="4" w:space="0" w:color="000000"/>
              <w:left w:val="single" w:sz="4" w:space="0" w:color="000000"/>
              <w:bottom w:val="single" w:sz="4" w:space="0" w:color="000000"/>
              <w:right w:val="single" w:sz="4" w:space="0" w:color="000000"/>
            </w:tcBorders>
          </w:tcPr>
          <w:p w14:paraId="0195569E" w14:textId="3274FB66" w:rsidR="009E78C6" w:rsidRPr="008323F9" w:rsidRDefault="009E78C6" w:rsidP="00D1459F">
            <w:pPr>
              <w:spacing w:after="120" w:line="264" w:lineRule="auto"/>
              <w:ind w:left="0"/>
              <w:jc w:val="left"/>
              <w:rPr>
                <w:sz w:val="22"/>
              </w:rPr>
            </w:pPr>
            <w:r w:rsidRPr="008323F9">
              <w:rPr>
                <w:sz w:val="22"/>
              </w:rPr>
              <w:t xml:space="preserve">Registered Office </w:t>
            </w:r>
            <w:r w:rsidR="004D100A" w:rsidRPr="008323F9">
              <w:rPr>
                <w:sz w:val="22"/>
              </w:rPr>
              <w:t>(India)</w:t>
            </w:r>
          </w:p>
        </w:tc>
        <w:tc>
          <w:tcPr>
            <w:tcW w:w="3526" w:type="pct"/>
            <w:tcBorders>
              <w:top w:val="single" w:sz="4" w:space="0" w:color="000000"/>
              <w:left w:val="single" w:sz="4" w:space="0" w:color="000000"/>
              <w:bottom w:val="single" w:sz="4" w:space="0" w:color="000000"/>
              <w:right w:val="single" w:sz="2" w:space="0" w:color="000000"/>
            </w:tcBorders>
          </w:tcPr>
          <w:p w14:paraId="59289A01" w14:textId="77777777" w:rsidR="009E78C6" w:rsidRPr="008323F9" w:rsidRDefault="009E78C6" w:rsidP="00D1459F">
            <w:pPr>
              <w:spacing w:after="120" w:line="264" w:lineRule="auto"/>
              <w:ind w:left="0"/>
              <w:rPr>
                <w:sz w:val="22"/>
              </w:rPr>
            </w:pPr>
            <w:r w:rsidRPr="008323F9">
              <w:rPr>
                <w:sz w:val="22"/>
              </w:rPr>
              <w:t xml:space="preserve">309, A to Z Industrial Estate Ganpatrao Kadam Marg Lower Parel, Mumbai, Mumbai, Maharashtra, India - 400013 </w:t>
            </w:r>
          </w:p>
          <w:p w14:paraId="3D43D352" w14:textId="3B493E2C" w:rsidR="009E78C6" w:rsidRPr="008323F9" w:rsidRDefault="009E78C6" w:rsidP="00D1459F">
            <w:pPr>
              <w:pBdr>
                <w:bottom w:val="single" w:sz="6" w:space="1" w:color="auto"/>
              </w:pBdr>
              <w:spacing w:after="120" w:line="264" w:lineRule="auto"/>
              <w:ind w:left="0"/>
              <w:jc w:val="left"/>
              <w:rPr>
                <w:sz w:val="22"/>
              </w:rPr>
            </w:pPr>
            <w:r w:rsidRPr="008323F9">
              <w:rPr>
                <w:sz w:val="22"/>
              </w:rPr>
              <w:t xml:space="preserve">Google Map Link: </w:t>
            </w:r>
            <w:hyperlink r:id="rId24" w:history="1">
              <w:r w:rsidRPr="008323F9">
                <w:rPr>
                  <w:rStyle w:val="Hyperlink"/>
                  <w:sz w:val="22"/>
                </w:rPr>
                <w:t>https://maps.app.goo.gl/8on9NDqR9Hg2xGUt7</w:t>
              </w:r>
            </w:hyperlink>
          </w:p>
        </w:tc>
      </w:tr>
    </w:tbl>
    <w:p w14:paraId="54B26D73" w14:textId="77777777" w:rsidR="001D4330" w:rsidRPr="008323F9" w:rsidRDefault="001D4330" w:rsidP="00D1459F">
      <w:pPr>
        <w:spacing w:after="0" w:line="264" w:lineRule="auto"/>
        <w:rPr>
          <w:u w:color="000000"/>
        </w:rPr>
      </w:pPr>
    </w:p>
    <w:p w14:paraId="25F142FE" w14:textId="5A0285FF" w:rsidR="004D100A" w:rsidRPr="008323F9" w:rsidRDefault="004D100A" w:rsidP="00D1459F">
      <w:pPr>
        <w:pStyle w:val="ListParagraph"/>
        <w:spacing w:after="240" w:line="264" w:lineRule="auto"/>
        <w:ind w:left="0"/>
        <w:contextualSpacing w:val="0"/>
        <w:jc w:val="left"/>
        <w:rPr>
          <w:b/>
          <w:sz w:val="22"/>
          <w:u w:val="single" w:color="000000"/>
        </w:rPr>
      </w:pPr>
      <w:r w:rsidRPr="008323F9">
        <w:rPr>
          <w:b/>
          <w:sz w:val="22"/>
          <w:u w:val="single" w:color="000000"/>
        </w:rPr>
        <w:t>Singapore Branch</w:t>
      </w:r>
      <w:r w:rsidR="00524E63" w:rsidRPr="008323F9">
        <w:rPr>
          <w:b/>
          <w:sz w:val="22"/>
          <w:u w:val="single" w:color="000000"/>
        </w:rPr>
        <w:t xml:space="preserve"> Details</w:t>
      </w:r>
      <w:r w:rsidRPr="008323F9">
        <w:rPr>
          <w:b/>
          <w:sz w:val="22"/>
          <w:u w:val="single" w:color="000000"/>
        </w:rPr>
        <w:t>:</w:t>
      </w:r>
    </w:p>
    <w:tbl>
      <w:tblPr>
        <w:tblStyle w:val="TableGrid0"/>
        <w:tblW w:w="5000" w:type="pct"/>
        <w:tblLayout w:type="fixed"/>
        <w:tblLook w:val="04A0" w:firstRow="1" w:lastRow="0" w:firstColumn="1" w:lastColumn="0" w:noHBand="0" w:noVBand="1"/>
      </w:tblPr>
      <w:tblGrid>
        <w:gridCol w:w="2642"/>
        <w:gridCol w:w="6377"/>
      </w:tblGrid>
      <w:tr w:rsidR="00524E63" w:rsidRPr="001D4330" w14:paraId="0F6DC858" w14:textId="77777777" w:rsidTr="00D1459F">
        <w:tc>
          <w:tcPr>
            <w:tcW w:w="2642" w:type="dxa"/>
          </w:tcPr>
          <w:p w14:paraId="3F29C70E" w14:textId="2569774B" w:rsidR="00524E63" w:rsidRPr="008323F9" w:rsidRDefault="00346781" w:rsidP="00D1459F">
            <w:pPr>
              <w:pStyle w:val="ListParagraph"/>
              <w:spacing w:after="120" w:line="264" w:lineRule="auto"/>
              <w:ind w:left="0"/>
              <w:contextualSpacing w:val="0"/>
              <w:jc w:val="left"/>
              <w:rPr>
                <w:sz w:val="22"/>
                <w:u w:color="000000"/>
              </w:rPr>
            </w:pPr>
            <w:r w:rsidRPr="008323F9">
              <w:rPr>
                <w:sz w:val="22"/>
                <w:u w:color="000000"/>
              </w:rPr>
              <w:t>Name</w:t>
            </w:r>
          </w:p>
        </w:tc>
        <w:tc>
          <w:tcPr>
            <w:tcW w:w="6377" w:type="dxa"/>
          </w:tcPr>
          <w:p w14:paraId="40C63861" w14:textId="18FC4CF7" w:rsidR="00524E63" w:rsidRPr="008323F9" w:rsidRDefault="00346781" w:rsidP="00D1459F">
            <w:pPr>
              <w:pStyle w:val="ListParagraph"/>
              <w:spacing w:after="120" w:line="264" w:lineRule="auto"/>
              <w:ind w:left="0"/>
              <w:contextualSpacing w:val="0"/>
              <w:jc w:val="left"/>
              <w:rPr>
                <w:sz w:val="22"/>
                <w:u w:color="000000"/>
              </w:rPr>
            </w:pPr>
            <w:proofErr w:type="spellStart"/>
            <w:r w:rsidRPr="008323F9">
              <w:rPr>
                <w:sz w:val="22"/>
                <w:u w:color="000000"/>
              </w:rPr>
              <w:t>Compuage</w:t>
            </w:r>
            <w:proofErr w:type="spellEnd"/>
            <w:r w:rsidRPr="008323F9">
              <w:rPr>
                <w:sz w:val="22"/>
                <w:u w:color="000000"/>
              </w:rPr>
              <w:t xml:space="preserve"> Infocom Limited (Singapore Branch)</w:t>
            </w:r>
          </w:p>
        </w:tc>
      </w:tr>
      <w:tr w:rsidR="00346781" w:rsidRPr="001D4330" w14:paraId="24C5A17B" w14:textId="77777777" w:rsidTr="00D1459F">
        <w:tc>
          <w:tcPr>
            <w:tcW w:w="2642" w:type="dxa"/>
          </w:tcPr>
          <w:p w14:paraId="3AE8F3D4" w14:textId="7A6B8BD1" w:rsidR="00346781" w:rsidRPr="008323F9" w:rsidRDefault="00346781" w:rsidP="00D1459F">
            <w:pPr>
              <w:pStyle w:val="ListParagraph"/>
              <w:spacing w:after="120" w:line="264" w:lineRule="auto"/>
              <w:ind w:left="0"/>
              <w:contextualSpacing w:val="0"/>
              <w:jc w:val="left"/>
              <w:rPr>
                <w:sz w:val="22"/>
              </w:rPr>
            </w:pPr>
            <w:r w:rsidRPr="008323F9">
              <w:rPr>
                <w:sz w:val="22"/>
              </w:rPr>
              <w:t>UEN No.</w:t>
            </w:r>
          </w:p>
        </w:tc>
        <w:tc>
          <w:tcPr>
            <w:tcW w:w="6377" w:type="dxa"/>
          </w:tcPr>
          <w:p w14:paraId="15DEF0B9" w14:textId="0ADFB841" w:rsidR="00346781" w:rsidRPr="008323F9" w:rsidRDefault="00346781" w:rsidP="00D1459F">
            <w:pPr>
              <w:pStyle w:val="ListParagraph"/>
              <w:spacing w:after="120" w:line="264" w:lineRule="auto"/>
              <w:ind w:left="0"/>
              <w:contextualSpacing w:val="0"/>
              <w:jc w:val="left"/>
              <w:rPr>
                <w:sz w:val="22"/>
              </w:rPr>
            </w:pPr>
            <w:r w:rsidRPr="008323F9">
              <w:rPr>
                <w:sz w:val="22"/>
              </w:rPr>
              <w:t>T15FC0104C</w:t>
            </w:r>
          </w:p>
        </w:tc>
      </w:tr>
      <w:tr w:rsidR="00346781" w:rsidRPr="001D4330" w14:paraId="2EA017C6" w14:textId="77777777" w:rsidTr="00D1459F">
        <w:tc>
          <w:tcPr>
            <w:tcW w:w="2642" w:type="dxa"/>
          </w:tcPr>
          <w:p w14:paraId="001D3E6C" w14:textId="08DC1885" w:rsidR="00346781" w:rsidRPr="008323F9" w:rsidRDefault="00346781" w:rsidP="00D1459F">
            <w:pPr>
              <w:pStyle w:val="ListParagraph"/>
              <w:spacing w:after="120" w:line="264" w:lineRule="auto"/>
              <w:ind w:left="0"/>
              <w:contextualSpacing w:val="0"/>
              <w:jc w:val="left"/>
              <w:rPr>
                <w:sz w:val="22"/>
              </w:rPr>
            </w:pPr>
            <w:r w:rsidRPr="008323F9">
              <w:rPr>
                <w:sz w:val="22"/>
              </w:rPr>
              <w:t>Registration Date</w:t>
            </w:r>
          </w:p>
        </w:tc>
        <w:tc>
          <w:tcPr>
            <w:tcW w:w="6377" w:type="dxa"/>
          </w:tcPr>
          <w:p w14:paraId="7CF06D5A" w14:textId="7D861A64" w:rsidR="00346781" w:rsidRPr="008323F9" w:rsidRDefault="00346781" w:rsidP="00D1459F">
            <w:pPr>
              <w:pStyle w:val="ListParagraph"/>
              <w:spacing w:after="120" w:line="264" w:lineRule="auto"/>
              <w:ind w:left="0"/>
              <w:contextualSpacing w:val="0"/>
              <w:jc w:val="left"/>
              <w:rPr>
                <w:sz w:val="22"/>
              </w:rPr>
            </w:pPr>
            <w:r w:rsidRPr="008323F9">
              <w:rPr>
                <w:sz w:val="22"/>
              </w:rPr>
              <w:t>30.07.2015</w:t>
            </w:r>
          </w:p>
        </w:tc>
      </w:tr>
      <w:tr w:rsidR="00346781" w:rsidRPr="001D4330" w14:paraId="5B1CF875" w14:textId="77777777" w:rsidTr="00D1459F">
        <w:tc>
          <w:tcPr>
            <w:tcW w:w="2642" w:type="dxa"/>
          </w:tcPr>
          <w:p w14:paraId="3ADEFD55" w14:textId="7BD0FB9D" w:rsidR="00346781" w:rsidRPr="008323F9" w:rsidRDefault="00346781" w:rsidP="00D1459F">
            <w:pPr>
              <w:pStyle w:val="ListParagraph"/>
              <w:spacing w:after="120" w:line="264" w:lineRule="auto"/>
              <w:ind w:left="0"/>
              <w:contextualSpacing w:val="0"/>
              <w:jc w:val="left"/>
              <w:rPr>
                <w:sz w:val="22"/>
              </w:rPr>
            </w:pPr>
            <w:r w:rsidRPr="008323F9">
              <w:rPr>
                <w:sz w:val="22"/>
              </w:rPr>
              <w:t>Company Type</w:t>
            </w:r>
          </w:p>
        </w:tc>
        <w:tc>
          <w:tcPr>
            <w:tcW w:w="6377" w:type="dxa"/>
          </w:tcPr>
          <w:p w14:paraId="17A975E8" w14:textId="0BB35614" w:rsidR="00346781" w:rsidRPr="008323F9" w:rsidRDefault="00346781" w:rsidP="00D1459F">
            <w:pPr>
              <w:pStyle w:val="ListParagraph"/>
              <w:spacing w:after="120" w:line="264" w:lineRule="auto"/>
              <w:ind w:left="0"/>
              <w:contextualSpacing w:val="0"/>
              <w:jc w:val="left"/>
              <w:rPr>
                <w:sz w:val="22"/>
              </w:rPr>
            </w:pPr>
            <w:r w:rsidRPr="008323F9">
              <w:rPr>
                <w:sz w:val="22"/>
              </w:rPr>
              <w:t>Foreign Company Branch</w:t>
            </w:r>
          </w:p>
        </w:tc>
      </w:tr>
      <w:tr w:rsidR="00346781" w:rsidRPr="001D4330" w14:paraId="35C27A56" w14:textId="77777777" w:rsidTr="00D1459F">
        <w:tc>
          <w:tcPr>
            <w:tcW w:w="2642" w:type="dxa"/>
          </w:tcPr>
          <w:p w14:paraId="683D7004" w14:textId="22648A82" w:rsidR="00346781" w:rsidRPr="008323F9" w:rsidRDefault="00346781" w:rsidP="00D1459F">
            <w:pPr>
              <w:pStyle w:val="ListParagraph"/>
              <w:spacing w:after="120" w:line="264" w:lineRule="auto"/>
              <w:ind w:left="0"/>
              <w:contextualSpacing w:val="0"/>
              <w:jc w:val="left"/>
              <w:rPr>
                <w:sz w:val="22"/>
              </w:rPr>
            </w:pPr>
            <w:r w:rsidRPr="008323F9">
              <w:rPr>
                <w:sz w:val="22"/>
              </w:rPr>
              <w:t>Status of Company</w:t>
            </w:r>
          </w:p>
        </w:tc>
        <w:tc>
          <w:tcPr>
            <w:tcW w:w="6377" w:type="dxa"/>
          </w:tcPr>
          <w:p w14:paraId="17FF3C8C" w14:textId="6D2D923F" w:rsidR="00346781" w:rsidRPr="008323F9" w:rsidRDefault="00346781" w:rsidP="00D1459F">
            <w:pPr>
              <w:pStyle w:val="ListParagraph"/>
              <w:spacing w:after="120" w:line="264" w:lineRule="auto"/>
              <w:ind w:left="0"/>
              <w:contextualSpacing w:val="0"/>
              <w:jc w:val="left"/>
              <w:rPr>
                <w:sz w:val="22"/>
              </w:rPr>
            </w:pPr>
            <w:r w:rsidRPr="008323F9">
              <w:rPr>
                <w:sz w:val="22"/>
              </w:rPr>
              <w:t>Live Company</w:t>
            </w:r>
          </w:p>
        </w:tc>
      </w:tr>
      <w:tr w:rsidR="00346781" w:rsidRPr="001D4330" w14:paraId="1B70884F" w14:textId="77777777" w:rsidTr="00D1459F">
        <w:tc>
          <w:tcPr>
            <w:tcW w:w="2642" w:type="dxa"/>
          </w:tcPr>
          <w:p w14:paraId="233BF59E" w14:textId="0775C054" w:rsidR="00346781" w:rsidRPr="008323F9" w:rsidRDefault="00346781" w:rsidP="00D1459F">
            <w:pPr>
              <w:pStyle w:val="ListParagraph"/>
              <w:spacing w:after="120" w:line="264" w:lineRule="auto"/>
              <w:ind w:left="0"/>
              <w:contextualSpacing w:val="0"/>
              <w:jc w:val="left"/>
              <w:rPr>
                <w:sz w:val="22"/>
              </w:rPr>
            </w:pPr>
            <w:r w:rsidRPr="008323F9">
              <w:rPr>
                <w:sz w:val="22"/>
              </w:rPr>
              <w:t>Registered Office Address</w:t>
            </w:r>
          </w:p>
        </w:tc>
        <w:tc>
          <w:tcPr>
            <w:tcW w:w="6377" w:type="dxa"/>
          </w:tcPr>
          <w:p w14:paraId="4BEBD663" w14:textId="44148C86" w:rsidR="00346781" w:rsidRPr="008323F9" w:rsidRDefault="00346781" w:rsidP="00D1459F">
            <w:pPr>
              <w:pStyle w:val="ListParagraph"/>
              <w:spacing w:after="120" w:line="264" w:lineRule="auto"/>
              <w:ind w:left="0"/>
              <w:contextualSpacing w:val="0"/>
              <w:jc w:val="left"/>
              <w:rPr>
                <w:sz w:val="22"/>
              </w:rPr>
            </w:pPr>
            <w:r w:rsidRPr="008323F9">
              <w:rPr>
                <w:sz w:val="22"/>
              </w:rPr>
              <w:t>180B Bencoolen Street, #12-05, The Bencoolen, Singapore 189648</w:t>
            </w:r>
          </w:p>
          <w:p w14:paraId="4E4A822B" w14:textId="390C2115" w:rsidR="00346781" w:rsidRPr="008323F9" w:rsidRDefault="00346781" w:rsidP="00D1459F">
            <w:pPr>
              <w:pStyle w:val="ListParagraph"/>
              <w:spacing w:after="120" w:line="264" w:lineRule="auto"/>
              <w:ind w:left="0"/>
              <w:contextualSpacing w:val="0"/>
              <w:jc w:val="left"/>
              <w:rPr>
                <w:sz w:val="22"/>
              </w:rPr>
            </w:pPr>
            <w:hyperlink r:id="rId25" w:history="1">
              <w:r w:rsidRPr="008323F9">
                <w:rPr>
                  <w:rStyle w:val="Hyperlink"/>
                  <w:sz w:val="22"/>
                </w:rPr>
                <w:t>https://g.co/kgs/789eqnA</w:t>
              </w:r>
            </w:hyperlink>
            <w:r w:rsidRPr="008323F9">
              <w:rPr>
                <w:sz w:val="22"/>
              </w:rPr>
              <w:t xml:space="preserve"> </w:t>
            </w:r>
          </w:p>
        </w:tc>
      </w:tr>
    </w:tbl>
    <w:p w14:paraId="6F9D060E" w14:textId="77777777" w:rsidR="003C2C0B" w:rsidRPr="008323F9" w:rsidRDefault="003C2C0B" w:rsidP="00D1459F">
      <w:pPr>
        <w:spacing w:after="0" w:line="264" w:lineRule="auto"/>
        <w:ind w:left="0"/>
        <w:rPr>
          <w:u w:color="000000"/>
        </w:rPr>
      </w:pPr>
    </w:p>
    <w:p w14:paraId="585909E4" w14:textId="6022729B" w:rsidR="001D4330" w:rsidRPr="008323F9" w:rsidRDefault="00840ACC" w:rsidP="002B7331">
      <w:pPr>
        <w:pStyle w:val="Heading1"/>
        <w:keepLines w:val="0"/>
        <w:numPr>
          <w:ilvl w:val="0"/>
          <w:numId w:val="6"/>
        </w:numPr>
        <w:spacing w:after="240" w:line="264" w:lineRule="auto"/>
        <w:ind w:hanging="720"/>
        <w:rPr>
          <w:b w:val="0"/>
          <w:sz w:val="22"/>
          <w:u w:val="single" w:color="000000"/>
        </w:rPr>
      </w:pPr>
      <w:bookmarkStart w:id="15" w:name="_Toc194950806"/>
      <w:r w:rsidRPr="008323F9">
        <w:rPr>
          <w:sz w:val="22"/>
          <w:u w:val="single" w:color="000000"/>
        </w:rPr>
        <w:lastRenderedPageBreak/>
        <w:t xml:space="preserve">ASSETS TO BE </w:t>
      </w:r>
      <w:r w:rsidR="00EA355D" w:rsidRPr="008323F9">
        <w:rPr>
          <w:sz w:val="22"/>
          <w:u w:val="single" w:color="000000"/>
        </w:rPr>
        <w:t>SOLD THROUGH THE SALE PROCESS</w:t>
      </w:r>
      <w:r w:rsidR="00D1459F">
        <w:rPr>
          <w:b w:val="0"/>
          <w:sz w:val="22"/>
          <w:szCs w:val="24"/>
          <w:u w:val="single" w:color="000000"/>
        </w:rPr>
        <w:t>.</w:t>
      </w:r>
      <w:bookmarkEnd w:id="15"/>
    </w:p>
    <w:p w14:paraId="3D7AA8B9" w14:textId="243D3EC6" w:rsidR="008F1B2B" w:rsidRPr="008323F9" w:rsidRDefault="0070336E" w:rsidP="006F4250">
      <w:pPr>
        <w:spacing w:after="240" w:line="264" w:lineRule="auto"/>
        <w:ind w:left="720"/>
        <w:rPr>
          <w:sz w:val="22"/>
          <w:u w:color="000000"/>
        </w:rPr>
      </w:pPr>
      <w:r w:rsidRPr="008323F9">
        <w:rPr>
          <w:sz w:val="22"/>
          <w:u w:color="000000"/>
        </w:rPr>
        <w:t>The C</w:t>
      </w:r>
      <w:r w:rsidR="002F150B">
        <w:rPr>
          <w:sz w:val="22"/>
          <w:u w:color="000000"/>
        </w:rPr>
        <w:t xml:space="preserve">oC of the Company </w:t>
      </w:r>
      <w:r w:rsidRPr="008323F9">
        <w:rPr>
          <w:sz w:val="22"/>
          <w:u w:color="000000"/>
        </w:rPr>
        <w:t xml:space="preserve">in its </w:t>
      </w:r>
      <w:r w:rsidR="00D82078" w:rsidRPr="008323F9">
        <w:rPr>
          <w:sz w:val="22"/>
          <w:u w:color="000000"/>
        </w:rPr>
        <w:t>1</w:t>
      </w:r>
      <w:r w:rsidR="00346781" w:rsidRPr="008323F9">
        <w:rPr>
          <w:sz w:val="22"/>
          <w:u w:color="000000"/>
        </w:rPr>
        <w:t>0</w:t>
      </w:r>
      <w:r w:rsidR="00D82078" w:rsidRPr="008323F9">
        <w:rPr>
          <w:sz w:val="22"/>
          <w:u w:color="000000"/>
          <w:vertAlign w:val="superscript"/>
        </w:rPr>
        <w:t>th</w:t>
      </w:r>
      <w:r w:rsidR="00D82078" w:rsidRPr="008323F9">
        <w:rPr>
          <w:sz w:val="22"/>
          <w:u w:color="000000"/>
        </w:rPr>
        <w:t xml:space="preserve"> </w:t>
      </w:r>
      <w:r w:rsidRPr="008323F9">
        <w:rPr>
          <w:sz w:val="22"/>
          <w:u w:color="000000"/>
        </w:rPr>
        <w:t xml:space="preserve">CoC </w:t>
      </w:r>
      <w:r w:rsidR="00BB3B03">
        <w:rPr>
          <w:sz w:val="22"/>
          <w:u w:color="000000"/>
        </w:rPr>
        <w:t>m</w:t>
      </w:r>
      <w:r w:rsidRPr="008323F9">
        <w:rPr>
          <w:sz w:val="22"/>
          <w:u w:color="000000"/>
        </w:rPr>
        <w:t xml:space="preserve">eeting dated </w:t>
      </w:r>
      <w:r w:rsidR="00346781" w:rsidRPr="008323F9">
        <w:rPr>
          <w:sz w:val="22"/>
          <w:u w:color="000000"/>
        </w:rPr>
        <w:t>19</w:t>
      </w:r>
      <w:r w:rsidR="00BB3B03">
        <w:rPr>
          <w:sz w:val="22"/>
          <w:u w:color="000000"/>
        </w:rPr>
        <w:t>.09.2024</w:t>
      </w:r>
      <w:r w:rsidRPr="008323F9">
        <w:rPr>
          <w:sz w:val="22"/>
          <w:u w:color="000000"/>
        </w:rPr>
        <w:t xml:space="preserve"> has approved the </w:t>
      </w:r>
      <w:r w:rsidR="00BB3B03">
        <w:rPr>
          <w:sz w:val="22"/>
          <w:u w:color="000000"/>
        </w:rPr>
        <w:t>s</w:t>
      </w:r>
      <w:r w:rsidR="00BB3B03" w:rsidRPr="008323F9">
        <w:rPr>
          <w:sz w:val="22"/>
          <w:u w:color="000000"/>
        </w:rPr>
        <w:t xml:space="preserve">ale </w:t>
      </w:r>
      <w:r w:rsidRPr="008323F9">
        <w:rPr>
          <w:sz w:val="22"/>
          <w:u w:color="000000"/>
        </w:rPr>
        <w:t xml:space="preserve">of Inventory of </w:t>
      </w:r>
      <w:r w:rsidR="00BB3B03">
        <w:rPr>
          <w:sz w:val="22"/>
          <w:u w:color="000000"/>
        </w:rPr>
        <w:t xml:space="preserve">CIL Singapore Branch </w:t>
      </w:r>
      <w:r w:rsidR="00EB14DE">
        <w:rPr>
          <w:sz w:val="22"/>
          <w:u w:color="000000"/>
        </w:rPr>
        <w:t>of the Company</w:t>
      </w:r>
      <w:r w:rsidR="00346781" w:rsidRPr="008323F9">
        <w:rPr>
          <w:sz w:val="22"/>
          <w:u w:color="000000"/>
        </w:rPr>
        <w:t>.</w:t>
      </w:r>
    </w:p>
    <w:p w14:paraId="4A1E49C0" w14:textId="2BAE68F0" w:rsidR="0070336E" w:rsidRPr="008323F9" w:rsidRDefault="008F1B2B" w:rsidP="006F4250">
      <w:pPr>
        <w:spacing w:after="240" w:line="264" w:lineRule="auto"/>
        <w:ind w:left="720"/>
        <w:rPr>
          <w:sz w:val="22"/>
        </w:rPr>
      </w:pPr>
      <w:r w:rsidRPr="008323F9">
        <w:rPr>
          <w:sz w:val="22"/>
          <w:u w:color="000000"/>
        </w:rPr>
        <w:t>Further, S</w:t>
      </w:r>
      <w:r w:rsidR="00EB14DE">
        <w:rPr>
          <w:sz w:val="22"/>
          <w:u w:color="000000"/>
        </w:rPr>
        <w:t>HC</w:t>
      </w:r>
      <w:r w:rsidRPr="008323F9">
        <w:rPr>
          <w:sz w:val="22"/>
          <w:u w:color="000000"/>
        </w:rPr>
        <w:t xml:space="preserve"> </w:t>
      </w:r>
      <w:r w:rsidRPr="008323F9">
        <w:rPr>
          <w:i/>
          <w:iCs/>
          <w:sz w:val="22"/>
          <w:u w:color="000000"/>
        </w:rPr>
        <w:t>vide</w:t>
      </w:r>
      <w:r w:rsidRPr="008323F9">
        <w:rPr>
          <w:sz w:val="22"/>
          <w:u w:color="000000"/>
        </w:rPr>
        <w:t xml:space="preserve"> </w:t>
      </w:r>
      <w:r w:rsidR="00EB14DE">
        <w:rPr>
          <w:sz w:val="22"/>
          <w:u w:color="000000"/>
        </w:rPr>
        <w:t>o</w:t>
      </w:r>
      <w:r w:rsidR="00EB14DE" w:rsidRPr="008323F9">
        <w:rPr>
          <w:sz w:val="22"/>
          <w:u w:color="000000"/>
        </w:rPr>
        <w:t xml:space="preserve">rder </w:t>
      </w:r>
      <w:r w:rsidRPr="008323F9">
        <w:rPr>
          <w:sz w:val="22"/>
          <w:u w:color="000000"/>
        </w:rPr>
        <w:t xml:space="preserve">dated 19.02.2025 has also </w:t>
      </w:r>
      <w:r w:rsidR="00EB14DE">
        <w:rPr>
          <w:i/>
          <w:iCs/>
          <w:sz w:val="22"/>
          <w:u w:color="000000"/>
        </w:rPr>
        <w:t xml:space="preserve">inter alia </w:t>
      </w:r>
      <w:r w:rsidRPr="008323F9">
        <w:rPr>
          <w:sz w:val="22"/>
          <w:u w:color="000000"/>
        </w:rPr>
        <w:t xml:space="preserve">given permission to the RP </w:t>
      </w:r>
      <w:r w:rsidR="00EB14DE">
        <w:rPr>
          <w:sz w:val="22"/>
          <w:u w:color="000000"/>
        </w:rPr>
        <w:t>for undertaking the sale of the Inventory</w:t>
      </w:r>
      <w:r w:rsidRPr="008323F9">
        <w:rPr>
          <w:sz w:val="22"/>
          <w:u w:color="000000"/>
        </w:rPr>
        <w:t>.</w:t>
      </w:r>
      <w:r w:rsidR="0070336E" w:rsidRPr="008323F9">
        <w:rPr>
          <w:sz w:val="22"/>
        </w:rPr>
        <w:t xml:space="preserve"> </w:t>
      </w:r>
    </w:p>
    <w:p w14:paraId="5238EA8C" w14:textId="5CFC8A44" w:rsidR="0070336E" w:rsidRPr="008323F9" w:rsidRDefault="0070336E" w:rsidP="006F4250">
      <w:pPr>
        <w:spacing w:after="240" w:line="264" w:lineRule="auto"/>
        <w:ind w:left="720"/>
        <w:rPr>
          <w:sz w:val="22"/>
        </w:rPr>
      </w:pPr>
      <w:r w:rsidRPr="008323F9">
        <w:rPr>
          <w:sz w:val="22"/>
        </w:rPr>
        <w:t>The sale of Inventory of the Co</w:t>
      </w:r>
      <w:r w:rsidR="00064CD3">
        <w:rPr>
          <w:sz w:val="22"/>
        </w:rPr>
        <w:t xml:space="preserve">mpany </w:t>
      </w:r>
      <w:r w:rsidRPr="008323F9">
        <w:rPr>
          <w:sz w:val="22"/>
        </w:rPr>
        <w:t>is</w:t>
      </w:r>
      <w:r w:rsidR="000073BB" w:rsidRPr="008323F9">
        <w:rPr>
          <w:sz w:val="22"/>
        </w:rPr>
        <w:t xml:space="preserve"> </w:t>
      </w:r>
      <w:r w:rsidR="00064CD3">
        <w:rPr>
          <w:sz w:val="22"/>
        </w:rPr>
        <w:t xml:space="preserve">being undertaken </w:t>
      </w:r>
      <w:r w:rsidR="000073BB" w:rsidRPr="008323F9">
        <w:rPr>
          <w:sz w:val="22"/>
        </w:rPr>
        <w:t>in the ordinary course of business</w:t>
      </w:r>
      <w:r w:rsidRPr="008323F9">
        <w:rPr>
          <w:sz w:val="22"/>
        </w:rPr>
        <w:t xml:space="preserve"> on “as is where is”, “as is what is”, “whatever there is” and “no recourse basis”.</w:t>
      </w:r>
    </w:p>
    <w:tbl>
      <w:tblPr>
        <w:tblStyle w:val="TableGrid0"/>
        <w:tblW w:w="4600" w:type="pct"/>
        <w:tblInd w:w="720" w:type="dxa"/>
        <w:tblLook w:val="04A0" w:firstRow="1" w:lastRow="0" w:firstColumn="1" w:lastColumn="0" w:noHBand="0" w:noVBand="1"/>
      </w:tblPr>
      <w:tblGrid>
        <w:gridCol w:w="1255"/>
        <w:gridCol w:w="7042"/>
      </w:tblGrid>
      <w:tr w:rsidR="008F1B2B" w:rsidRPr="001D4330" w14:paraId="2D5E2032" w14:textId="77777777" w:rsidTr="007C4E9A">
        <w:tc>
          <w:tcPr>
            <w:tcW w:w="1255" w:type="dxa"/>
          </w:tcPr>
          <w:p w14:paraId="5BECA5E5" w14:textId="581BB6C4" w:rsidR="008F1B2B" w:rsidRPr="008323F9" w:rsidRDefault="008F1B2B" w:rsidP="007C4E9A">
            <w:pPr>
              <w:spacing w:after="120" w:line="264" w:lineRule="auto"/>
              <w:ind w:left="0"/>
              <w:rPr>
                <w:sz w:val="22"/>
              </w:rPr>
            </w:pPr>
            <w:r w:rsidRPr="001D4330">
              <w:rPr>
                <w:b/>
                <w:bCs/>
                <w:sz w:val="22"/>
                <w:lang w:bidi="hi-IN"/>
              </w:rPr>
              <w:t>Option</w:t>
            </w:r>
          </w:p>
        </w:tc>
        <w:tc>
          <w:tcPr>
            <w:tcW w:w="7042" w:type="dxa"/>
          </w:tcPr>
          <w:p w14:paraId="20A51E0E" w14:textId="3A3F5B3D" w:rsidR="008F1B2B" w:rsidRPr="008323F9" w:rsidRDefault="008F1B2B" w:rsidP="007C4E9A">
            <w:pPr>
              <w:spacing w:after="120" w:line="264" w:lineRule="auto"/>
              <w:ind w:left="0"/>
              <w:rPr>
                <w:sz w:val="22"/>
              </w:rPr>
            </w:pPr>
            <w:r w:rsidRPr="001D4330">
              <w:rPr>
                <w:b/>
                <w:bCs/>
                <w:sz w:val="22"/>
                <w:lang w:bidi="hi-IN"/>
              </w:rPr>
              <w:t>Description of Asset(s) along with address</w:t>
            </w:r>
          </w:p>
        </w:tc>
      </w:tr>
      <w:tr w:rsidR="008F1B2B" w:rsidRPr="001D4330" w14:paraId="402239A2" w14:textId="77777777" w:rsidTr="007C4E9A">
        <w:tc>
          <w:tcPr>
            <w:tcW w:w="1255" w:type="dxa"/>
          </w:tcPr>
          <w:p w14:paraId="590F3F80" w14:textId="27B0EDAC" w:rsidR="008F1B2B" w:rsidRPr="001D4330" w:rsidRDefault="008F1B2B" w:rsidP="007C4E9A">
            <w:pPr>
              <w:spacing w:after="120" w:line="264" w:lineRule="auto"/>
              <w:ind w:left="0"/>
              <w:rPr>
                <w:sz w:val="22"/>
                <w:lang w:bidi="hi-IN"/>
              </w:rPr>
            </w:pPr>
            <w:r w:rsidRPr="001D4330">
              <w:rPr>
                <w:sz w:val="22"/>
                <w:lang w:bidi="hi-IN"/>
              </w:rPr>
              <w:t>A.</w:t>
            </w:r>
          </w:p>
        </w:tc>
        <w:tc>
          <w:tcPr>
            <w:tcW w:w="7042" w:type="dxa"/>
          </w:tcPr>
          <w:p w14:paraId="3903FA8D" w14:textId="455DE3CD" w:rsidR="008F1B2B" w:rsidRPr="001D4330" w:rsidRDefault="008F1B2B" w:rsidP="007C4E9A">
            <w:pPr>
              <w:spacing w:after="120" w:line="264" w:lineRule="auto"/>
              <w:ind w:left="0"/>
              <w:rPr>
                <w:sz w:val="22"/>
                <w:lang w:bidi="hi-IN"/>
              </w:rPr>
            </w:pPr>
            <w:r w:rsidRPr="001D4330">
              <w:rPr>
                <w:sz w:val="22"/>
                <w:lang w:bidi="hi-IN"/>
              </w:rPr>
              <w:t xml:space="preserve">Inventory consisting of Hardware lying at Third Party Warehouse M/s </w:t>
            </w:r>
            <w:proofErr w:type="spellStart"/>
            <w:r w:rsidRPr="001D4330">
              <w:rPr>
                <w:sz w:val="22"/>
                <w:lang w:bidi="hi-IN"/>
              </w:rPr>
              <w:t>Paltrans</w:t>
            </w:r>
            <w:proofErr w:type="spellEnd"/>
            <w:r w:rsidRPr="001D4330">
              <w:rPr>
                <w:sz w:val="22"/>
                <w:lang w:bidi="hi-IN"/>
              </w:rPr>
              <w:t xml:space="preserve"> Logistics PTE </w:t>
            </w:r>
            <w:proofErr w:type="gramStart"/>
            <w:r w:rsidRPr="001D4330">
              <w:rPr>
                <w:sz w:val="22"/>
                <w:lang w:bidi="hi-IN"/>
              </w:rPr>
              <w:t>Ltd ,</w:t>
            </w:r>
            <w:proofErr w:type="gramEnd"/>
            <w:r w:rsidRPr="001D4330">
              <w:rPr>
                <w:sz w:val="22"/>
                <w:lang w:bidi="hi-IN"/>
              </w:rPr>
              <w:t xml:space="preserve"> 11, Tuas Bay Close, #08-01/06 West Star, Singapore</w:t>
            </w:r>
            <w:r w:rsidRPr="001D4330" w:rsidDel="008F1B2B">
              <w:rPr>
                <w:sz w:val="22"/>
                <w:lang w:bidi="hi-IN"/>
              </w:rPr>
              <w:t xml:space="preserve"> </w:t>
            </w:r>
          </w:p>
        </w:tc>
      </w:tr>
    </w:tbl>
    <w:p w14:paraId="55FCC979" w14:textId="77777777" w:rsidR="0070336E" w:rsidRPr="001D4330" w:rsidRDefault="0070336E" w:rsidP="007C4E9A">
      <w:pPr>
        <w:spacing w:after="0" w:line="264" w:lineRule="auto"/>
        <w:ind w:left="720"/>
      </w:pPr>
    </w:p>
    <w:p w14:paraId="78373583" w14:textId="77777777" w:rsidR="00A67BE6" w:rsidRPr="008323F9" w:rsidRDefault="00693904" w:rsidP="002B7331">
      <w:pPr>
        <w:spacing w:after="240" w:line="264" w:lineRule="auto"/>
        <w:ind w:left="720"/>
        <w:rPr>
          <w:b/>
          <w:i/>
          <w:sz w:val="22"/>
          <w:u w:val="single"/>
        </w:rPr>
      </w:pPr>
      <w:r w:rsidRPr="008323F9">
        <w:rPr>
          <w:b/>
          <w:i/>
          <w:sz w:val="22"/>
          <w:u w:val="single" w:color="000000"/>
        </w:rPr>
        <w:t>Note</w:t>
      </w:r>
      <w:r w:rsidR="00A67BE6" w:rsidRPr="008323F9">
        <w:rPr>
          <w:b/>
          <w:i/>
          <w:sz w:val="22"/>
          <w:u w:val="single" w:color="000000"/>
        </w:rPr>
        <w:t>s</w:t>
      </w:r>
      <w:r w:rsidRPr="008323F9">
        <w:rPr>
          <w:b/>
          <w:i/>
          <w:sz w:val="22"/>
          <w:u w:val="single" w:color="000000"/>
        </w:rPr>
        <w:t>:</w:t>
      </w:r>
      <w:r w:rsidRPr="008323F9">
        <w:rPr>
          <w:b/>
          <w:i/>
          <w:sz w:val="22"/>
          <w:u w:val="single"/>
        </w:rPr>
        <w:t xml:space="preserve"> </w:t>
      </w:r>
    </w:p>
    <w:p w14:paraId="4535043E" w14:textId="77777777" w:rsidR="001D4330" w:rsidRPr="008323F9" w:rsidRDefault="00693904" w:rsidP="002B7331">
      <w:pPr>
        <w:pStyle w:val="ListParagraph"/>
        <w:numPr>
          <w:ilvl w:val="0"/>
          <w:numId w:val="5"/>
        </w:numPr>
        <w:spacing w:after="240" w:line="264" w:lineRule="auto"/>
        <w:ind w:left="1440" w:hanging="720"/>
        <w:contextualSpacing w:val="0"/>
        <w:rPr>
          <w:b/>
          <w:i/>
          <w:sz w:val="22"/>
          <w:u w:val="single" w:color="000000"/>
        </w:rPr>
      </w:pPr>
      <w:r w:rsidRPr="008323F9">
        <w:rPr>
          <w:b/>
          <w:i/>
          <w:sz w:val="22"/>
          <w:u w:val="single" w:color="000000"/>
        </w:rPr>
        <w:t>The inventory does not include items</w:t>
      </w:r>
      <w:r w:rsidR="004E7F77" w:rsidRPr="008323F9">
        <w:rPr>
          <w:b/>
          <w:i/>
          <w:sz w:val="22"/>
          <w:u w:val="single" w:color="000000"/>
        </w:rPr>
        <w:t>/ goods/ material/ inventory</w:t>
      </w:r>
      <w:r w:rsidR="004B0607" w:rsidRPr="008323F9">
        <w:rPr>
          <w:b/>
          <w:i/>
          <w:sz w:val="22"/>
          <w:u w:val="single" w:color="000000"/>
        </w:rPr>
        <w:t>/ stock</w:t>
      </w:r>
      <w:r w:rsidRPr="008323F9">
        <w:rPr>
          <w:b/>
          <w:i/>
          <w:sz w:val="22"/>
          <w:u w:val="single" w:color="000000"/>
        </w:rPr>
        <w:t xml:space="preserve"> supplied by </w:t>
      </w:r>
      <w:proofErr w:type="spellStart"/>
      <w:r w:rsidRPr="008323F9">
        <w:rPr>
          <w:b/>
          <w:i/>
          <w:sz w:val="22"/>
          <w:u w:val="single" w:color="000000"/>
        </w:rPr>
        <w:t>Commscope</w:t>
      </w:r>
      <w:proofErr w:type="spellEnd"/>
      <w:r w:rsidRPr="008323F9">
        <w:rPr>
          <w:b/>
          <w:i/>
          <w:sz w:val="22"/>
          <w:u w:val="single" w:color="000000"/>
        </w:rPr>
        <w:t xml:space="preserve"> India Private Limited as the </w:t>
      </w:r>
      <w:r w:rsidR="004B0607" w:rsidRPr="008323F9">
        <w:rPr>
          <w:b/>
          <w:i/>
          <w:sz w:val="22"/>
          <w:u w:val="single" w:color="000000"/>
        </w:rPr>
        <w:t xml:space="preserve">matter with respect to the said </w:t>
      </w:r>
      <w:r w:rsidR="000B5F30" w:rsidRPr="008323F9">
        <w:rPr>
          <w:b/>
          <w:i/>
          <w:sz w:val="22"/>
          <w:u w:val="single" w:color="000000"/>
        </w:rPr>
        <w:t>inventory</w:t>
      </w:r>
      <w:r w:rsidR="004B0607" w:rsidRPr="008323F9">
        <w:rPr>
          <w:b/>
          <w:i/>
          <w:sz w:val="22"/>
          <w:u w:val="single" w:color="000000"/>
        </w:rPr>
        <w:t xml:space="preserve"> is sub</w:t>
      </w:r>
      <w:r w:rsidR="007914FE" w:rsidRPr="008323F9">
        <w:rPr>
          <w:b/>
          <w:i/>
          <w:sz w:val="22"/>
          <w:u w:val="single" w:color="000000"/>
        </w:rPr>
        <w:t>-</w:t>
      </w:r>
      <w:r w:rsidR="004B0607" w:rsidRPr="008323F9">
        <w:rPr>
          <w:b/>
          <w:i/>
          <w:sz w:val="22"/>
          <w:u w:val="single" w:color="000000"/>
        </w:rPr>
        <w:t>judice with Hon’ble NCLT Mumbai</w:t>
      </w:r>
      <w:r w:rsidR="007914FE" w:rsidRPr="008323F9">
        <w:rPr>
          <w:b/>
          <w:i/>
          <w:sz w:val="22"/>
          <w:u w:val="single" w:color="000000"/>
        </w:rPr>
        <w:t xml:space="preserve"> and</w:t>
      </w:r>
      <w:r w:rsidR="00032AEF" w:rsidRPr="008323F9">
        <w:rPr>
          <w:b/>
          <w:i/>
          <w:sz w:val="22"/>
          <w:u w:val="single" w:color="000000"/>
        </w:rPr>
        <w:t xml:space="preserve"> Hon’ble</w:t>
      </w:r>
      <w:r w:rsidR="007914FE" w:rsidRPr="008323F9">
        <w:rPr>
          <w:b/>
          <w:i/>
          <w:sz w:val="22"/>
          <w:u w:val="single" w:color="000000"/>
        </w:rPr>
        <w:t xml:space="preserve"> High Court</w:t>
      </w:r>
      <w:r w:rsidR="00032AEF" w:rsidRPr="008323F9">
        <w:rPr>
          <w:b/>
          <w:i/>
          <w:sz w:val="22"/>
          <w:u w:val="single" w:color="000000"/>
        </w:rPr>
        <w:t xml:space="preserve"> of</w:t>
      </w:r>
      <w:r w:rsidR="007914FE" w:rsidRPr="008323F9">
        <w:rPr>
          <w:b/>
          <w:i/>
          <w:sz w:val="22"/>
          <w:u w:val="single" w:color="000000"/>
        </w:rPr>
        <w:t xml:space="preserve"> Bombay</w:t>
      </w:r>
      <w:r w:rsidRPr="008323F9">
        <w:rPr>
          <w:b/>
          <w:i/>
          <w:sz w:val="22"/>
          <w:u w:val="single" w:color="000000"/>
        </w:rPr>
        <w:t>.</w:t>
      </w:r>
    </w:p>
    <w:p w14:paraId="33036E98" w14:textId="5FB9DB70" w:rsidR="001D4330" w:rsidRPr="008323F9" w:rsidRDefault="00A67BE6" w:rsidP="002B7331">
      <w:pPr>
        <w:pStyle w:val="ListParagraph"/>
        <w:numPr>
          <w:ilvl w:val="0"/>
          <w:numId w:val="5"/>
        </w:numPr>
        <w:spacing w:after="240" w:line="264" w:lineRule="auto"/>
        <w:ind w:left="1440" w:hanging="720"/>
        <w:contextualSpacing w:val="0"/>
        <w:rPr>
          <w:b/>
          <w:i/>
          <w:sz w:val="22"/>
          <w:u w:val="single" w:color="000000"/>
        </w:rPr>
      </w:pPr>
      <w:r w:rsidRPr="008323F9">
        <w:rPr>
          <w:b/>
          <w:i/>
          <w:sz w:val="22"/>
          <w:u w:val="single" w:color="000000"/>
        </w:rPr>
        <w:t xml:space="preserve">In the event that any </w:t>
      </w:r>
      <w:r w:rsidR="00064CD3">
        <w:rPr>
          <w:b/>
          <w:i/>
          <w:sz w:val="22"/>
          <w:u w:val="single" w:color="000000"/>
        </w:rPr>
        <w:t>c</w:t>
      </w:r>
      <w:r w:rsidR="00064CD3" w:rsidRPr="008323F9">
        <w:rPr>
          <w:b/>
          <w:i/>
          <w:sz w:val="22"/>
          <w:u w:val="single" w:color="000000"/>
        </w:rPr>
        <w:t xml:space="preserve">reditor </w:t>
      </w:r>
      <w:r w:rsidRPr="008323F9">
        <w:rPr>
          <w:b/>
          <w:i/>
          <w:sz w:val="22"/>
          <w:u w:val="single" w:color="000000"/>
        </w:rPr>
        <w:t xml:space="preserve">of </w:t>
      </w:r>
      <w:r w:rsidR="00064CD3">
        <w:rPr>
          <w:b/>
          <w:i/>
          <w:sz w:val="22"/>
          <w:u w:val="single" w:color="000000"/>
        </w:rPr>
        <w:t xml:space="preserve">the Company </w:t>
      </w:r>
      <w:r w:rsidRPr="008323F9">
        <w:rPr>
          <w:b/>
          <w:i/>
          <w:sz w:val="22"/>
          <w:u w:val="single" w:color="000000"/>
        </w:rPr>
        <w:t xml:space="preserve">submits a </w:t>
      </w:r>
      <w:r w:rsidR="00064CD3">
        <w:rPr>
          <w:b/>
          <w:i/>
          <w:sz w:val="22"/>
          <w:u w:val="single" w:color="000000"/>
        </w:rPr>
        <w:t>B</w:t>
      </w:r>
      <w:r w:rsidR="00064CD3" w:rsidRPr="008323F9">
        <w:rPr>
          <w:b/>
          <w:i/>
          <w:sz w:val="22"/>
          <w:u w:val="single" w:color="000000"/>
        </w:rPr>
        <w:t xml:space="preserve">id </w:t>
      </w:r>
      <w:r w:rsidRPr="008323F9">
        <w:rPr>
          <w:b/>
          <w:i/>
          <w:sz w:val="22"/>
          <w:u w:val="single" w:color="000000"/>
        </w:rPr>
        <w:t xml:space="preserve">during this </w:t>
      </w:r>
      <w:r w:rsidR="00064CD3">
        <w:rPr>
          <w:b/>
          <w:i/>
          <w:sz w:val="22"/>
          <w:u w:val="single" w:color="000000"/>
        </w:rPr>
        <w:t>Sale Process</w:t>
      </w:r>
      <w:r w:rsidRPr="008323F9">
        <w:rPr>
          <w:b/>
          <w:i/>
          <w:sz w:val="22"/>
          <w:u w:val="single" w:color="000000"/>
        </w:rPr>
        <w:t xml:space="preserve">, they are required to pay the entire </w:t>
      </w:r>
      <w:r w:rsidR="0037613F">
        <w:rPr>
          <w:b/>
          <w:i/>
          <w:sz w:val="22"/>
          <w:u w:val="single" w:color="000000"/>
        </w:rPr>
        <w:t>B</w:t>
      </w:r>
      <w:r w:rsidR="0037613F" w:rsidRPr="008323F9">
        <w:rPr>
          <w:b/>
          <w:i/>
          <w:sz w:val="22"/>
          <w:u w:val="single" w:color="000000"/>
        </w:rPr>
        <w:t xml:space="preserve">id </w:t>
      </w:r>
      <w:r w:rsidRPr="008323F9">
        <w:rPr>
          <w:b/>
          <w:i/>
          <w:sz w:val="22"/>
          <w:u w:val="single" w:color="000000"/>
        </w:rPr>
        <w:t xml:space="preserve">amount in full. It is important to note that no set-off provisions will be allowed, meaning that creditors cannot </w:t>
      </w:r>
      <w:r w:rsidR="00FB5515" w:rsidRPr="008323F9">
        <w:rPr>
          <w:b/>
          <w:i/>
          <w:sz w:val="22"/>
          <w:u w:val="single" w:color="000000"/>
        </w:rPr>
        <w:t xml:space="preserve">set-off/ adjust/deduct </w:t>
      </w:r>
      <w:r w:rsidRPr="008323F9">
        <w:rPr>
          <w:b/>
          <w:i/>
          <w:sz w:val="22"/>
          <w:u w:val="single" w:color="000000"/>
        </w:rPr>
        <w:t xml:space="preserve">any outstanding debts or claims from the amount they owe </w:t>
      </w:r>
      <w:r w:rsidR="00FB5515" w:rsidRPr="008323F9">
        <w:rPr>
          <w:b/>
          <w:i/>
          <w:sz w:val="22"/>
          <w:u w:val="single" w:color="000000"/>
        </w:rPr>
        <w:t>towards</w:t>
      </w:r>
      <w:r w:rsidRPr="008323F9">
        <w:rPr>
          <w:b/>
          <w:i/>
          <w:sz w:val="22"/>
          <w:u w:val="single" w:color="000000"/>
        </w:rPr>
        <w:t xml:space="preserve"> the </w:t>
      </w:r>
      <w:r w:rsidR="0037613F">
        <w:rPr>
          <w:b/>
          <w:i/>
          <w:sz w:val="22"/>
          <w:u w:val="single" w:color="000000"/>
        </w:rPr>
        <w:t>B</w:t>
      </w:r>
      <w:r w:rsidR="0037613F" w:rsidRPr="008323F9">
        <w:rPr>
          <w:b/>
          <w:i/>
          <w:sz w:val="22"/>
          <w:u w:val="single" w:color="000000"/>
        </w:rPr>
        <w:t>id</w:t>
      </w:r>
      <w:r w:rsidR="0037613F">
        <w:rPr>
          <w:b/>
          <w:i/>
          <w:sz w:val="22"/>
          <w:u w:val="single" w:color="000000"/>
        </w:rPr>
        <w:t xml:space="preserve"> in relation to this Sale Process</w:t>
      </w:r>
      <w:r w:rsidRPr="008323F9">
        <w:rPr>
          <w:b/>
          <w:i/>
          <w:sz w:val="22"/>
          <w:u w:val="single" w:color="000000"/>
        </w:rPr>
        <w:t>.</w:t>
      </w:r>
      <w:r w:rsidR="00FB5515" w:rsidRPr="008323F9">
        <w:rPr>
          <w:b/>
          <w:i/>
          <w:sz w:val="22"/>
          <w:u w:val="single" w:color="000000"/>
        </w:rPr>
        <w:t xml:space="preserve"> In case they decide to do so then the sale</w:t>
      </w:r>
      <w:r w:rsidR="0037613F">
        <w:rPr>
          <w:b/>
          <w:i/>
          <w:sz w:val="22"/>
          <w:u w:val="single" w:color="000000"/>
        </w:rPr>
        <w:t xml:space="preserve"> of the Inventory</w:t>
      </w:r>
      <w:r w:rsidR="00FB5515" w:rsidRPr="008323F9">
        <w:rPr>
          <w:b/>
          <w:i/>
          <w:sz w:val="22"/>
          <w:u w:val="single" w:color="000000"/>
        </w:rPr>
        <w:t xml:space="preserve"> shall be liable to be cancelled and any funds </w:t>
      </w:r>
      <w:r w:rsidR="0037613F">
        <w:rPr>
          <w:b/>
          <w:i/>
          <w:sz w:val="22"/>
          <w:u w:val="single" w:color="000000"/>
        </w:rPr>
        <w:t xml:space="preserve">submitted </w:t>
      </w:r>
      <w:r w:rsidR="00371CB9">
        <w:rPr>
          <w:b/>
          <w:i/>
          <w:sz w:val="22"/>
          <w:u w:val="single" w:color="000000"/>
        </w:rPr>
        <w:t xml:space="preserve">by any of the Interested Bidder or the Bidder </w:t>
      </w:r>
      <w:r w:rsidR="00FB5515" w:rsidRPr="008323F9">
        <w:rPr>
          <w:b/>
          <w:i/>
          <w:sz w:val="22"/>
          <w:u w:val="single" w:color="000000"/>
        </w:rPr>
        <w:t xml:space="preserve">shall be </w:t>
      </w:r>
      <w:r w:rsidR="002072AA" w:rsidRPr="008323F9">
        <w:rPr>
          <w:b/>
          <w:i/>
          <w:sz w:val="22"/>
          <w:u w:val="single" w:color="000000"/>
        </w:rPr>
        <w:t>forfeited</w:t>
      </w:r>
      <w:r w:rsidR="00FB5515" w:rsidRPr="008323F9">
        <w:rPr>
          <w:b/>
          <w:i/>
          <w:sz w:val="22"/>
          <w:u w:val="single" w:color="000000"/>
        </w:rPr>
        <w:t xml:space="preserve"> by the R</w:t>
      </w:r>
      <w:r w:rsidR="0037613F">
        <w:rPr>
          <w:b/>
          <w:i/>
          <w:sz w:val="22"/>
          <w:u w:val="single" w:color="000000"/>
        </w:rPr>
        <w:t>P</w:t>
      </w:r>
      <w:r w:rsidR="00FB5515" w:rsidRPr="008323F9">
        <w:rPr>
          <w:b/>
          <w:i/>
          <w:sz w:val="22"/>
          <w:u w:val="single" w:color="000000"/>
        </w:rPr>
        <w:t>.</w:t>
      </w:r>
    </w:p>
    <w:p w14:paraId="689A2E72" w14:textId="77777777" w:rsidR="001D4330" w:rsidRPr="008323F9" w:rsidRDefault="00A67BE6" w:rsidP="002B7331">
      <w:pPr>
        <w:pStyle w:val="ListParagraph"/>
        <w:numPr>
          <w:ilvl w:val="0"/>
          <w:numId w:val="5"/>
        </w:numPr>
        <w:spacing w:after="240" w:line="264" w:lineRule="auto"/>
        <w:ind w:left="1440" w:hanging="720"/>
        <w:contextualSpacing w:val="0"/>
        <w:rPr>
          <w:i/>
          <w:sz w:val="22"/>
          <w:shd w:val="clear" w:color="auto" w:fill="FFFFFF"/>
        </w:rPr>
      </w:pPr>
      <w:r w:rsidRPr="008323F9">
        <w:rPr>
          <w:i/>
          <w:sz w:val="22"/>
          <w:shd w:val="clear" w:color="auto" w:fill="FFFFFF"/>
        </w:rPr>
        <w:t xml:space="preserve">Brief description of Inventory is provided in Annexure </w:t>
      </w:r>
      <w:r w:rsidR="0097541F" w:rsidRPr="008323F9">
        <w:rPr>
          <w:i/>
          <w:sz w:val="22"/>
          <w:shd w:val="clear" w:color="auto" w:fill="FFFFFF"/>
        </w:rPr>
        <w:t>6</w:t>
      </w:r>
      <w:r w:rsidRPr="008323F9">
        <w:rPr>
          <w:i/>
          <w:sz w:val="22"/>
          <w:shd w:val="clear" w:color="auto" w:fill="FFFFFF"/>
        </w:rPr>
        <w:t xml:space="preserve"> of this Process Document.</w:t>
      </w:r>
    </w:p>
    <w:p w14:paraId="32C1433F" w14:textId="4AA825DB" w:rsidR="001D4330" w:rsidRPr="008323F9" w:rsidRDefault="00B75F6E" w:rsidP="002B7331">
      <w:pPr>
        <w:pStyle w:val="ListParagraph"/>
        <w:numPr>
          <w:ilvl w:val="0"/>
          <w:numId w:val="5"/>
        </w:numPr>
        <w:spacing w:after="240" w:line="264" w:lineRule="auto"/>
        <w:ind w:left="1440" w:hanging="720"/>
        <w:contextualSpacing w:val="0"/>
        <w:rPr>
          <w:i/>
          <w:sz w:val="22"/>
        </w:rPr>
      </w:pPr>
      <w:r w:rsidRPr="008323F9">
        <w:rPr>
          <w:i/>
          <w:sz w:val="22"/>
        </w:rPr>
        <w:t>Information available with the RP is on bona fide basis. It is clarified that the RP makes no representation regarding the accuracy or the status of the Asset(s)/ class of Asset(s) of the C</w:t>
      </w:r>
      <w:r w:rsidR="00A65AA7">
        <w:rPr>
          <w:i/>
          <w:sz w:val="22"/>
        </w:rPr>
        <w:t>ompany</w:t>
      </w:r>
      <w:r w:rsidRPr="008323F9">
        <w:rPr>
          <w:i/>
          <w:sz w:val="22"/>
        </w:rPr>
        <w:t>, and the details regarding the same. The particulars of the Asset(s)/ class of Asset(s) of the Co</w:t>
      </w:r>
      <w:r w:rsidR="00A65AA7">
        <w:rPr>
          <w:i/>
          <w:sz w:val="22"/>
        </w:rPr>
        <w:t>mpany</w:t>
      </w:r>
      <w:r w:rsidRPr="008323F9">
        <w:rPr>
          <w:i/>
          <w:sz w:val="22"/>
        </w:rPr>
        <w:t xml:space="preserve"> specified in the table have been stated as per best knowledge available with the RP. The Bidder(s) are advised to make their own independent inquiries regarding the Co</w:t>
      </w:r>
      <w:r w:rsidR="00A65AA7">
        <w:rPr>
          <w:i/>
          <w:sz w:val="22"/>
        </w:rPr>
        <w:t>mpany</w:t>
      </w:r>
      <w:r w:rsidRPr="008323F9">
        <w:rPr>
          <w:i/>
          <w:sz w:val="22"/>
        </w:rPr>
        <w:t xml:space="preserve"> and its Asset(s)/ class of Asset(s). The Bidder(s) may submit the best offer price and subsequently </w:t>
      </w:r>
      <w:r w:rsidR="00A65AA7">
        <w:rPr>
          <w:i/>
          <w:sz w:val="22"/>
        </w:rPr>
        <w:t>acquire</w:t>
      </w:r>
      <w:r w:rsidR="00A65AA7" w:rsidRPr="008323F9">
        <w:rPr>
          <w:i/>
          <w:sz w:val="22"/>
        </w:rPr>
        <w:t xml:space="preserve"> </w:t>
      </w:r>
      <w:r w:rsidRPr="008323F9">
        <w:rPr>
          <w:i/>
          <w:sz w:val="22"/>
        </w:rPr>
        <w:t>the Asset(s)/class of Asset(s), upon being declared as Successful Bidder.</w:t>
      </w:r>
    </w:p>
    <w:p w14:paraId="425BDD51" w14:textId="20A92DFD" w:rsidR="001D4330" w:rsidRPr="008323F9" w:rsidRDefault="00A67BE6" w:rsidP="002B7331">
      <w:pPr>
        <w:pStyle w:val="ListParagraph"/>
        <w:numPr>
          <w:ilvl w:val="0"/>
          <w:numId w:val="5"/>
        </w:numPr>
        <w:spacing w:after="240" w:line="264" w:lineRule="auto"/>
        <w:ind w:left="1440" w:hanging="720"/>
        <w:contextualSpacing w:val="0"/>
        <w:rPr>
          <w:i/>
          <w:sz w:val="22"/>
        </w:rPr>
      </w:pPr>
      <w:r w:rsidRPr="008323F9">
        <w:rPr>
          <w:i/>
          <w:sz w:val="22"/>
          <w:shd w:val="clear" w:color="auto" w:fill="FFFFFF"/>
        </w:rPr>
        <w:t>The R</w:t>
      </w:r>
      <w:r w:rsidR="00264A66">
        <w:rPr>
          <w:i/>
          <w:sz w:val="22"/>
          <w:shd w:val="clear" w:color="auto" w:fill="FFFFFF"/>
        </w:rPr>
        <w:t>P</w:t>
      </w:r>
      <w:r w:rsidRPr="008323F9">
        <w:rPr>
          <w:i/>
          <w:sz w:val="22"/>
          <w:shd w:val="clear" w:color="auto" w:fill="FFFFFF"/>
        </w:rPr>
        <w:t xml:space="preserve"> reserves the right to amend the key terms of the </w:t>
      </w:r>
      <w:r w:rsidR="00284259" w:rsidRPr="008323F9">
        <w:rPr>
          <w:i/>
          <w:sz w:val="22"/>
          <w:shd w:val="clear" w:color="auto" w:fill="FFFFFF"/>
        </w:rPr>
        <w:t>Sale</w:t>
      </w:r>
      <w:r w:rsidRPr="008323F9">
        <w:rPr>
          <w:i/>
          <w:sz w:val="22"/>
          <w:shd w:val="clear" w:color="auto" w:fill="FFFFFF"/>
        </w:rPr>
        <w:t xml:space="preserve"> </w:t>
      </w:r>
      <w:r w:rsidR="008F3353" w:rsidRPr="008323F9">
        <w:rPr>
          <w:i/>
          <w:sz w:val="22"/>
          <w:shd w:val="clear" w:color="auto" w:fill="FFFFFF"/>
        </w:rPr>
        <w:t>P</w:t>
      </w:r>
      <w:r w:rsidRPr="008323F9">
        <w:rPr>
          <w:i/>
          <w:sz w:val="22"/>
          <w:shd w:val="clear" w:color="auto" w:fill="FFFFFF"/>
        </w:rPr>
        <w:t xml:space="preserve">rocess including at its sole discretion, to the extent permissible under the Applicable Laws. Accepting/rejecting any or all the </w:t>
      </w:r>
      <w:r w:rsidR="00264A66">
        <w:rPr>
          <w:i/>
          <w:sz w:val="22"/>
          <w:shd w:val="clear" w:color="auto" w:fill="FFFFFF"/>
        </w:rPr>
        <w:t>B</w:t>
      </w:r>
      <w:r w:rsidR="00264A66" w:rsidRPr="008323F9">
        <w:rPr>
          <w:i/>
          <w:sz w:val="22"/>
          <w:shd w:val="clear" w:color="auto" w:fill="FFFFFF"/>
        </w:rPr>
        <w:t xml:space="preserve">ids </w:t>
      </w:r>
      <w:r w:rsidRPr="008323F9">
        <w:rPr>
          <w:i/>
          <w:sz w:val="22"/>
          <w:shd w:val="clear" w:color="auto" w:fill="FFFFFF"/>
        </w:rPr>
        <w:t>is at the sole discretion of the R</w:t>
      </w:r>
      <w:r w:rsidR="00264A66">
        <w:rPr>
          <w:i/>
          <w:sz w:val="22"/>
          <w:shd w:val="clear" w:color="auto" w:fill="FFFFFF"/>
        </w:rPr>
        <w:t>P</w:t>
      </w:r>
      <w:r w:rsidRPr="008323F9">
        <w:rPr>
          <w:i/>
          <w:sz w:val="22"/>
          <w:shd w:val="clear" w:color="auto" w:fill="FFFFFF"/>
        </w:rPr>
        <w:t xml:space="preserve"> without assigning any reason whatsoever.</w:t>
      </w:r>
    </w:p>
    <w:p w14:paraId="7886AA6C" w14:textId="556E0D71" w:rsidR="001D4330" w:rsidRPr="008323F9" w:rsidRDefault="009E78C6" w:rsidP="007C4E9A">
      <w:pPr>
        <w:pStyle w:val="Heading1"/>
        <w:keepNext w:val="0"/>
        <w:keepLines w:val="0"/>
        <w:numPr>
          <w:ilvl w:val="0"/>
          <w:numId w:val="6"/>
        </w:numPr>
        <w:spacing w:after="240" w:line="264" w:lineRule="auto"/>
        <w:ind w:hanging="720"/>
        <w:rPr>
          <w:b w:val="0"/>
          <w:sz w:val="22"/>
          <w:u w:val="single" w:color="000000"/>
        </w:rPr>
      </w:pPr>
      <w:bookmarkStart w:id="16" w:name="_Toc194950807"/>
      <w:r w:rsidRPr="008323F9">
        <w:rPr>
          <w:sz w:val="22"/>
          <w:u w:val="single" w:color="000000"/>
        </w:rPr>
        <w:t>TIMELINES</w:t>
      </w:r>
      <w:r w:rsidR="007C4E9A">
        <w:rPr>
          <w:b w:val="0"/>
          <w:sz w:val="22"/>
          <w:szCs w:val="24"/>
          <w:u w:val="single" w:color="000000"/>
        </w:rPr>
        <w:t>.</w:t>
      </w:r>
      <w:bookmarkEnd w:id="16"/>
    </w:p>
    <w:p w14:paraId="548A2402" w14:textId="61D0ADB6" w:rsidR="009E78C6" w:rsidRPr="008323F9" w:rsidRDefault="009E78C6" w:rsidP="006F4250">
      <w:pPr>
        <w:pStyle w:val="ListParagraph"/>
        <w:spacing w:after="240" w:line="264" w:lineRule="auto"/>
        <w:contextualSpacing w:val="0"/>
        <w:rPr>
          <w:sz w:val="22"/>
          <w:u w:color="000000"/>
        </w:rPr>
      </w:pPr>
      <w:r w:rsidRPr="008323F9">
        <w:rPr>
          <w:sz w:val="22"/>
          <w:u w:color="000000"/>
        </w:rPr>
        <w:t xml:space="preserve">The following timelines shall apply to the Process Document. The timelines may be amended by the </w:t>
      </w:r>
      <w:r w:rsidR="003F6587" w:rsidRPr="008323F9">
        <w:rPr>
          <w:sz w:val="22"/>
          <w:u w:color="000000"/>
        </w:rPr>
        <w:t>R</w:t>
      </w:r>
      <w:r w:rsidR="00264A66">
        <w:rPr>
          <w:sz w:val="22"/>
          <w:u w:color="000000"/>
        </w:rPr>
        <w:t>P</w:t>
      </w:r>
      <w:r w:rsidRPr="008323F9">
        <w:rPr>
          <w:sz w:val="22"/>
          <w:u w:color="000000"/>
        </w:rPr>
        <w:t xml:space="preserve"> through issuance of an addendum to the Process Document:</w:t>
      </w:r>
    </w:p>
    <w:tbl>
      <w:tblPr>
        <w:tblW w:w="4600"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869"/>
        <w:gridCol w:w="1128"/>
        <w:gridCol w:w="1593"/>
      </w:tblGrid>
      <w:tr w:rsidR="00D411A1" w:rsidRPr="001D4330" w14:paraId="62FB97F6" w14:textId="77777777" w:rsidTr="007C4E9A">
        <w:trPr>
          <w:tblHeader/>
        </w:trPr>
        <w:tc>
          <w:tcPr>
            <w:tcW w:w="426" w:type="pct"/>
            <w:shd w:val="pct20" w:color="auto" w:fill="auto"/>
            <w:hideMark/>
          </w:tcPr>
          <w:p w14:paraId="6AEE8854" w14:textId="77777777" w:rsidR="003311DC" w:rsidRPr="008323F9" w:rsidRDefault="003311DC" w:rsidP="007C4E9A">
            <w:pPr>
              <w:spacing w:after="120" w:line="264" w:lineRule="auto"/>
              <w:ind w:left="0"/>
              <w:rPr>
                <w:b/>
                <w:sz w:val="22"/>
                <w:lang w:val="en-IN"/>
              </w:rPr>
            </w:pPr>
            <w:r w:rsidRPr="008323F9">
              <w:rPr>
                <w:b/>
                <w:sz w:val="22"/>
                <w:lang w:val="en-IN"/>
              </w:rPr>
              <w:lastRenderedPageBreak/>
              <w:t>Sr. No.</w:t>
            </w:r>
          </w:p>
        </w:tc>
        <w:tc>
          <w:tcPr>
            <w:tcW w:w="2934" w:type="pct"/>
            <w:shd w:val="pct20" w:color="auto" w:fill="auto"/>
            <w:hideMark/>
          </w:tcPr>
          <w:p w14:paraId="5BF0EE3B" w14:textId="77777777" w:rsidR="003311DC" w:rsidRPr="008323F9" w:rsidRDefault="003311DC" w:rsidP="007C4E9A">
            <w:pPr>
              <w:spacing w:after="120" w:line="264" w:lineRule="auto"/>
              <w:ind w:left="0"/>
              <w:rPr>
                <w:b/>
                <w:sz w:val="22"/>
                <w:lang w:val="en-IN"/>
              </w:rPr>
            </w:pPr>
            <w:r w:rsidRPr="008323F9">
              <w:rPr>
                <w:b/>
                <w:sz w:val="22"/>
                <w:lang w:val="en-IN"/>
              </w:rPr>
              <w:t>Event</w:t>
            </w:r>
          </w:p>
        </w:tc>
        <w:tc>
          <w:tcPr>
            <w:tcW w:w="680" w:type="pct"/>
            <w:shd w:val="pct20" w:color="auto" w:fill="auto"/>
            <w:hideMark/>
          </w:tcPr>
          <w:p w14:paraId="44F0470B" w14:textId="77777777" w:rsidR="003311DC" w:rsidRPr="008323F9" w:rsidRDefault="003311DC" w:rsidP="007C4E9A">
            <w:pPr>
              <w:spacing w:after="120" w:line="264" w:lineRule="auto"/>
              <w:ind w:left="0"/>
              <w:jc w:val="left"/>
              <w:rPr>
                <w:b/>
                <w:sz w:val="22"/>
                <w:lang w:val="en-IN"/>
              </w:rPr>
            </w:pPr>
            <w:r w:rsidRPr="008323F9">
              <w:rPr>
                <w:b/>
                <w:sz w:val="22"/>
                <w:lang w:val="en-IN"/>
              </w:rPr>
              <w:t>Timeline</w:t>
            </w:r>
          </w:p>
        </w:tc>
        <w:tc>
          <w:tcPr>
            <w:tcW w:w="960" w:type="pct"/>
            <w:shd w:val="pct20" w:color="auto" w:fill="auto"/>
            <w:hideMark/>
          </w:tcPr>
          <w:p w14:paraId="50E24344" w14:textId="77777777" w:rsidR="003311DC" w:rsidRPr="008323F9" w:rsidRDefault="003311DC" w:rsidP="007C4E9A">
            <w:pPr>
              <w:spacing w:after="120" w:line="264" w:lineRule="auto"/>
              <w:ind w:left="0"/>
              <w:jc w:val="left"/>
              <w:rPr>
                <w:b/>
                <w:sz w:val="22"/>
                <w:lang w:val="en-IN"/>
              </w:rPr>
            </w:pPr>
            <w:r w:rsidRPr="008323F9">
              <w:rPr>
                <w:b/>
                <w:sz w:val="22"/>
                <w:lang w:val="en-IN"/>
              </w:rPr>
              <w:t>Date</w:t>
            </w:r>
          </w:p>
        </w:tc>
      </w:tr>
      <w:tr w:rsidR="00D411A1" w:rsidRPr="001D4330" w14:paraId="624E4253" w14:textId="77777777" w:rsidTr="007C4E9A">
        <w:tc>
          <w:tcPr>
            <w:tcW w:w="426" w:type="pct"/>
            <w:vMerge w:val="restart"/>
            <w:shd w:val="clear" w:color="auto" w:fill="auto"/>
            <w:hideMark/>
          </w:tcPr>
          <w:p w14:paraId="6AA385F0" w14:textId="77777777" w:rsidR="003311DC" w:rsidRPr="008323F9" w:rsidRDefault="003311DC" w:rsidP="007C4E9A">
            <w:pPr>
              <w:spacing w:after="120" w:line="264" w:lineRule="auto"/>
              <w:ind w:left="18" w:hanging="142"/>
              <w:jc w:val="center"/>
              <w:rPr>
                <w:sz w:val="22"/>
                <w:lang w:val="en-IN"/>
              </w:rPr>
            </w:pPr>
            <w:r w:rsidRPr="008323F9">
              <w:rPr>
                <w:sz w:val="22"/>
                <w:lang w:val="en-IN"/>
              </w:rPr>
              <w:t>1</w:t>
            </w:r>
          </w:p>
        </w:tc>
        <w:tc>
          <w:tcPr>
            <w:tcW w:w="2934" w:type="pct"/>
            <w:vMerge w:val="restart"/>
            <w:shd w:val="clear" w:color="auto" w:fill="auto"/>
            <w:hideMark/>
          </w:tcPr>
          <w:p w14:paraId="1E563D4E" w14:textId="31695302" w:rsidR="003311DC" w:rsidRPr="008323F9" w:rsidRDefault="003311DC" w:rsidP="007C4E9A">
            <w:pPr>
              <w:spacing w:after="120" w:line="264" w:lineRule="auto"/>
              <w:ind w:left="27"/>
              <w:rPr>
                <w:sz w:val="22"/>
                <w:lang w:val="en-IN"/>
              </w:rPr>
            </w:pPr>
            <w:r w:rsidRPr="008323F9">
              <w:rPr>
                <w:sz w:val="22"/>
                <w:lang w:val="en-IN"/>
              </w:rPr>
              <w:t>Public Announcement</w:t>
            </w:r>
          </w:p>
        </w:tc>
        <w:tc>
          <w:tcPr>
            <w:tcW w:w="680" w:type="pct"/>
            <w:vMerge w:val="restart"/>
            <w:shd w:val="clear" w:color="auto" w:fill="auto"/>
            <w:hideMark/>
          </w:tcPr>
          <w:p w14:paraId="6D7A8923" w14:textId="77777777" w:rsidR="003311DC" w:rsidRPr="008323F9" w:rsidRDefault="003311DC" w:rsidP="007C4E9A">
            <w:pPr>
              <w:spacing w:after="120" w:line="264" w:lineRule="auto"/>
              <w:ind w:left="0"/>
              <w:jc w:val="left"/>
              <w:rPr>
                <w:sz w:val="22"/>
                <w:lang w:val="en-IN"/>
              </w:rPr>
            </w:pPr>
            <w:r w:rsidRPr="008323F9">
              <w:rPr>
                <w:sz w:val="22"/>
                <w:lang w:val="en-IN"/>
              </w:rPr>
              <w:t>(T)</w:t>
            </w:r>
          </w:p>
        </w:tc>
        <w:tc>
          <w:tcPr>
            <w:tcW w:w="960" w:type="pct"/>
            <w:shd w:val="clear" w:color="auto" w:fill="auto"/>
            <w:hideMark/>
          </w:tcPr>
          <w:p w14:paraId="10EBFF93" w14:textId="77777777" w:rsidR="003311DC" w:rsidRPr="008323F9" w:rsidRDefault="003311DC" w:rsidP="007C4E9A">
            <w:pPr>
              <w:spacing w:after="120" w:line="264" w:lineRule="auto"/>
              <w:ind w:left="0"/>
              <w:jc w:val="left"/>
              <w:rPr>
                <w:sz w:val="22"/>
                <w:lang w:val="en-IN"/>
              </w:rPr>
            </w:pPr>
          </w:p>
        </w:tc>
      </w:tr>
      <w:tr w:rsidR="00D411A1" w:rsidRPr="001D4330" w14:paraId="3F50F545" w14:textId="77777777" w:rsidTr="007C4E9A">
        <w:tc>
          <w:tcPr>
            <w:tcW w:w="426" w:type="pct"/>
            <w:vMerge/>
            <w:shd w:val="clear" w:color="auto" w:fill="auto"/>
            <w:hideMark/>
          </w:tcPr>
          <w:p w14:paraId="656C0199" w14:textId="77777777" w:rsidR="003311DC" w:rsidRPr="008323F9" w:rsidRDefault="003311DC" w:rsidP="007C4E9A">
            <w:pPr>
              <w:spacing w:after="120" w:line="264" w:lineRule="auto"/>
              <w:ind w:left="18" w:hanging="142"/>
              <w:jc w:val="center"/>
              <w:rPr>
                <w:sz w:val="22"/>
                <w:lang w:val="en-IN"/>
              </w:rPr>
            </w:pPr>
          </w:p>
        </w:tc>
        <w:tc>
          <w:tcPr>
            <w:tcW w:w="2934" w:type="pct"/>
            <w:vMerge/>
            <w:shd w:val="clear" w:color="auto" w:fill="auto"/>
            <w:hideMark/>
          </w:tcPr>
          <w:p w14:paraId="7B862551" w14:textId="77777777" w:rsidR="003311DC" w:rsidRPr="008323F9" w:rsidRDefault="003311DC" w:rsidP="007C4E9A">
            <w:pPr>
              <w:spacing w:after="120" w:line="264" w:lineRule="auto"/>
              <w:ind w:left="27"/>
              <w:rPr>
                <w:sz w:val="22"/>
                <w:lang w:val="en-IN"/>
              </w:rPr>
            </w:pPr>
          </w:p>
        </w:tc>
        <w:tc>
          <w:tcPr>
            <w:tcW w:w="680" w:type="pct"/>
            <w:vMerge/>
            <w:shd w:val="clear" w:color="auto" w:fill="auto"/>
            <w:hideMark/>
          </w:tcPr>
          <w:p w14:paraId="6452935A" w14:textId="77777777" w:rsidR="003311DC" w:rsidRPr="008323F9" w:rsidRDefault="003311DC" w:rsidP="007C4E9A">
            <w:pPr>
              <w:spacing w:after="120" w:line="264" w:lineRule="auto"/>
              <w:ind w:left="0"/>
              <w:jc w:val="left"/>
              <w:rPr>
                <w:sz w:val="22"/>
                <w:lang w:val="en-IN"/>
              </w:rPr>
            </w:pPr>
          </w:p>
        </w:tc>
        <w:tc>
          <w:tcPr>
            <w:tcW w:w="960" w:type="pct"/>
            <w:shd w:val="clear" w:color="auto" w:fill="auto"/>
            <w:hideMark/>
          </w:tcPr>
          <w:p w14:paraId="4EEBD882" w14:textId="27A2F945" w:rsidR="003311DC" w:rsidRPr="008323F9" w:rsidRDefault="003030EB" w:rsidP="007C4E9A">
            <w:pPr>
              <w:spacing w:after="120" w:line="264" w:lineRule="auto"/>
              <w:ind w:left="0"/>
              <w:jc w:val="left"/>
              <w:rPr>
                <w:sz w:val="22"/>
                <w:lang w:val="en-IN"/>
              </w:rPr>
            </w:pPr>
            <w:r>
              <w:rPr>
                <w:sz w:val="22"/>
                <w:lang w:val="en-IN"/>
              </w:rPr>
              <w:t>08</w:t>
            </w:r>
            <w:r w:rsidRPr="003030EB">
              <w:rPr>
                <w:sz w:val="22"/>
                <w:vertAlign w:val="superscript"/>
                <w:lang w:val="en-IN"/>
              </w:rPr>
              <w:t>th</w:t>
            </w:r>
            <w:r>
              <w:rPr>
                <w:sz w:val="22"/>
                <w:lang w:val="en-IN"/>
              </w:rPr>
              <w:t xml:space="preserve"> May, 2025</w:t>
            </w:r>
          </w:p>
        </w:tc>
      </w:tr>
      <w:tr w:rsidR="00D411A1" w:rsidRPr="001D4330" w14:paraId="2A1153AB" w14:textId="77777777" w:rsidTr="007C4E9A">
        <w:tc>
          <w:tcPr>
            <w:tcW w:w="426" w:type="pct"/>
            <w:shd w:val="clear" w:color="auto" w:fill="auto"/>
            <w:hideMark/>
          </w:tcPr>
          <w:p w14:paraId="01166B15" w14:textId="77777777" w:rsidR="003311DC" w:rsidRPr="008323F9" w:rsidRDefault="003311DC" w:rsidP="007C4E9A">
            <w:pPr>
              <w:spacing w:after="120" w:line="264" w:lineRule="auto"/>
              <w:ind w:left="18" w:hanging="142"/>
              <w:jc w:val="center"/>
              <w:rPr>
                <w:sz w:val="22"/>
                <w:lang w:val="en-IN"/>
              </w:rPr>
            </w:pPr>
            <w:r w:rsidRPr="008323F9">
              <w:rPr>
                <w:sz w:val="22"/>
                <w:lang w:val="en-IN"/>
              </w:rPr>
              <w:t>2</w:t>
            </w:r>
          </w:p>
        </w:tc>
        <w:tc>
          <w:tcPr>
            <w:tcW w:w="2934" w:type="pct"/>
            <w:shd w:val="clear" w:color="auto" w:fill="auto"/>
            <w:hideMark/>
          </w:tcPr>
          <w:p w14:paraId="5416C045" w14:textId="77777777" w:rsidR="003311DC" w:rsidRPr="008323F9" w:rsidRDefault="003311DC" w:rsidP="007C4E9A">
            <w:pPr>
              <w:spacing w:after="120" w:line="264" w:lineRule="auto"/>
              <w:ind w:left="27"/>
              <w:rPr>
                <w:sz w:val="22"/>
                <w:lang w:val="en-IN"/>
              </w:rPr>
            </w:pPr>
            <w:r w:rsidRPr="008323F9">
              <w:rPr>
                <w:sz w:val="22"/>
                <w:lang w:val="en-IN"/>
              </w:rPr>
              <w:t>Availability of Process Memorandum (to be given to Bidder on receiving request for the same via mail)</w:t>
            </w:r>
          </w:p>
        </w:tc>
        <w:tc>
          <w:tcPr>
            <w:tcW w:w="680" w:type="pct"/>
            <w:shd w:val="clear" w:color="auto" w:fill="auto"/>
            <w:hideMark/>
          </w:tcPr>
          <w:p w14:paraId="07DB0764" w14:textId="77777777" w:rsidR="003311DC" w:rsidRPr="008323F9" w:rsidRDefault="003311DC" w:rsidP="007C4E9A">
            <w:pPr>
              <w:spacing w:after="120" w:line="264" w:lineRule="auto"/>
              <w:ind w:left="0"/>
              <w:jc w:val="left"/>
              <w:rPr>
                <w:sz w:val="22"/>
                <w:lang w:val="en-IN"/>
              </w:rPr>
            </w:pPr>
            <w:r w:rsidRPr="008323F9">
              <w:rPr>
                <w:sz w:val="22"/>
                <w:lang w:val="en-IN"/>
              </w:rPr>
              <w:t>(T)</w:t>
            </w:r>
          </w:p>
        </w:tc>
        <w:tc>
          <w:tcPr>
            <w:tcW w:w="960" w:type="pct"/>
            <w:shd w:val="clear" w:color="auto" w:fill="auto"/>
            <w:hideMark/>
          </w:tcPr>
          <w:p w14:paraId="78B72A9E" w14:textId="7B01BFCB" w:rsidR="003311DC" w:rsidRPr="008323F9" w:rsidRDefault="003030EB" w:rsidP="007C4E9A">
            <w:pPr>
              <w:spacing w:after="120" w:line="264" w:lineRule="auto"/>
              <w:ind w:left="0"/>
              <w:jc w:val="left"/>
              <w:rPr>
                <w:sz w:val="22"/>
                <w:lang w:val="en-IN"/>
              </w:rPr>
            </w:pPr>
            <w:r>
              <w:rPr>
                <w:sz w:val="22"/>
                <w:lang w:val="en-IN"/>
              </w:rPr>
              <w:t>08</w:t>
            </w:r>
            <w:r w:rsidRPr="003030EB">
              <w:rPr>
                <w:sz w:val="22"/>
                <w:vertAlign w:val="superscript"/>
                <w:lang w:val="en-IN"/>
              </w:rPr>
              <w:t>th</w:t>
            </w:r>
            <w:r>
              <w:rPr>
                <w:sz w:val="22"/>
                <w:lang w:val="en-IN"/>
              </w:rPr>
              <w:t xml:space="preserve"> May, 2025</w:t>
            </w:r>
          </w:p>
        </w:tc>
      </w:tr>
      <w:tr w:rsidR="00D411A1" w:rsidRPr="001D4330" w14:paraId="07348526" w14:textId="77777777" w:rsidTr="007C4E9A">
        <w:tc>
          <w:tcPr>
            <w:tcW w:w="426" w:type="pct"/>
            <w:shd w:val="clear" w:color="auto" w:fill="auto"/>
            <w:hideMark/>
          </w:tcPr>
          <w:p w14:paraId="3E647662" w14:textId="77777777" w:rsidR="00EC587C" w:rsidRPr="008323F9" w:rsidRDefault="00EC587C" w:rsidP="007C4E9A">
            <w:pPr>
              <w:spacing w:after="120" w:line="264" w:lineRule="auto"/>
              <w:ind w:left="18" w:hanging="142"/>
              <w:jc w:val="center"/>
              <w:rPr>
                <w:sz w:val="22"/>
                <w:lang w:val="en-IN"/>
              </w:rPr>
            </w:pPr>
            <w:r w:rsidRPr="008323F9">
              <w:rPr>
                <w:sz w:val="22"/>
                <w:lang w:val="en-IN"/>
              </w:rPr>
              <w:t>3</w:t>
            </w:r>
          </w:p>
        </w:tc>
        <w:tc>
          <w:tcPr>
            <w:tcW w:w="2934" w:type="pct"/>
            <w:shd w:val="clear" w:color="auto" w:fill="auto"/>
            <w:hideMark/>
          </w:tcPr>
          <w:p w14:paraId="77019ED2" w14:textId="05AD40BA" w:rsidR="00EC587C" w:rsidRPr="008323F9" w:rsidRDefault="00EC587C" w:rsidP="007C4E9A">
            <w:pPr>
              <w:pStyle w:val="ListParagraph"/>
              <w:numPr>
                <w:ilvl w:val="0"/>
                <w:numId w:val="37"/>
              </w:numPr>
              <w:spacing w:after="120" w:line="264" w:lineRule="auto"/>
              <w:contextualSpacing w:val="0"/>
              <w:rPr>
                <w:sz w:val="22"/>
                <w:lang w:val="en-IN"/>
              </w:rPr>
            </w:pPr>
            <w:r w:rsidRPr="008323F9">
              <w:rPr>
                <w:sz w:val="22"/>
                <w:lang w:val="en-IN"/>
              </w:rPr>
              <w:t xml:space="preserve">Submission of Bid Documents </w:t>
            </w:r>
            <w:r w:rsidRPr="008323F9">
              <w:rPr>
                <w:i/>
                <w:sz w:val="22"/>
                <w:lang w:val="en-IN"/>
              </w:rPr>
              <w:t>(Annexure 1 to 4)</w:t>
            </w:r>
            <w:r w:rsidRPr="008323F9">
              <w:rPr>
                <w:sz w:val="22"/>
                <w:lang w:val="en-IN"/>
              </w:rPr>
              <w:t xml:space="preserve"> </w:t>
            </w:r>
          </w:p>
          <w:p w14:paraId="3951AC5B" w14:textId="77777777" w:rsidR="00EC587C" w:rsidRPr="008323F9" w:rsidRDefault="00EC587C" w:rsidP="007C4E9A">
            <w:pPr>
              <w:pStyle w:val="ListParagraph"/>
              <w:numPr>
                <w:ilvl w:val="0"/>
                <w:numId w:val="37"/>
              </w:numPr>
              <w:spacing w:after="120" w:line="264" w:lineRule="auto"/>
              <w:contextualSpacing w:val="0"/>
              <w:rPr>
                <w:i/>
                <w:sz w:val="22"/>
                <w:lang w:val="en-IN"/>
              </w:rPr>
            </w:pPr>
            <w:r w:rsidRPr="008323F9">
              <w:rPr>
                <w:sz w:val="22"/>
                <w:lang w:val="en-IN"/>
              </w:rPr>
              <w:t xml:space="preserve">Declaration of Qualified Bidders </w:t>
            </w:r>
            <w:r w:rsidRPr="008323F9">
              <w:rPr>
                <w:i/>
                <w:sz w:val="22"/>
                <w:lang w:val="en-IN"/>
              </w:rPr>
              <w:t>(One day to three days will be taken after submission of bid documents)</w:t>
            </w:r>
          </w:p>
          <w:p w14:paraId="2F1E6592" w14:textId="1DA51355" w:rsidR="00EC587C" w:rsidRPr="008323F9" w:rsidRDefault="00EC587C" w:rsidP="007C4E9A">
            <w:pPr>
              <w:pStyle w:val="ListParagraph"/>
              <w:numPr>
                <w:ilvl w:val="0"/>
                <w:numId w:val="37"/>
              </w:numPr>
              <w:spacing w:after="120" w:line="264" w:lineRule="auto"/>
              <w:contextualSpacing w:val="0"/>
              <w:rPr>
                <w:sz w:val="22"/>
                <w:lang w:val="en-IN"/>
              </w:rPr>
            </w:pPr>
            <w:r w:rsidRPr="008323F9">
              <w:rPr>
                <w:sz w:val="22"/>
                <w:lang w:val="en-IN"/>
              </w:rPr>
              <w:t xml:space="preserve">Information sharing, site visits and discussion </w:t>
            </w:r>
            <w:r w:rsidRPr="008323F9">
              <w:rPr>
                <w:i/>
                <w:sz w:val="22"/>
                <w:lang w:val="en-IN"/>
              </w:rPr>
              <w:t>(Access to be given only to Qualified Bidders)</w:t>
            </w:r>
          </w:p>
        </w:tc>
        <w:tc>
          <w:tcPr>
            <w:tcW w:w="680" w:type="pct"/>
            <w:shd w:val="clear" w:color="auto" w:fill="auto"/>
            <w:hideMark/>
          </w:tcPr>
          <w:p w14:paraId="3C2B4EF5" w14:textId="247BC951" w:rsidR="00EC587C" w:rsidRPr="008323F9" w:rsidRDefault="00EC587C" w:rsidP="007C4E9A">
            <w:pPr>
              <w:spacing w:after="120" w:line="264" w:lineRule="auto"/>
              <w:ind w:left="0"/>
              <w:jc w:val="left"/>
              <w:rPr>
                <w:sz w:val="22"/>
                <w:lang w:val="en-IN"/>
              </w:rPr>
            </w:pPr>
            <w:r w:rsidRPr="008323F9">
              <w:rPr>
                <w:sz w:val="22"/>
                <w:lang w:val="en-IN"/>
              </w:rPr>
              <w:t>(T) to (T+ 28)</w:t>
            </w:r>
          </w:p>
        </w:tc>
        <w:tc>
          <w:tcPr>
            <w:tcW w:w="960" w:type="pct"/>
            <w:shd w:val="clear" w:color="auto" w:fill="auto"/>
            <w:hideMark/>
          </w:tcPr>
          <w:p w14:paraId="6480DA54" w14:textId="073BE980" w:rsidR="00EC587C" w:rsidRPr="008323F9" w:rsidRDefault="003030EB" w:rsidP="007C4E9A">
            <w:pPr>
              <w:spacing w:after="120" w:line="264" w:lineRule="auto"/>
              <w:ind w:left="0"/>
              <w:jc w:val="left"/>
              <w:rPr>
                <w:sz w:val="22"/>
                <w:lang w:val="en-IN"/>
              </w:rPr>
            </w:pPr>
            <w:r>
              <w:rPr>
                <w:sz w:val="22"/>
                <w:lang w:val="en-IN"/>
              </w:rPr>
              <w:t>05</w:t>
            </w:r>
            <w:r w:rsidRPr="003030EB">
              <w:rPr>
                <w:sz w:val="22"/>
                <w:vertAlign w:val="superscript"/>
                <w:lang w:val="en-IN"/>
              </w:rPr>
              <w:t>th</w:t>
            </w:r>
            <w:r>
              <w:rPr>
                <w:sz w:val="22"/>
                <w:lang w:val="en-IN"/>
              </w:rPr>
              <w:t xml:space="preserve"> June, 2025</w:t>
            </w:r>
          </w:p>
        </w:tc>
      </w:tr>
      <w:tr w:rsidR="00D411A1" w:rsidRPr="001D4330" w14:paraId="3CE1F0DD" w14:textId="77777777" w:rsidTr="007C4E9A">
        <w:tc>
          <w:tcPr>
            <w:tcW w:w="426" w:type="pct"/>
            <w:shd w:val="clear" w:color="auto" w:fill="auto"/>
          </w:tcPr>
          <w:p w14:paraId="32860774" w14:textId="26A26FA5" w:rsidR="003311DC" w:rsidRPr="008323F9" w:rsidRDefault="00EC587C" w:rsidP="007C4E9A">
            <w:pPr>
              <w:spacing w:after="120" w:line="264" w:lineRule="auto"/>
              <w:ind w:left="18" w:hanging="142"/>
              <w:jc w:val="center"/>
              <w:rPr>
                <w:sz w:val="22"/>
                <w:lang w:val="en-IN"/>
              </w:rPr>
            </w:pPr>
            <w:r w:rsidRPr="008323F9">
              <w:rPr>
                <w:sz w:val="22"/>
                <w:lang w:val="en-IN"/>
              </w:rPr>
              <w:t>4</w:t>
            </w:r>
          </w:p>
        </w:tc>
        <w:tc>
          <w:tcPr>
            <w:tcW w:w="2934" w:type="pct"/>
            <w:shd w:val="clear" w:color="auto" w:fill="auto"/>
          </w:tcPr>
          <w:p w14:paraId="5AD8CB2D" w14:textId="10299F06" w:rsidR="003311DC" w:rsidRPr="008323F9" w:rsidRDefault="003311DC" w:rsidP="007C4E9A">
            <w:pPr>
              <w:spacing w:after="120" w:line="264" w:lineRule="auto"/>
              <w:ind w:left="27"/>
              <w:rPr>
                <w:sz w:val="22"/>
                <w:lang w:val="en-IN"/>
              </w:rPr>
            </w:pPr>
            <w:r w:rsidRPr="008323F9">
              <w:rPr>
                <w:sz w:val="22"/>
                <w:lang w:val="en-IN"/>
              </w:rPr>
              <w:t>Submission of Bids by Qualified Bidders</w:t>
            </w:r>
            <w:r w:rsidR="00981457" w:rsidRPr="008323F9">
              <w:rPr>
                <w:sz w:val="22"/>
                <w:lang w:val="en-IN"/>
              </w:rPr>
              <w:t xml:space="preserve"> (Annexure 5 &amp; 6)</w:t>
            </w:r>
          </w:p>
        </w:tc>
        <w:tc>
          <w:tcPr>
            <w:tcW w:w="680" w:type="pct"/>
            <w:shd w:val="clear" w:color="auto" w:fill="auto"/>
          </w:tcPr>
          <w:p w14:paraId="49F7559D" w14:textId="77777777" w:rsidR="003311DC" w:rsidRPr="008323F9" w:rsidRDefault="003311DC" w:rsidP="007C4E9A">
            <w:pPr>
              <w:spacing w:after="120" w:line="264" w:lineRule="auto"/>
              <w:ind w:left="0"/>
              <w:jc w:val="left"/>
              <w:rPr>
                <w:sz w:val="22"/>
                <w:lang w:val="en-IN"/>
              </w:rPr>
            </w:pPr>
            <w:r w:rsidRPr="008323F9">
              <w:rPr>
                <w:sz w:val="22"/>
                <w:lang w:val="en-IN"/>
              </w:rPr>
              <w:t>(T+30)</w:t>
            </w:r>
          </w:p>
        </w:tc>
        <w:tc>
          <w:tcPr>
            <w:tcW w:w="960" w:type="pct"/>
            <w:shd w:val="clear" w:color="auto" w:fill="auto"/>
          </w:tcPr>
          <w:p w14:paraId="309C40D4" w14:textId="77CEB1BB" w:rsidR="003311DC" w:rsidRPr="008323F9" w:rsidRDefault="003030EB" w:rsidP="007C4E9A">
            <w:pPr>
              <w:spacing w:after="120" w:line="264" w:lineRule="auto"/>
              <w:ind w:left="0"/>
              <w:jc w:val="left"/>
              <w:rPr>
                <w:sz w:val="22"/>
                <w:lang w:val="en-IN"/>
              </w:rPr>
            </w:pPr>
            <w:r>
              <w:rPr>
                <w:sz w:val="22"/>
                <w:lang w:val="en-IN"/>
              </w:rPr>
              <w:t>07</w:t>
            </w:r>
            <w:r w:rsidRPr="003030EB">
              <w:rPr>
                <w:sz w:val="22"/>
                <w:vertAlign w:val="superscript"/>
                <w:lang w:val="en-IN"/>
              </w:rPr>
              <w:t>th</w:t>
            </w:r>
            <w:r>
              <w:rPr>
                <w:sz w:val="22"/>
                <w:lang w:val="en-IN"/>
              </w:rPr>
              <w:t xml:space="preserve"> June, 2025</w:t>
            </w:r>
          </w:p>
        </w:tc>
      </w:tr>
      <w:tr w:rsidR="00D411A1" w:rsidRPr="001D4330" w14:paraId="74143A74" w14:textId="77777777" w:rsidTr="007C4E9A">
        <w:tc>
          <w:tcPr>
            <w:tcW w:w="426" w:type="pct"/>
            <w:shd w:val="clear" w:color="auto" w:fill="auto"/>
          </w:tcPr>
          <w:p w14:paraId="276ACAE1" w14:textId="33034085" w:rsidR="003311DC" w:rsidRPr="008323F9" w:rsidRDefault="00AD188B" w:rsidP="007C4E9A">
            <w:pPr>
              <w:spacing w:after="120" w:line="264" w:lineRule="auto"/>
              <w:ind w:left="18" w:hanging="142"/>
              <w:jc w:val="center"/>
              <w:rPr>
                <w:sz w:val="22"/>
                <w:lang w:val="en-IN"/>
              </w:rPr>
            </w:pPr>
            <w:r w:rsidRPr="008323F9">
              <w:rPr>
                <w:sz w:val="22"/>
                <w:lang w:val="en-IN"/>
              </w:rPr>
              <w:t>5</w:t>
            </w:r>
          </w:p>
        </w:tc>
        <w:tc>
          <w:tcPr>
            <w:tcW w:w="2934" w:type="pct"/>
            <w:shd w:val="clear" w:color="auto" w:fill="auto"/>
          </w:tcPr>
          <w:p w14:paraId="46F5EE55" w14:textId="53BED1D1" w:rsidR="003311DC" w:rsidRPr="008323F9" w:rsidRDefault="003311DC" w:rsidP="007C4E9A">
            <w:pPr>
              <w:spacing w:after="120" w:line="264" w:lineRule="auto"/>
              <w:ind w:left="27"/>
              <w:rPr>
                <w:sz w:val="22"/>
              </w:rPr>
            </w:pPr>
            <w:r w:rsidRPr="008323F9">
              <w:rPr>
                <w:sz w:val="22"/>
              </w:rPr>
              <w:t xml:space="preserve">Initiation of discussion/negotiation with </w:t>
            </w:r>
            <w:r w:rsidR="00D10B77" w:rsidRPr="008323F9">
              <w:rPr>
                <w:sz w:val="22"/>
              </w:rPr>
              <w:t>CoC</w:t>
            </w:r>
          </w:p>
        </w:tc>
        <w:tc>
          <w:tcPr>
            <w:tcW w:w="680" w:type="pct"/>
            <w:shd w:val="clear" w:color="auto" w:fill="auto"/>
          </w:tcPr>
          <w:p w14:paraId="63C50F7D" w14:textId="32DBE60C" w:rsidR="003311DC" w:rsidRPr="008323F9" w:rsidRDefault="0097541F" w:rsidP="007C4E9A">
            <w:pPr>
              <w:spacing w:after="120" w:line="264" w:lineRule="auto"/>
              <w:ind w:left="0"/>
              <w:jc w:val="left"/>
              <w:rPr>
                <w:sz w:val="22"/>
                <w:lang w:val="en-IN"/>
              </w:rPr>
            </w:pPr>
            <w:r w:rsidRPr="008323F9">
              <w:rPr>
                <w:sz w:val="22"/>
                <w:lang w:val="en-IN"/>
              </w:rPr>
              <w:t>-</w:t>
            </w:r>
          </w:p>
        </w:tc>
        <w:tc>
          <w:tcPr>
            <w:tcW w:w="960" w:type="pct"/>
            <w:shd w:val="clear" w:color="auto" w:fill="auto"/>
          </w:tcPr>
          <w:p w14:paraId="19F01BBC" w14:textId="77777777" w:rsidR="003311DC" w:rsidRPr="008323F9" w:rsidRDefault="003311DC" w:rsidP="007C4E9A">
            <w:pPr>
              <w:spacing w:after="120" w:line="264" w:lineRule="auto"/>
              <w:ind w:left="0"/>
              <w:jc w:val="left"/>
              <w:rPr>
                <w:sz w:val="22"/>
                <w:lang w:val="en-IN"/>
              </w:rPr>
            </w:pPr>
            <w:r w:rsidRPr="008323F9">
              <w:rPr>
                <w:sz w:val="22"/>
                <w:lang w:val="en-IN"/>
              </w:rPr>
              <w:t>To be announced</w:t>
            </w:r>
          </w:p>
        </w:tc>
      </w:tr>
      <w:tr w:rsidR="00D411A1" w:rsidRPr="001D4330" w14:paraId="275943E1" w14:textId="77777777" w:rsidTr="007C4E9A">
        <w:tc>
          <w:tcPr>
            <w:tcW w:w="426" w:type="pct"/>
            <w:shd w:val="clear" w:color="auto" w:fill="auto"/>
          </w:tcPr>
          <w:p w14:paraId="50A5D2B2" w14:textId="04709B20" w:rsidR="003311DC" w:rsidRPr="008323F9" w:rsidRDefault="00AD188B" w:rsidP="007C4E9A">
            <w:pPr>
              <w:spacing w:after="120" w:line="264" w:lineRule="auto"/>
              <w:ind w:left="18" w:hanging="142"/>
              <w:jc w:val="center"/>
              <w:rPr>
                <w:sz w:val="22"/>
                <w:lang w:val="en-IN"/>
              </w:rPr>
            </w:pPr>
            <w:r w:rsidRPr="008323F9">
              <w:rPr>
                <w:sz w:val="22"/>
                <w:lang w:val="en-IN"/>
              </w:rPr>
              <w:t>6</w:t>
            </w:r>
          </w:p>
        </w:tc>
        <w:tc>
          <w:tcPr>
            <w:tcW w:w="2934" w:type="pct"/>
            <w:shd w:val="clear" w:color="auto" w:fill="auto"/>
          </w:tcPr>
          <w:p w14:paraId="0490D993" w14:textId="5A24A8E5" w:rsidR="003311DC" w:rsidRPr="008323F9" w:rsidRDefault="003311DC" w:rsidP="007C4E9A">
            <w:pPr>
              <w:spacing w:after="120" w:line="264" w:lineRule="auto"/>
              <w:ind w:left="27"/>
              <w:rPr>
                <w:sz w:val="22"/>
                <w:lang w:val="en-IN"/>
              </w:rPr>
            </w:pPr>
            <w:r w:rsidRPr="008323F9">
              <w:rPr>
                <w:sz w:val="22"/>
                <w:lang w:val="en-IN"/>
              </w:rPr>
              <w:t xml:space="preserve">Declaration of Successful Bidder after approval received from </w:t>
            </w:r>
            <w:r w:rsidR="007B0ECF" w:rsidRPr="008323F9">
              <w:rPr>
                <w:sz w:val="22"/>
                <w:lang w:val="en-IN"/>
              </w:rPr>
              <w:t>CoC</w:t>
            </w:r>
            <w:r w:rsidRPr="008323F9">
              <w:rPr>
                <w:sz w:val="22"/>
                <w:lang w:val="en-IN"/>
              </w:rPr>
              <w:t xml:space="preserve"> Members </w:t>
            </w:r>
          </w:p>
        </w:tc>
        <w:tc>
          <w:tcPr>
            <w:tcW w:w="680" w:type="pct"/>
            <w:shd w:val="clear" w:color="auto" w:fill="auto"/>
          </w:tcPr>
          <w:p w14:paraId="43F786E3" w14:textId="712627D2" w:rsidR="003311DC" w:rsidRPr="008323F9" w:rsidRDefault="0097541F" w:rsidP="007C4E9A">
            <w:pPr>
              <w:spacing w:after="120" w:line="264" w:lineRule="auto"/>
              <w:ind w:left="0"/>
              <w:jc w:val="left"/>
              <w:rPr>
                <w:sz w:val="22"/>
                <w:lang w:val="en-IN"/>
              </w:rPr>
            </w:pPr>
            <w:r w:rsidRPr="008323F9">
              <w:rPr>
                <w:sz w:val="22"/>
                <w:lang w:val="en-IN"/>
              </w:rPr>
              <w:t>-</w:t>
            </w:r>
          </w:p>
        </w:tc>
        <w:tc>
          <w:tcPr>
            <w:tcW w:w="960" w:type="pct"/>
            <w:shd w:val="clear" w:color="auto" w:fill="auto"/>
          </w:tcPr>
          <w:p w14:paraId="09FE8BEF" w14:textId="77777777" w:rsidR="003311DC" w:rsidRPr="008323F9" w:rsidRDefault="003311DC" w:rsidP="007C4E9A">
            <w:pPr>
              <w:spacing w:after="120" w:line="264" w:lineRule="auto"/>
              <w:ind w:left="0"/>
              <w:jc w:val="left"/>
              <w:rPr>
                <w:sz w:val="22"/>
                <w:lang w:val="en-IN"/>
              </w:rPr>
            </w:pPr>
            <w:r w:rsidRPr="008323F9">
              <w:rPr>
                <w:sz w:val="22"/>
                <w:lang w:val="en-IN"/>
              </w:rPr>
              <w:t>To be announced</w:t>
            </w:r>
          </w:p>
        </w:tc>
      </w:tr>
      <w:tr w:rsidR="00D411A1" w:rsidRPr="001D4330" w14:paraId="21F3B791" w14:textId="77777777" w:rsidTr="007C4E9A">
        <w:trPr>
          <w:trHeight w:val="458"/>
        </w:trPr>
        <w:tc>
          <w:tcPr>
            <w:tcW w:w="426" w:type="pct"/>
            <w:vMerge w:val="restart"/>
            <w:shd w:val="clear" w:color="auto" w:fill="auto"/>
            <w:hideMark/>
          </w:tcPr>
          <w:p w14:paraId="66CF6130" w14:textId="4D130DA2" w:rsidR="003311DC" w:rsidRPr="008323F9" w:rsidRDefault="00AD188B" w:rsidP="007C4E9A">
            <w:pPr>
              <w:spacing w:after="120" w:line="264" w:lineRule="auto"/>
              <w:ind w:left="18" w:hanging="142"/>
              <w:jc w:val="center"/>
              <w:rPr>
                <w:sz w:val="22"/>
                <w:lang w:val="en-IN"/>
              </w:rPr>
            </w:pPr>
            <w:r w:rsidRPr="008323F9">
              <w:rPr>
                <w:sz w:val="22"/>
                <w:lang w:val="en-IN"/>
              </w:rPr>
              <w:t>7</w:t>
            </w:r>
          </w:p>
        </w:tc>
        <w:tc>
          <w:tcPr>
            <w:tcW w:w="2934" w:type="pct"/>
            <w:vMerge w:val="restart"/>
            <w:shd w:val="clear" w:color="auto" w:fill="auto"/>
            <w:hideMark/>
          </w:tcPr>
          <w:p w14:paraId="3CD0547E" w14:textId="6EB6C5E0" w:rsidR="003311DC" w:rsidRPr="008323F9" w:rsidRDefault="0097541F" w:rsidP="007C4E9A">
            <w:pPr>
              <w:spacing w:after="120" w:line="264" w:lineRule="auto"/>
              <w:ind w:left="27"/>
              <w:rPr>
                <w:sz w:val="22"/>
                <w:lang w:val="en-IN"/>
              </w:rPr>
            </w:pPr>
            <w:r w:rsidRPr="008323F9">
              <w:rPr>
                <w:sz w:val="22"/>
                <w:lang w:val="en-IN"/>
              </w:rPr>
              <w:t>Term of Payment</w:t>
            </w:r>
          </w:p>
        </w:tc>
        <w:tc>
          <w:tcPr>
            <w:tcW w:w="680" w:type="pct"/>
            <w:vMerge w:val="restart"/>
            <w:shd w:val="clear" w:color="auto" w:fill="auto"/>
            <w:hideMark/>
          </w:tcPr>
          <w:p w14:paraId="1F462863" w14:textId="5008244A" w:rsidR="003311DC" w:rsidRPr="008323F9" w:rsidRDefault="0097541F" w:rsidP="007C4E9A">
            <w:pPr>
              <w:spacing w:after="120" w:line="264" w:lineRule="auto"/>
              <w:ind w:left="0"/>
              <w:jc w:val="left"/>
              <w:rPr>
                <w:sz w:val="22"/>
                <w:lang w:val="en-IN"/>
              </w:rPr>
            </w:pPr>
            <w:r w:rsidRPr="008323F9">
              <w:rPr>
                <w:sz w:val="22"/>
                <w:lang w:val="en-IN"/>
              </w:rPr>
              <w:t>-</w:t>
            </w:r>
          </w:p>
        </w:tc>
        <w:tc>
          <w:tcPr>
            <w:tcW w:w="960" w:type="pct"/>
            <w:vMerge w:val="restart"/>
            <w:shd w:val="clear" w:color="auto" w:fill="auto"/>
            <w:hideMark/>
          </w:tcPr>
          <w:p w14:paraId="618823CC" w14:textId="77777777" w:rsidR="003311DC" w:rsidRPr="008323F9" w:rsidRDefault="003311DC" w:rsidP="007C4E9A">
            <w:pPr>
              <w:spacing w:after="120" w:line="264" w:lineRule="auto"/>
              <w:ind w:left="0"/>
              <w:jc w:val="left"/>
              <w:rPr>
                <w:sz w:val="22"/>
                <w:lang w:val="en-IN"/>
              </w:rPr>
            </w:pPr>
            <w:r w:rsidRPr="008323F9">
              <w:rPr>
                <w:sz w:val="22"/>
                <w:lang w:val="en-IN"/>
              </w:rPr>
              <w:t>To be announced</w:t>
            </w:r>
          </w:p>
        </w:tc>
      </w:tr>
      <w:tr w:rsidR="00D411A1" w:rsidRPr="001D4330" w14:paraId="5D170406" w14:textId="77777777" w:rsidTr="007C4E9A">
        <w:trPr>
          <w:trHeight w:val="458"/>
        </w:trPr>
        <w:tc>
          <w:tcPr>
            <w:tcW w:w="426" w:type="pct"/>
            <w:vMerge/>
            <w:shd w:val="clear" w:color="auto" w:fill="auto"/>
            <w:hideMark/>
          </w:tcPr>
          <w:p w14:paraId="203D02D0" w14:textId="77777777" w:rsidR="003311DC" w:rsidRPr="008323F9" w:rsidRDefault="003311DC" w:rsidP="007C4E9A">
            <w:pPr>
              <w:spacing w:after="120" w:line="264" w:lineRule="auto"/>
              <w:ind w:left="18" w:hanging="142"/>
              <w:jc w:val="center"/>
              <w:rPr>
                <w:sz w:val="22"/>
                <w:lang w:val="en-IN"/>
              </w:rPr>
            </w:pPr>
          </w:p>
        </w:tc>
        <w:tc>
          <w:tcPr>
            <w:tcW w:w="2934" w:type="pct"/>
            <w:vMerge/>
            <w:shd w:val="clear" w:color="auto" w:fill="auto"/>
            <w:hideMark/>
          </w:tcPr>
          <w:p w14:paraId="5FA19C7C" w14:textId="77777777" w:rsidR="003311DC" w:rsidRPr="008323F9" w:rsidRDefault="003311DC" w:rsidP="007C4E9A">
            <w:pPr>
              <w:spacing w:after="120" w:line="264" w:lineRule="auto"/>
              <w:ind w:left="27"/>
              <w:rPr>
                <w:sz w:val="22"/>
                <w:lang w:val="en-IN"/>
              </w:rPr>
            </w:pPr>
          </w:p>
        </w:tc>
        <w:tc>
          <w:tcPr>
            <w:tcW w:w="680" w:type="pct"/>
            <w:vMerge/>
            <w:shd w:val="clear" w:color="auto" w:fill="auto"/>
            <w:hideMark/>
          </w:tcPr>
          <w:p w14:paraId="55FD205B" w14:textId="77777777" w:rsidR="003311DC" w:rsidRPr="008323F9" w:rsidRDefault="003311DC" w:rsidP="007C4E9A">
            <w:pPr>
              <w:spacing w:after="120" w:line="264" w:lineRule="auto"/>
              <w:ind w:left="0"/>
              <w:jc w:val="left"/>
              <w:rPr>
                <w:sz w:val="22"/>
                <w:lang w:val="en-IN"/>
              </w:rPr>
            </w:pPr>
          </w:p>
        </w:tc>
        <w:tc>
          <w:tcPr>
            <w:tcW w:w="960" w:type="pct"/>
            <w:vMerge/>
            <w:shd w:val="clear" w:color="auto" w:fill="auto"/>
            <w:hideMark/>
          </w:tcPr>
          <w:p w14:paraId="6ACF1EB2" w14:textId="77777777" w:rsidR="003311DC" w:rsidRPr="008323F9" w:rsidRDefault="003311DC" w:rsidP="007C4E9A">
            <w:pPr>
              <w:spacing w:after="120" w:line="264" w:lineRule="auto"/>
              <w:ind w:left="0"/>
              <w:jc w:val="left"/>
              <w:rPr>
                <w:sz w:val="22"/>
                <w:lang w:val="en-IN"/>
              </w:rPr>
            </w:pPr>
          </w:p>
        </w:tc>
      </w:tr>
    </w:tbl>
    <w:p w14:paraId="4043568F" w14:textId="77777777" w:rsidR="00E87AA7" w:rsidRPr="008323F9" w:rsidRDefault="00E87AA7" w:rsidP="007C4E9A">
      <w:pPr>
        <w:spacing w:after="0" w:line="264" w:lineRule="auto"/>
        <w:ind w:left="0"/>
      </w:pPr>
    </w:p>
    <w:p w14:paraId="56C2FA0E" w14:textId="4F46CD69" w:rsidR="001D4330" w:rsidRPr="008323F9" w:rsidRDefault="009E78C6" w:rsidP="007C4E9A">
      <w:pPr>
        <w:spacing w:after="240" w:line="264" w:lineRule="auto"/>
        <w:ind w:left="720"/>
        <w:rPr>
          <w:sz w:val="22"/>
          <w:shd w:val="clear" w:color="auto" w:fill="FFFFFF"/>
        </w:rPr>
      </w:pPr>
      <w:r w:rsidRPr="008323F9">
        <w:rPr>
          <w:b/>
          <w:sz w:val="22"/>
        </w:rPr>
        <w:t>Note</w:t>
      </w:r>
      <w:r w:rsidRPr="008323F9">
        <w:rPr>
          <w:sz w:val="22"/>
        </w:rPr>
        <w:t xml:space="preserve"> - Above timelines are indicative and the R</w:t>
      </w:r>
      <w:r w:rsidR="005B39BB">
        <w:rPr>
          <w:sz w:val="22"/>
        </w:rPr>
        <w:t>P</w:t>
      </w:r>
      <w:r w:rsidRPr="008323F9">
        <w:rPr>
          <w:sz w:val="22"/>
        </w:rPr>
        <w:t xml:space="preserve"> reserves the right to modify the same </w:t>
      </w:r>
      <w:r w:rsidR="00B8062A">
        <w:rPr>
          <w:sz w:val="22"/>
        </w:rPr>
        <w:t>by</w:t>
      </w:r>
      <w:r w:rsidR="00B8062A" w:rsidRPr="008323F9">
        <w:rPr>
          <w:sz w:val="22"/>
        </w:rPr>
        <w:t xml:space="preserve"> </w:t>
      </w:r>
      <w:r w:rsidRPr="008323F9">
        <w:rPr>
          <w:sz w:val="22"/>
        </w:rPr>
        <w:t>giving notice of the same (at the earliest) to Interested Bidders</w:t>
      </w:r>
      <w:r w:rsidR="005B39BB">
        <w:rPr>
          <w:sz w:val="22"/>
        </w:rPr>
        <w:t>,</w:t>
      </w:r>
      <w:r w:rsidRPr="008323F9">
        <w:rPr>
          <w:sz w:val="22"/>
        </w:rPr>
        <w:t xml:space="preserve"> </w:t>
      </w:r>
      <w:r w:rsidR="005B39BB">
        <w:rPr>
          <w:sz w:val="22"/>
        </w:rPr>
        <w:t xml:space="preserve">and Qualified Bidders </w:t>
      </w:r>
      <w:r w:rsidRPr="008323F9">
        <w:rPr>
          <w:sz w:val="22"/>
        </w:rPr>
        <w:t xml:space="preserve">who have complied with requirements of this Process </w:t>
      </w:r>
      <w:r w:rsidR="00243DA4" w:rsidRPr="008323F9">
        <w:rPr>
          <w:sz w:val="22"/>
        </w:rPr>
        <w:t>Document</w:t>
      </w:r>
      <w:r w:rsidRPr="008323F9">
        <w:rPr>
          <w:sz w:val="22"/>
        </w:rPr>
        <w:t xml:space="preserve">. </w:t>
      </w:r>
      <w:r w:rsidRPr="008323F9">
        <w:rPr>
          <w:sz w:val="22"/>
          <w:shd w:val="clear" w:color="auto" w:fill="FFFFFF"/>
        </w:rPr>
        <w:t xml:space="preserve">Any information about amendments /extension of any of the </w:t>
      </w:r>
      <w:r w:rsidR="00B8062A">
        <w:rPr>
          <w:sz w:val="22"/>
          <w:shd w:val="clear" w:color="auto" w:fill="FFFFFF"/>
        </w:rPr>
        <w:t>T</w:t>
      </w:r>
      <w:r w:rsidR="00B8062A" w:rsidRPr="008323F9">
        <w:rPr>
          <w:sz w:val="22"/>
          <w:shd w:val="clear" w:color="auto" w:fill="FFFFFF"/>
        </w:rPr>
        <w:t xml:space="preserve">imelines </w:t>
      </w:r>
      <w:r w:rsidR="00B8062A">
        <w:rPr>
          <w:sz w:val="22"/>
          <w:shd w:val="clear" w:color="auto" w:fill="FFFFFF"/>
        </w:rPr>
        <w:t xml:space="preserve">under this Clause 5 of this Process Document </w:t>
      </w:r>
      <w:r w:rsidRPr="008323F9">
        <w:rPr>
          <w:sz w:val="22"/>
          <w:shd w:val="clear" w:color="auto" w:fill="FFFFFF"/>
        </w:rPr>
        <w:t xml:space="preserve">will </w:t>
      </w:r>
      <w:r w:rsidR="00B8062A">
        <w:rPr>
          <w:sz w:val="22"/>
          <w:shd w:val="clear" w:color="auto" w:fill="FFFFFF"/>
        </w:rPr>
        <w:t xml:space="preserve">be </w:t>
      </w:r>
      <w:r w:rsidRPr="008323F9">
        <w:rPr>
          <w:sz w:val="22"/>
          <w:shd w:val="clear" w:color="auto" w:fill="FFFFFF"/>
        </w:rPr>
        <w:t xml:space="preserve">communicated to </w:t>
      </w:r>
      <w:r w:rsidR="00205443">
        <w:rPr>
          <w:sz w:val="22"/>
          <w:shd w:val="clear" w:color="auto" w:fill="FFFFFF"/>
        </w:rPr>
        <w:t>such Qualified Bidders</w:t>
      </w:r>
      <w:r w:rsidRPr="008323F9">
        <w:rPr>
          <w:sz w:val="22"/>
          <w:shd w:val="clear" w:color="auto" w:fill="FFFFFF"/>
        </w:rPr>
        <w:t xml:space="preserve">. Accepting/rejecting any or all the </w:t>
      </w:r>
      <w:r w:rsidR="00205443">
        <w:rPr>
          <w:sz w:val="22"/>
          <w:shd w:val="clear" w:color="auto" w:fill="FFFFFF"/>
        </w:rPr>
        <w:t>B</w:t>
      </w:r>
      <w:r w:rsidR="00205443" w:rsidRPr="008323F9">
        <w:rPr>
          <w:sz w:val="22"/>
          <w:shd w:val="clear" w:color="auto" w:fill="FFFFFF"/>
        </w:rPr>
        <w:t xml:space="preserve">ids </w:t>
      </w:r>
      <w:r w:rsidRPr="008323F9">
        <w:rPr>
          <w:sz w:val="22"/>
          <w:shd w:val="clear" w:color="auto" w:fill="FFFFFF"/>
        </w:rPr>
        <w:t xml:space="preserve">is at the sole discretion of the </w:t>
      </w:r>
      <w:r w:rsidRPr="008323F9">
        <w:rPr>
          <w:sz w:val="22"/>
        </w:rPr>
        <w:t>R</w:t>
      </w:r>
      <w:r w:rsidR="00205443">
        <w:rPr>
          <w:sz w:val="22"/>
        </w:rPr>
        <w:t>P</w:t>
      </w:r>
      <w:r w:rsidRPr="008323F9">
        <w:rPr>
          <w:sz w:val="22"/>
          <w:shd w:val="clear" w:color="auto" w:fill="FFFFFF"/>
        </w:rPr>
        <w:t xml:space="preserve">, and the </w:t>
      </w:r>
      <w:r w:rsidRPr="008323F9">
        <w:rPr>
          <w:sz w:val="22"/>
        </w:rPr>
        <w:t>R</w:t>
      </w:r>
      <w:r w:rsidR="00205443">
        <w:rPr>
          <w:sz w:val="22"/>
        </w:rPr>
        <w:t>P</w:t>
      </w:r>
      <w:r w:rsidRPr="008323F9">
        <w:rPr>
          <w:sz w:val="22"/>
          <w:shd w:val="clear" w:color="auto" w:fill="FFFFFF"/>
        </w:rPr>
        <w:t xml:space="preserve"> may do so without assigning any reason(s) whatsoever.</w:t>
      </w:r>
    </w:p>
    <w:p w14:paraId="4F21FC32" w14:textId="69D7E17B" w:rsidR="001D4330" w:rsidRPr="008323F9" w:rsidRDefault="009E78C6" w:rsidP="00833F49">
      <w:pPr>
        <w:pStyle w:val="Heading1"/>
        <w:keepNext w:val="0"/>
        <w:keepLines w:val="0"/>
        <w:numPr>
          <w:ilvl w:val="0"/>
          <w:numId w:val="6"/>
        </w:numPr>
        <w:spacing w:after="240" w:line="264" w:lineRule="auto"/>
        <w:ind w:hanging="720"/>
        <w:rPr>
          <w:sz w:val="22"/>
          <w:u w:val="single"/>
        </w:rPr>
      </w:pPr>
      <w:bookmarkStart w:id="17" w:name="_Toc140334621"/>
      <w:bookmarkStart w:id="18" w:name="_Toc194950808"/>
      <w:r w:rsidRPr="008323F9">
        <w:rPr>
          <w:sz w:val="22"/>
          <w:u w:val="single"/>
        </w:rPr>
        <w:t xml:space="preserve">TERMS AND CONDITION </w:t>
      </w:r>
      <w:r w:rsidR="00284259" w:rsidRPr="008323F9">
        <w:rPr>
          <w:sz w:val="22"/>
          <w:u w:val="single"/>
        </w:rPr>
        <w:t>OF THE SALE PROCESS</w:t>
      </w:r>
      <w:bookmarkEnd w:id="17"/>
      <w:r w:rsidR="00833F49">
        <w:rPr>
          <w:sz w:val="22"/>
          <w:szCs w:val="24"/>
          <w:u w:val="single"/>
        </w:rPr>
        <w:t>.</w:t>
      </w:r>
      <w:bookmarkEnd w:id="18"/>
    </w:p>
    <w:p w14:paraId="61D97A43" w14:textId="27B39CC3" w:rsidR="009E78C6" w:rsidRPr="008323F9" w:rsidRDefault="009E78C6" w:rsidP="00BE6C69">
      <w:pPr>
        <w:pStyle w:val="ListParagraph"/>
        <w:numPr>
          <w:ilvl w:val="0"/>
          <w:numId w:val="7"/>
        </w:numPr>
        <w:spacing w:after="240" w:line="264" w:lineRule="auto"/>
        <w:ind w:hanging="720"/>
        <w:contextualSpacing w:val="0"/>
        <w:rPr>
          <w:b/>
          <w:sz w:val="22"/>
          <w:u w:val="single"/>
        </w:rPr>
      </w:pPr>
      <w:r w:rsidRPr="008323F9">
        <w:rPr>
          <w:b/>
          <w:sz w:val="22"/>
          <w:u w:val="single"/>
        </w:rPr>
        <w:t>Introduction</w:t>
      </w:r>
    </w:p>
    <w:p w14:paraId="1334E35A" w14:textId="17C35026" w:rsidR="00B57666" w:rsidRPr="008323F9" w:rsidRDefault="009E78C6" w:rsidP="006F4250">
      <w:pPr>
        <w:spacing w:after="240" w:line="264" w:lineRule="auto"/>
        <w:ind w:left="720"/>
        <w:rPr>
          <w:sz w:val="22"/>
        </w:rPr>
      </w:pPr>
      <w:r w:rsidRPr="008323F9">
        <w:rPr>
          <w:sz w:val="22"/>
        </w:rPr>
        <w:t>Expressions of Interest (</w:t>
      </w:r>
      <w:r w:rsidR="00205443">
        <w:rPr>
          <w:sz w:val="22"/>
        </w:rPr>
        <w:t>“</w:t>
      </w:r>
      <w:r w:rsidRPr="008323F9">
        <w:rPr>
          <w:b/>
          <w:bCs/>
          <w:sz w:val="22"/>
        </w:rPr>
        <w:t>EOIs</w:t>
      </w:r>
      <w:r w:rsidR="00205443">
        <w:rPr>
          <w:sz w:val="22"/>
        </w:rPr>
        <w:t>”</w:t>
      </w:r>
      <w:r w:rsidRPr="008323F9">
        <w:rPr>
          <w:sz w:val="22"/>
        </w:rPr>
        <w:t xml:space="preserve">) are invited from Interested Bidders in the form of Bid document </w:t>
      </w:r>
      <w:r w:rsidR="00205443">
        <w:rPr>
          <w:sz w:val="22"/>
        </w:rPr>
        <w:t xml:space="preserve">for </w:t>
      </w:r>
      <w:r w:rsidR="00DF61F6">
        <w:rPr>
          <w:sz w:val="22"/>
        </w:rPr>
        <w:t>sale of the Inventory of the CIL Singapore Branch of the Company</w:t>
      </w:r>
      <w:r w:rsidR="00B57666" w:rsidRPr="008323F9">
        <w:rPr>
          <w:sz w:val="22"/>
        </w:rPr>
        <w:t>.</w:t>
      </w:r>
    </w:p>
    <w:p w14:paraId="42B52688" w14:textId="355C4645" w:rsidR="009E78C6" w:rsidRPr="008323F9" w:rsidRDefault="009E78C6" w:rsidP="006F4250">
      <w:pPr>
        <w:pStyle w:val="ListParagraph"/>
        <w:numPr>
          <w:ilvl w:val="0"/>
          <w:numId w:val="7"/>
        </w:numPr>
        <w:spacing w:after="240" w:line="264" w:lineRule="auto"/>
        <w:ind w:hanging="720"/>
        <w:contextualSpacing w:val="0"/>
        <w:rPr>
          <w:sz w:val="22"/>
        </w:rPr>
      </w:pPr>
      <w:r w:rsidRPr="008323F9">
        <w:rPr>
          <w:b/>
          <w:sz w:val="22"/>
          <w:u w:val="single"/>
        </w:rPr>
        <w:t xml:space="preserve">Nature and object of the </w:t>
      </w:r>
      <w:r w:rsidR="00284259" w:rsidRPr="008323F9">
        <w:rPr>
          <w:b/>
          <w:sz w:val="22"/>
          <w:u w:val="single"/>
        </w:rPr>
        <w:t>Sale Process</w:t>
      </w:r>
    </w:p>
    <w:p w14:paraId="3141E2CC" w14:textId="21E2E735" w:rsidR="001D4330" w:rsidRPr="008323F9" w:rsidRDefault="006273F2" w:rsidP="006F4250">
      <w:pPr>
        <w:spacing w:after="240" w:line="264" w:lineRule="auto"/>
        <w:ind w:left="720"/>
        <w:rPr>
          <w:sz w:val="22"/>
        </w:rPr>
      </w:pPr>
      <w:r w:rsidRPr="008323F9">
        <w:rPr>
          <w:sz w:val="22"/>
        </w:rPr>
        <w:t>Sale Process is with the object of facilitating a free, fair and transparent sale of the Assets of the Co</w:t>
      </w:r>
      <w:r w:rsidR="00DF61F6">
        <w:rPr>
          <w:sz w:val="22"/>
        </w:rPr>
        <w:t xml:space="preserve">mpany </w:t>
      </w:r>
      <w:r w:rsidRPr="008323F9">
        <w:rPr>
          <w:sz w:val="22"/>
        </w:rPr>
        <w:t>for achieving best-possible recovery, and maximized value of the Co</w:t>
      </w:r>
      <w:r w:rsidR="00DF61F6">
        <w:rPr>
          <w:sz w:val="22"/>
        </w:rPr>
        <w:t>mpany</w:t>
      </w:r>
      <w:r w:rsidRPr="008323F9">
        <w:rPr>
          <w:sz w:val="22"/>
        </w:rPr>
        <w:t xml:space="preserve">. </w:t>
      </w:r>
    </w:p>
    <w:p w14:paraId="59D253EE" w14:textId="18CC9C8C" w:rsidR="001D4330" w:rsidRPr="008323F9" w:rsidRDefault="009E78C6" w:rsidP="006F4250">
      <w:pPr>
        <w:pStyle w:val="ListParagraph"/>
        <w:numPr>
          <w:ilvl w:val="0"/>
          <w:numId w:val="7"/>
        </w:numPr>
        <w:spacing w:after="240" w:line="264" w:lineRule="auto"/>
        <w:ind w:hanging="720"/>
        <w:contextualSpacing w:val="0"/>
        <w:rPr>
          <w:b/>
          <w:sz w:val="22"/>
          <w:u w:val="single"/>
        </w:rPr>
      </w:pPr>
      <w:r w:rsidRPr="008323F9">
        <w:rPr>
          <w:b/>
          <w:sz w:val="22"/>
          <w:u w:val="single"/>
        </w:rPr>
        <w:t>Caution to Bidders</w:t>
      </w:r>
    </w:p>
    <w:p w14:paraId="6E43C665" w14:textId="7C9E547D" w:rsidR="001D4330" w:rsidRPr="008323F9" w:rsidRDefault="009E78C6" w:rsidP="006F4250">
      <w:pPr>
        <w:spacing w:after="240" w:line="264" w:lineRule="auto"/>
        <w:ind w:left="720"/>
        <w:rPr>
          <w:sz w:val="22"/>
        </w:rPr>
      </w:pPr>
      <w:r w:rsidRPr="008323F9">
        <w:rPr>
          <w:sz w:val="22"/>
        </w:rPr>
        <w:t xml:space="preserve">The </w:t>
      </w:r>
      <w:r w:rsidR="006273F2" w:rsidRPr="008323F9">
        <w:rPr>
          <w:sz w:val="22"/>
        </w:rPr>
        <w:t>Sale Process</w:t>
      </w:r>
      <w:r w:rsidRPr="008323F9">
        <w:rPr>
          <w:sz w:val="22"/>
        </w:rPr>
        <w:t xml:space="preserve"> will be conducted on “as is where is basis’’, </w:t>
      </w:r>
      <w:r w:rsidR="00C94FC5">
        <w:rPr>
          <w:sz w:val="22"/>
        </w:rPr>
        <w:t>“as is what is”, “</w:t>
      </w:r>
      <w:r w:rsidRPr="008323F9">
        <w:rPr>
          <w:sz w:val="22"/>
        </w:rPr>
        <w:t>whatever there is basis’’ and “no recourse basis’’</w:t>
      </w:r>
      <w:r w:rsidR="00BF6A84">
        <w:rPr>
          <w:sz w:val="22"/>
        </w:rPr>
        <w:t>.</w:t>
      </w:r>
      <w:r w:rsidRPr="008323F9">
        <w:rPr>
          <w:sz w:val="22"/>
        </w:rPr>
        <w:t xml:space="preserve"> </w:t>
      </w:r>
    </w:p>
    <w:p w14:paraId="75820DD6" w14:textId="1190B4EE" w:rsidR="001D4330" w:rsidRPr="008323F9" w:rsidRDefault="009E78C6" w:rsidP="006F4250">
      <w:pPr>
        <w:spacing w:after="240" w:line="264" w:lineRule="auto"/>
        <w:ind w:left="720"/>
        <w:rPr>
          <w:sz w:val="22"/>
        </w:rPr>
      </w:pPr>
      <w:r w:rsidRPr="008323F9">
        <w:rPr>
          <w:sz w:val="22"/>
        </w:rPr>
        <w:lastRenderedPageBreak/>
        <w:t xml:space="preserve">Bidders are advised to go through all the terms and conditions </w:t>
      </w:r>
      <w:r w:rsidR="00954998">
        <w:rPr>
          <w:sz w:val="22"/>
        </w:rPr>
        <w:t xml:space="preserve">in relation to the Sale Process as provided under this </w:t>
      </w:r>
      <w:r w:rsidRPr="008323F9">
        <w:rPr>
          <w:sz w:val="22"/>
        </w:rPr>
        <w:t xml:space="preserve">Process </w:t>
      </w:r>
      <w:r w:rsidR="00B57666" w:rsidRPr="008323F9">
        <w:rPr>
          <w:sz w:val="22"/>
        </w:rPr>
        <w:t>Document</w:t>
      </w:r>
      <w:r w:rsidRPr="008323F9">
        <w:rPr>
          <w:sz w:val="22"/>
        </w:rPr>
        <w:t xml:space="preserve"> and also in the notice of sale before participating in the </w:t>
      </w:r>
      <w:r w:rsidR="006273F2" w:rsidRPr="008323F9">
        <w:rPr>
          <w:sz w:val="22"/>
        </w:rPr>
        <w:t>bidding</w:t>
      </w:r>
      <w:r w:rsidR="00954998">
        <w:rPr>
          <w:sz w:val="22"/>
        </w:rPr>
        <w:t>/Sale Process.</w:t>
      </w:r>
    </w:p>
    <w:p w14:paraId="21FFB7F1" w14:textId="33985BFF" w:rsidR="001D4330" w:rsidRPr="008323F9" w:rsidRDefault="009E78C6" w:rsidP="006F4250">
      <w:pPr>
        <w:spacing w:after="240" w:line="264" w:lineRule="auto"/>
        <w:ind w:left="720"/>
        <w:rPr>
          <w:sz w:val="22"/>
        </w:rPr>
      </w:pPr>
      <w:r w:rsidRPr="008323F9">
        <w:rPr>
          <w:sz w:val="22"/>
        </w:rPr>
        <w:t xml:space="preserve">The </w:t>
      </w:r>
      <w:r w:rsidR="006273F2" w:rsidRPr="008323F9">
        <w:rPr>
          <w:sz w:val="22"/>
        </w:rPr>
        <w:t>Sale Process</w:t>
      </w:r>
      <w:r w:rsidRPr="008323F9">
        <w:rPr>
          <w:sz w:val="22"/>
        </w:rPr>
        <w:t xml:space="preserve"> shall entitle the Successful Bidder to all the rights of the incumbent holder in respect of the Assets</w:t>
      </w:r>
      <w:r w:rsidR="00954998">
        <w:rPr>
          <w:sz w:val="22"/>
        </w:rPr>
        <w:t>/Inventory</w:t>
      </w:r>
      <w:r w:rsidRPr="008323F9">
        <w:rPr>
          <w:sz w:val="22"/>
        </w:rPr>
        <w:t>. Details of the Assets as stated in the notice of sale and under this Process</w:t>
      </w:r>
      <w:r w:rsidR="00B57666" w:rsidRPr="008323F9">
        <w:rPr>
          <w:sz w:val="22"/>
        </w:rPr>
        <w:t xml:space="preserve"> Document </w:t>
      </w:r>
      <w:r w:rsidRPr="008323F9">
        <w:rPr>
          <w:sz w:val="22"/>
        </w:rPr>
        <w:t xml:space="preserve">are as per the details available with the </w:t>
      </w:r>
      <w:r w:rsidR="00B57666" w:rsidRPr="008323F9">
        <w:rPr>
          <w:sz w:val="22"/>
        </w:rPr>
        <w:t>R</w:t>
      </w:r>
      <w:r w:rsidR="00954998">
        <w:rPr>
          <w:sz w:val="22"/>
        </w:rPr>
        <w:t>P</w:t>
      </w:r>
      <w:r w:rsidR="00B57666" w:rsidRPr="008323F9">
        <w:rPr>
          <w:sz w:val="22"/>
        </w:rPr>
        <w:t xml:space="preserve"> </w:t>
      </w:r>
      <w:r w:rsidRPr="008323F9">
        <w:rPr>
          <w:sz w:val="22"/>
        </w:rPr>
        <w:t xml:space="preserve">and neither the </w:t>
      </w:r>
      <w:r w:rsidR="00B57666" w:rsidRPr="008323F9">
        <w:rPr>
          <w:sz w:val="22"/>
        </w:rPr>
        <w:t>R</w:t>
      </w:r>
      <w:r w:rsidR="009C2B14">
        <w:rPr>
          <w:sz w:val="22"/>
        </w:rPr>
        <w:t>P</w:t>
      </w:r>
      <w:r w:rsidRPr="008323F9">
        <w:rPr>
          <w:sz w:val="22"/>
        </w:rPr>
        <w:t xml:space="preserve"> nor </w:t>
      </w:r>
      <w:r w:rsidR="006273F2" w:rsidRPr="008323F9">
        <w:rPr>
          <w:sz w:val="22"/>
        </w:rPr>
        <w:t xml:space="preserve">its </w:t>
      </w:r>
      <w:r w:rsidR="009C2B14">
        <w:rPr>
          <w:sz w:val="22"/>
        </w:rPr>
        <w:t>c</w:t>
      </w:r>
      <w:r w:rsidR="009C2B14" w:rsidRPr="008323F9">
        <w:rPr>
          <w:sz w:val="22"/>
        </w:rPr>
        <w:t>onsultants</w:t>
      </w:r>
      <w:r w:rsidR="006273F2" w:rsidRPr="008323F9">
        <w:rPr>
          <w:sz w:val="22"/>
        </w:rPr>
        <w:t>, advisors, etc</w:t>
      </w:r>
      <w:r w:rsidR="009C2B14">
        <w:rPr>
          <w:sz w:val="22"/>
        </w:rPr>
        <w:t>.</w:t>
      </w:r>
      <w:r w:rsidR="006273F2" w:rsidRPr="008323F9">
        <w:rPr>
          <w:sz w:val="22"/>
        </w:rPr>
        <w:t xml:space="preserve"> </w:t>
      </w:r>
      <w:r w:rsidRPr="008323F9">
        <w:rPr>
          <w:sz w:val="22"/>
        </w:rPr>
        <w:t>shall, in any way, be responsible for any variation in the extent of the Assets due to any reason.</w:t>
      </w:r>
    </w:p>
    <w:p w14:paraId="4044139F" w14:textId="52BE708E" w:rsidR="001D4330" w:rsidRPr="008323F9" w:rsidRDefault="009E78C6" w:rsidP="006F4250">
      <w:pPr>
        <w:spacing w:after="240" w:line="264" w:lineRule="auto"/>
        <w:ind w:left="720"/>
        <w:rPr>
          <w:sz w:val="22"/>
        </w:rPr>
      </w:pPr>
      <w:r w:rsidRPr="008323F9">
        <w:rPr>
          <w:sz w:val="22"/>
        </w:rPr>
        <w:t xml:space="preserve">The </w:t>
      </w:r>
      <w:r w:rsidR="00B57666" w:rsidRPr="008323F9">
        <w:rPr>
          <w:sz w:val="22"/>
        </w:rPr>
        <w:t>R</w:t>
      </w:r>
      <w:r w:rsidR="009C2B14">
        <w:rPr>
          <w:sz w:val="22"/>
        </w:rPr>
        <w:t>P</w:t>
      </w:r>
      <w:r w:rsidRPr="008323F9">
        <w:rPr>
          <w:sz w:val="22"/>
        </w:rPr>
        <w:t xml:space="preserve"> shall provide all necessary assistance for the conduct of due diligence by Interested Bidders. The information and documents shall be provided by the </w:t>
      </w:r>
      <w:r w:rsidR="00B57666" w:rsidRPr="008323F9">
        <w:rPr>
          <w:sz w:val="22"/>
        </w:rPr>
        <w:t>R</w:t>
      </w:r>
      <w:r w:rsidR="009C2B14">
        <w:rPr>
          <w:sz w:val="22"/>
        </w:rPr>
        <w:t>P</w:t>
      </w:r>
      <w:r w:rsidR="00B57666" w:rsidRPr="008323F9">
        <w:rPr>
          <w:sz w:val="22"/>
        </w:rPr>
        <w:t xml:space="preserve"> </w:t>
      </w:r>
      <w:r w:rsidRPr="008323F9">
        <w:rPr>
          <w:sz w:val="22"/>
        </w:rPr>
        <w:t xml:space="preserve">in good faith. The Bidders may note that the </w:t>
      </w:r>
      <w:r w:rsidR="00B57666" w:rsidRPr="008323F9">
        <w:rPr>
          <w:sz w:val="22"/>
        </w:rPr>
        <w:t>R</w:t>
      </w:r>
      <w:r w:rsidR="009C2B14">
        <w:rPr>
          <w:sz w:val="22"/>
        </w:rPr>
        <w:t>P</w:t>
      </w:r>
      <w:r w:rsidRPr="008323F9">
        <w:rPr>
          <w:sz w:val="22"/>
        </w:rPr>
        <w:t xml:space="preserve"> would not have verified any of the information, data or documents shared and shall not accept any responsibility or liability, whatsoever, in respect of any statements or omissions contained in the shared data</w:t>
      </w:r>
      <w:r w:rsidR="009C2B14">
        <w:rPr>
          <w:sz w:val="22"/>
        </w:rPr>
        <w:t xml:space="preserve"> in relation to the Sale Process</w:t>
      </w:r>
      <w:r w:rsidRPr="008323F9">
        <w:rPr>
          <w:sz w:val="22"/>
        </w:rPr>
        <w:t>.</w:t>
      </w:r>
    </w:p>
    <w:p w14:paraId="4ACD2A14" w14:textId="6EF0EAE6" w:rsidR="001D4330" w:rsidRPr="008323F9" w:rsidRDefault="009E78C6" w:rsidP="006F4250">
      <w:pPr>
        <w:spacing w:after="240" w:line="264" w:lineRule="auto"/>
        <w:ind w:left="720"/>
        <w:rPr>
          <w:sz w:val="22"/>
        </w:rPr>
      </w:pPr>
      <w:r w:rsidRPr="008323F9">
        <w:rPr>
          <w:sz w:val="22"/>
        </w:rPr>
        <w:t>It shall be deemed that by participating in the</w:t>
      </w:r>
      <w:r w:rsidR="006273F2" w:rsidRPr="008323F9">
        <w:rPr>
          <w:sz w:val="22"/>
        </w:rPr>
        <w:t xml:space="preserve"> Sale</w:t>
      </w:r>
      <w:r w:rsidRPr="008323F9">
        <w:rPr>
          <w:sz w:val="22"/>
        </w:rPr>
        <w:t xml:space="preserve"> </w:t>
      </w:r>
      <w:r w:rsidR="001D7396">
        <w:rPr>
          <w:sz w:val="22"/>
        </w:rPr>
        <w:t>P</w:t>
      </w:r>
      <w:r w:rsidR="001D7396" w:rsidRPr="008323F9">
        <w:rPr>
          <w:sz w:val="22"/>
        </w:rPr>
        <w:t>rocess</w:t>
      </w:r>
      <w:r w:rsidRPr="008323F9">
        <w:rPr>
          <w:sz w:val="22"/>
        </w:rPr>
        <w:t>, the Bidder has:</w:t>
      </w:r>
    </w:p>
    <w:p w14:paraId="52D8CFB6" w14:textId="3EB5BF69" w:rsidR="001D4330" w:rsidRPr="008323F9" w:rsidRDefault="009E78C6" w:rsidP="00BE6C69">
      <w:pPr>
        <w:pStyle w:val="ListParagraph"/>
        <w:numPr>
          <w:ilvl w:val="1"/>
          <w:numId w:val="41"/>
        </w:numPr>
        <w:spacing w:after="240" w:line="264" w:lineRule="auto"/>
        <w:ind w:left="1440" w:hanging="720"/>
        <w:contextualSpacing w:val="0"/>
        <w:rPr>
          <w:sz w:val="22"/>
        </w:rPr>
      </w:pPr>
      <w:r w:rsidRPr="008323F9">
        <w:rPr>
          <w:sz w:val="22"/>
        </w:rPr>
        <w:t>made a complete and careful examination of th</w:t>
      </w:r>
      <w:r w:rsidR="003171AF">
        <w:rPr>
          <w:sz w:val="22"/>
        </w:rPr>
        <w:t xml:space="preserve">is </w:t>
      </w:r>
      <w:r w:rsidRPr="008323F9">
        <w:rPr>
          <w:sz w:val="22"/>
        </w:rPr>
        <w:t xml:space="preserve">Process </w:t>
      </w:r>
      <w:r w:rsidR="00B57666" w:rsidRPr="008323F9">
        <w:rPr>
          <w:sz w:val="22"/>
        </w:rPr>
        <w:t>Document</w:t>
      </w:r>
      <w:r w:rsidRPr="008323F9">
        <w:rPr>
          <w:sz w:val="22"/>
        </w:rPr>
        <w:t xml:space="preserve"> and notice of sale and unconditionally and irrevocably accepted the terms thereof;</w:t>
      </w:r>
    </w:p>
    <w:p w14:paraId="7F4C060E" w14:textId="5D7D00ED" w:rsidR="001D4330" w:rsidRPr="008323F9" w:rsidRDefault="009E78C6" w:rsidP="00BE6C69">
      <w:pPr>
        <w:pStyle w:val="ListParagraph"/>
        <w:numPr>
          <w:ilvl w:val="1"/>
          <w:numId w:val="41"/>
        </w:numPr>
        <w:spacing w:after="240" w:line="264" w:lineRule="auto"/>
        <w:ind w:left="1440" w:hanging="720"/>
        <w:contextualSpacing w:val="0"/>
        <w:rPr>
          <w:sz w:val="22"/>
        </w:rPr>
      </w:pPr>
      <w:r w:rsidRPr="008323F9">
        <w:rPr>
          <w:sz w:val="22"/>
        </w:rPr>
        <w:t>familiarized itself with the order(s) of the competent authority</w:t>
      </w:r>
      <w:r w:rsidR="003171AF">
        <w:rPr>
          <w:sz w:val="22"/>
        </w:rPr>
        <w:t>(</w:t>
      </w:r>
      <w:proofErr w:type="spellStart"/>
      <w:r w:rsidR="003171AF">
        <w:rPr>
          <w:sz w:val="22"/>
        </w:rPr>
        <w:t>ies</w:t>
      </w:r>
      <w:proofErr w:type="spellEnd"/>
      <w:r w:rsidR="003171AF">
        <w:rPr>
          <w:sz w:val="22"/>
        </w:rPr>
        <w:t>)</w:t>
      </w:r>
      <w:r w:rsidRPr="008323F9">
        <w:rPr>
          <w:sz w:val="22"/>
        </w:rPr>
        <w:t>;</w:t>
      </w:r>
    </w:p>
    <w:p w14:paraId="39FE587E" w14:textId="59F1EF24" w:rsidR="001D4330" w:rsidRPr="008323F9" w:rsidRDefault="009E78C6" w:rsidP="00BE6C69">
      <w:pPr>
        <w:pStyle w:val="ListParagraph"/>
        <w:numPr>
          <w:ilvl w:val="1"/>
          <w:numId w:val="41"/>
        </w:numPr>
        <w:spacing w:after="240" w:line="264" w:lineRule="auto"/>
        <w:ind w:left="1440" w:hanging="720"/>
        <w:contextualSpacing w:val="0"/>
        <w:rPr>
          <w:sz w:val="22"/>
        </w:rPr>
      </w:pPr>
      <w:r w:rsidRPr="008323F9">
        <w:rPr>
          <w:sz w:val="22"/>
        </w:rPr>
        <w:t>reviewed all relevant information provided by the</w:t>
      </w:r>
      <w:r w:rsidR="00B57666" w:rsidRPr="008323F9">
        <w:rPr>
          <w:sz w:val="22"/>
        </w:rPr>
        <w:t xml:space="preserve"> R</w:t>
      </w:r>
      <w:r w:rsidR="003171AF">
        <w:rPr>
          <w:sz w:val="22"/>
        </w:rPr>
        <w:t>P</w:t>
      </w:r>
      <w:r w:rsidRPr="008323F9">
        <w:rPr>
          <w:sz w:val="22"/>
        </w:rPr>
        <w:t xml:space="preserve">, as may be relevant to </w:t>
      </w:r>
      <w:r w:rsidR="006273F2" w:rsidRPr="008323F9">
        <w:rPr>
          <w:sz w:val="22"/>
        </w:rPr>
        <w:t xml:space="preserve">the </w:t>
      </w:r>
      <w:r w:rsidR="007313BA" w:rsidRPr="008323F9">
        <w:rPr>
          <w:sz w:val="22"/>
        </w:rPr>
        <w:t>Sale Process</w:t>
      </w:r>
      <w:r w:rsidRPr="008323F9">
        <w:rPr>
          <w:sz w:val="22"/>
        </w:rPr>
        <w:t>;</w:t>
      </w:r>
    </w:p>
    <w:p w14:paraId="1F38AC54" w14:textId="31702E04" w:rsidR="001D4330" w:rsidRPr="008323F9" w:rsidRDefault="009E78C6" w:rsidP="00BE6C69">
      <w:pPr>
        <w:pStyle w:val="ListParagraph"/>
        <w:numPr>
          <w:ilvl w:val="1"/>
          <w:numId w:val="41"/>
        </w:numPr>
        <w:spacing w:after="240" w:line="264" w:lineRule="auto"/>
        <w:ind w:left="1440" w:hanging="720"/>
        <w:contextualSpacing w:val="0"/>
        <w:rPr>
          <w:sz w:val="22"/>
        </w:rPr>
      </w:pPr>
      <w:r w:rsidRPr="008323F9">
        <w:rPr>
          <w:sz w:val="22"/>
        </w:rPr>
        <w:t>satisfied itself about all matters regarding the</w:t>
      </w:r>
      <w:r w:rsidR="006273F2" w:rsidRPr="008323F9">
        <w:rPr>
          <w:sz w:val="22"/>
        </w:rPr>
        <w:t xml:space="preserve"> </w:t>
      </w:r>
      <w:r w:rsidR="007313BA" w:rsidRPr="008323F9">
        <w:rPr>
          <w:sz w:val="22"/>
        </w:rPr>
        <w:t>Sale Process</w:t>
      </w:r>
      <w:r w:rsidRPr="008323F9">
        <w:rPr>
          <w:sz w:val="22"/>
        </w:rPr>
        <w:t xml:space="preserve"> required for submitting an informed bid in accordance with this</w:t>
      </w:r>
      <w:r w:rsidR="006273F2" w:rsidRPr="008323F9">
        <w:rPr>
          <w:sz w:val="22"/>
        </w:rPr>
        <w:t xml:space="preserve"> </w:t>
      </w:r>
      <w:r w:rsidRPr="008323F9">
        <w:rPr>
          <w:sz w:val="22"/>
        </w:rPr>
        <w:t xml:space="preserve">Process </w:t>
      </w:r>
      <w:r w:rsidR="00B57666" w:rsidRPr="008323F9">
        <w:rPr>
          <w:sz w:val="22"/>
        </w:rPr>
        <w:t>Document</w:t>
      </w:r>
      <w:r w:rsidRPr="008323F9">
        <w:rPr>
          <w:sz w:val="22"/>
        </w:rPr>
        <w:t xml:space="preserve"> and performance of all its obligations hereunder;</w:t>
      </w:r>
    </w:p>
    <w:p w14:paraId="62FE2F95" w14:textId="62873A62" w:rsidR="001D4330" w:rsidRPr="008323F9" w:rsidRDefault="009E78C6" w:rsidP="00BE6C69">
      <w:pPr>
        <w:pStyle w:val="ListParagraph"/>
        <w:numPr>
          <w:ilvl w:val="1"/>
          <w:numId w:val="41"/>
        </w:numPr>
        <w:spacing w:after="240" w:line="264" w:lineRule="auto"/>
        <w:ind w:left="1440" w:hanging="720"/>
        <w:contextualSpacing w:val="0"/>
        <w:rPr>
          <w:sz w:val="22"/>
        </w:rPr>
      </w:pPr>
      <w:r w:rsidRPr="008323F9">
        <w:rPr>
          <w:sz w:val="22"/>
        </w:rPr>
        <w:t xml:space="preserve">acknowledged and agreed that inadequacy, lack of completeness or incorrectness of information provided in the Process </w:t>
      </w:r>
      <w:r w:rsidR="00B57666" w:rsidRPr="008323F9">
        <w:rPr>
          <w:sz w:val="22"/>
        </w:rPr>
        <w:t>Document</w:t>
      </w:r>
      <w:r w:rsidRPr="008323F9">
        <w:rPr>
          <w:sz w:val="22"/>
        </w:rPr>
        <w:t xml:space="preserve"> or ignorance of any of the matters related to the </w:t>
      </w:r>
      <w:r w:rsidR="007313BA" w:rsidRPr="008323F9">
        <w:rPr>
          <w:sz w:val="22"/>
        </w:rPr>
        <w:t>Sale Process</w:t>
      </w:r>
      <w:r w:rsidRPr="008323F9">
        <w:rPr>
          <w:sz w:val="22"/>
        </w:rPr>
        <w:t xml:space="preserve"> shall not be a basis for any claim for compensation, damages, extension of time for performance of its obligations, loss of profits etc., from the </w:t>
      </w:r>
      <w:r w:rsidR="00B57666" w:rsidRPr="008323F9">
        <w:rPr>
          <w:sz w:val="22"/>
        </w:rPr>
        <w:t>R</w:t>
      </w:r>
      <w:r w:rsidR="00E5716D">
        <w:rPr>
          <w:sz w:val="22"/>
        </w:rPr>
        <w:t>P</w:t>
      </w:r>
      <w:r w:rsidR="005C7734" w:rsidRPr="008323F9">
        <w:rPr>
          <w:sz w:val="22"/>
        </w:rPr>
        <w:t xml:space="preserve"> or its advisors</w:t>
      </w:r>
      <w:r w:rsidRPr="008323F9">
        <w:rPr>
          <w:sz w:val="22"/>
        </w:rPr>
        <w:t>; and agreed to be bound by the undertakings provided by it under and in terms hereof.</w:t>
      </w:r>
    </w:p>
    <w:p w14:paraId="0CE9EFEA" w14:textId="78D7A939" w:rsidR="001D4330" w:rsidRPr="008323F9" w:rsidRDefault="001E4177" w:rsidP="00BE6C69">
      <w:pPr>
        <w:pStyle w:val="ListParagraph"/>
        <w:numPr>
          <w:ilvl w:val="0"/>
          <w:numId w:val="7"/>
        </w:numPr>
        <w:spacing w:after="240" w:line="264" w:lineRule="auto"/>
        <w:ind w:hanging="720"/>
        <w:contextualSpacing w:val="0"/>
        <w:rPr>
          <w:color w:val="auto"/>
          <w:sz w:val="22"/>
        </w:rPr>
      </w:pPr>
      <w:bookmarkStart w:id="19" w:name="_Toc140334625"/>
      <w:r w:rsidRPr="008323F9">
        <w:rPr>
          <w:b/>
          <w:color w:val="auto"/>
          <w:sz w:val="22"/>
          <w:u w:val="single"/>
        </w:rPr>
        <w:t>Eligibility/Pre-Bid Qualifications</w:t>
      </w:r>
      <w:bookmarkEnd w:id="19"/>
    </w:p>
    <w:p w14:paraId="3C7D840C" w14:textId="6CD5F1DB" w:rsidR="001D4330" w:rsidRPr="008323F9" w:rsidRDefault="005D4837" w:rsidP="006F4250">
      <w:pPr>
        <w:spacing w:after="240" w:line="264" w:lineRule="auto"/>
        <w:ind w:left="720"/>
        <w:rPr>
          <w:sz w:val="22"/>
        </w:rPr>
      </w:pPr>
      <w:r w:rsidRPr="008323F9">
        <w:rPr>
          <w:sz w:val="22"/>
        </w:rPr>
        <w:t>A</w:t>
      </w:r>
      <w:r w:rsidR="001E4177" w:rsidRPr="008323F9">
        <w:rPr>
          <w:sz w:val="22"/>
        </w:rPr>
        <w:t xml:space="preserve">n Interested Bidder shall not be eligible to submit a </w:t>
      </w:r>
      <w:r w:rsidR="00E5716D">
        <w:rPr>
          <w:sz w:val="22"/>
        </w:rPr>
        <w:t>B</w:t>
      </w:r>
      <w:r w:rsidR="00E5716D" w:rsidRPr="008323F9">
        <w:rPr>
          <w:sz w:val="22"/>
        </w:rPr>
        <w:t xml:space="preserve">id </w:t>
      </w:r>
      <w:r w:rsidR="00E5716D">
        <w:rPr>
          <w:sz w:val="22"/>
        </w:rPr>
        <w:t xml:space="preserve">in relation to this Sale Process </w:t>
      </w:r>
      <w:r w:rsidR="001E4177" w:rsidRPr="008323F9">
        <w:rPr>
          <w:sz w:val="22"/>
        </w:rPr>
        <w:t xml:space="preserve">if it fails to meet the eligibility criteria </w:t>
      </w:r>
      <w:r w:rsidR="00746A22">
        <w:rPr>
          <w:sz w:val="22"/>
        </w:rPr>
        <w:t xml:space="preserve">in </w:t>
      </w:r>
      <w:proofErr w:type="spellStart"/>
      <w:r w:rsidR="00746A22">
        <w:rPr>
          <w:sz w:val="22"/>
        </w:rPr>
        <w:t>accordnace</w:t>
      </w:r>
      <w:proofErr w:type="spellEnd"/>
      <w:r w:rsidR="00746A22">
        <w:rPr>
          <w:sz w:val="22"/>
        </w:rPr>
        <w:t xml:space="preserve"> with Section 29A of the </w:t>
      </w:r>
      <w:r w:rsidR="001E4177" w:rsidRPr="008323F9">
        <w:rPr>
          <w:sz w:val="22"/>
        </w:rPr>
        <w:t xml:space="preserve">Code </w:t>
      </w:r>
      <w:r w:rsidR="00746A22">
        <w:rPr>
          <w:sz w:val="22"/>
        </w:rPr>
        <w:t xml:space="preserve">and regulations framed thereunder </w:t>
      </w:r>
      <w:r w:rsidR="001E4177" w:rsidRPr="008323F9">
        <w:rPr>
          <w:sz w:val="22"/>
        </w:rPr>
        <w:t>(as amended from time to time).</w:t>
      </w:r>
    </w:p>
    <w:p w14:paraId="40986D5F" w14:textId="7B048FE1" w:rsidR="001D4330" w:rsidRPr="008323F9" w:rsidRDefault="001E4177" w:rsidP="006F4250">
      <w:pPr>
        <w:spacing w:after="240" w:line="264" w:lineRule="auto"/>
        <w:ind w:left="720"/>
        <w:rPr>
          <w:sz w:val="22"/>
        </w:rPr>
      </w:pPr>
      <w:r w:rsidRPr="008323F9">
        <w:rPr>
          <w:sz w:val="22"/>
        </w:rPr>
        <w:t xml:space="preserve">Only those Bidders who meet the eligibility criteria mentioned above may be considered/short listed by the </w:t>
      </w:r>
      <w:r w:rsidR="003F6587" w:rsidRPr="008323F9">
        <w:rPr>
          <w:sz w:val="22"/>
        </w:rPr>
        <w:t>R</w:t>
      </w:r>
      <w:r w:rsidR="00746A22">
        <w:rPr>
          <w:sz w:val="22"/>
        </w:rPr>
        <w:t>P</w:t>
      </w:r>
      <w:r w:rsidRPr="008323F9">
        <w:rPr>
          <w:sz w:val="22"/>
        </w:rPr>
        <w:t xml:space="preserve"> to participate in the</w:t>
      </w:r>
      <w:r w:rsidR="006273F2" w:rsidRPr="008323F9">
        <w:rPr>
          <w:sz w:val="22"/>
        </w:rPr>
        <w:t xml:space="preserve"> Sale Process</w:t>
      </w:r>
      <w:r w:rsidRPr="008323F9">
        <w:rPr>
          <w:sz w:val="22"/>
        </w:rPr>
        <w:t xml:space="preserve">. The Bidders which do not meet the criteria shall be rejected at the discretion of the </w:t>
      </w:r>
      <w:r w:rsidR="005D4837" w:rsidRPr="008323F9">
        <w:rPr>
          <w:sz w:val="22"/>
        </w:rPr>
        <w:t>R</w:t>
      </w:r>
      <w:r w:rsidR="00746A22">
        <w:rPr>
          <w:sz w:val="22"/>
        </w:rPr>
        <w:t>P</w:t>
      </w:r>
      <w:r w:rsidRPr="008323F9">
        <w:rPr>
          <w:sz w:val="22"/>
        </w:rPr>
        <w:t>, without providing any reason or incurring any liability.</w:t>
      </w:r>
    </w:p>
    <w:p w14:paraId="0DFF8E7D" w14:textId="7910B14E" w:rsidR="001D4330" w:rsidRPr="008323F9" w:rsidRDefault="00746A22" w:rsidP="006F4250">
      <w:pPr>
        <w:spacing w:after="240" w:line="264" w:lineRule="auto"/>
        <w:ind w:left="720"/>
        <w:rPr>
          <w:sz w:val="22"/>
        </w:rPr>
      </w:pPr>
      <w:r>
        <w:rPr>
          <w:sz w:val="22"/>
        </w:rPr>
        <w:t>Section 29A of the Code</w:t>
      </w:r>
      <w:r w:rsidR="00975126">
        <w:rPr>
          <w:sz w:val="22"/>
        </w:rPr>
        <w:t xml:space="preserve"> (as on date of issuance of this Process Document) is reproduced below for ease of reference: </w:t>
      </w:r>
    </w:p>
    <w:p w14:paraId="3D2AB5F6" w14:textId="77777777" w:rsidR="001D4330" w:rsidRPr="008323F9" w:rsidRDefault="001E4177" w:rsidP="006F4250">
      <w:pPr>
        <w:spacing w:after="240" w:line="264" w:lineRule="auto"/>
        <w:ind w:left="720"/>
        <w:rPr>
          <w:i/>
          <w:sz w:val="22"/>
        </w:rPr>
      </w:pPr>
      <w:r w:rsidRPr="008323F9">
        <w:rPr>
          <w:i/>
          <w:sz w:val="22"/>
        </w:rPr>
        <w:lastRenderedPageBreak/>
        <w:t>“29A. Persons not eligible to be resolution applicant. -</w:t>
      </w:r>
    </w:p>
    <w:p w14:paraId="77CA8BAA" w14:textId="77777777" w:rsidR="001D4330" w:rsidRPr="008323F9" w:rsidRDefault="001E4177" w:rsidP="006F4250">
      <w:pPr>
        <w:spacing w:after="240" w:line="264" w:lineRule="auto"/>
        <w:ind w:left="720"/>
        <w:rPr>
          <w:i/>
          <w:sz w:val="22"/>
        </w:rPr>
      </w:pPr>
      <w:r w:rsidRPr="008323F9">
        <w:rPr>
          <w:i/>
          <w:sz w:val="22"/>
        </w:rPr>
        <w:t>A person shall not be eligible to submit a resolution plan, if such person, or any other person acting jointly or in concert with such person—</w:t>
      </w:r>
    </w:p>
    <w:p w14:paraId="75D3F4A2" w14:textId="77777777" w:rsidR="001D4330" w:rsidRPr="008323F9" w:rsidRDefault="001E4177" w:rsidP="006F4250">
      <w:pPr>
        <w:numPr>
          <w:ilvl w:val="0"/>
          <w:numId w:val="8"/>
        </w:numPr>
        <w:spacing w:after="240" w:line="264" w:lineRule="auto"/>
        <w:ind w:left="1440" w:hanging="720"/>
        <w:rPr>
          <w:i/>
          <w:sz w:val="22"/>
        </w:rPr>
      </w:pPr>
      <w:r w:rsidRPr="008323F9">
        <w:rPr>
          <w:i/>
          <w:sz w:val="22"/>
        </w:rPr>
        <w:t>is an undischarged insolvent;</w:t>
      </w:r>
    </w:p>
    <w:p w14:paraId="4DED6DD1" w14:textId="77777777" w:rsidR="001D4330" w:rsidRPr="008323F9" w:rsidRDefault="001E4177" w:rsidP="006F4250">
      <w:pPr>
        <w:numPr>
          <w:ilvl w:val="0"/>
          <w:numId w:val="8"/>
        </w:numPr>
        <w:spacing w:after="240" w:line="264" w:lineRule="auto"/>
        <w:ind w:left="1440" w:hanging="720"/>
        <w:rPr>
          <w:i/>
          <w:sz w:val="22"/>
        </w:rPr>
      </w:pPr>
      <w:r w:rsidRPr="008323F9">
        <w:rPr>
          <w:i/>
          <w:sz w:val="22"/>
        </w:rPr>
        <w:t xml:space="preserve">is a </w:t>
      </w:r>
      <w:proofErr w:type="spellStart"/>
      <w:r w:rsidRPr="008323F9">
        <w:rPr>
          <w:i/>
          <w:sz w:val="22"/>
        </w:rPr>
        <w:t>wilful</w:t>
      </w:r>
      <w:proofErr w:type="spellEnd"/>
      <w:r w:rsidRPr="008323F9">
        <w:rPr>
          <w:i/>
          <w:sz w:val="22"/>
        </w:rPr>
        <w:t xml:space="preserve"> defaulter in accordance with the guidelines of the Reserve Bank of India issued under the Banking Regulation Act, 1949 (10 of 1949);</w:t>
      </w:r>
    </w:p>
    <w:p w14:paraId="6E08C4D4" w14:textId="4D9450D2" w:rsidR="001D4330" w:rsidRPr="008323F9" w:rsidRDefault="001E4177" w:rsidP="006F4250">
      <w:pPr>
        <w:numPr>
          <w:ilvl w:val="0"/>
          <w:numId w:val="8"/>
        </w:numPr>
        <w:spacing w:after="240" w:line="264" w:lineRule="auto"/>
        <w:ind w:left="1440" w:hanging="720"/>
        <w:rPr>
          <w:i/>
          <w:sz w:val="22"/>
        </w:rPr>
      </w:pPr>
      <w:r w:rsidRPr="008323F9">
        <w:rPr>
          <w:i/>
          <w:sz w:val="22"/>
        </w:rPr>
        <w:t>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(10 of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w:t>
      </w:r>
    </w:p>
    <w:p w14:paraId="362D2D8C" w14:textId="77777777" w:rsidR="001D4330" w:rsidRPr="008323F9" w:rsidRDefault="001E4177" w:rsidP="006F4250">
      <w:pPr>
        <w:spacing w:after="240" w:line="264" w:lineRule="auto"/>
        <w:ind w:left="1440"/>
        <w:rPr>
          <w:i/>
          <w:sz w:val="22"/>
        </w:rPr>
      </w:pPr>
      <w:r w:rsidRPr="008323F9">
        <w:rPr>
          <w:i/>
          <w:sz w:val="22"/>
        </w:rPr>
        <w:t>Provided that the person shall be eligible to submit a resolution plan if such person makes payment of all overdue amounts with interest thereon and charges relating to nonperforming asset accounts before submission of resolution plan:</w:t>
      </w:r>
    </w:p>
    <w:p w14:paraId="70B5338D" w14:textId="77777777" w:rsidR="001D4330" w:rsidRPr="008323F9" w:rsidRDefault="001E4177" w:rsidP="006F4250">
      <w:pPr>
        <w:spacing w:after="240" w:line="264" w:lineRule="auto"/>
        <w:ind w:left="1440"/>
        <w:rPr>
          <w:i/>
          <w:sz w:val="22"/>
        </w:rPr>
      </w:pPr>
      <w:r w:rsidRPr="008323F9">
        <w:rPr>
          <w:i/>
          <w:sz w:val="22"/>
        </w:rPr>
        <w:t>Provided further that nothing in this clause shall apply to a resolution applicant where such applicant is a financial entity and is not a related party to the corporate debtor.</w:t>
      </w:r>
    </w:p>
    <w:p w14:paraId="5A29E5C6" w14:textId="77777777" w:rsidR="001D4330" w:rsidRPr="008323F9" w:rsidRDefault="001E4177" w:rsidP="006F4250">
      <w:pPr>
        <w:spacing w:after="240" w:line="264" w:lineRule="auto"/>
        <w:ind w:left="1440"/>
        <w:rPr>
          <w:i/>
          <w:sz w:val="22"/>
        </w:rPr>
      </w:pPr>
      <w:r w:rsidRPr="008323F9">
        <w:rPr>
          <w:i/>
          <w:sz w:val="22"/>
        </w:rPr>
        <w:t>Explanation 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5E98267E" w14:textId="77777777" w:rsidR="001D4330" w:rsidRPr="008323F9" w:rsidRDefault="001E4177" w:rsidP="006F4250">
      <w:pPr>
        <w:spacing w:after="240" w:line="264" w:lineRule="auto"/>
        <w:ind w:left="1440"/>
        <w:rPr>
          <w:i/>
          <w:sz w:val="22"/>
        </w:rPr>
      </w:pPr>
      <w:r w:rsidRPr="008323F9">
        <w:rPr>
          <w:i/>
          <w:sz w:val="22"/>
        </w:rPr>
        <w:t>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this Code, then, the provisions of this clause shall not apply to such resolution applicant for a period of three years from the date of approval of such resolution plan by the Adjudicating Authority under this Code;</w:t>
      </w:r>
    </w:p>
    <w:p w14:paraId="23356C91" w14:textId="77777777" w:rsidR="001D4330" w:rsidRPr="008323F9" w:rsidRDefault="001E4177" w:rsidP="006F4250">
      <w:pPr>
        <w:numPr>
          <w:ilvl w:val="0"/>
          <w:numId w:val="8"/>
        </w:numPr>
        <w:spacing w:after="240" w:line="264" w:lineRule="auto"/>
        <w:ind w:left="1440" w:hanging="720"/>
        <w:rPr>
          <w:i/>
          <w:sz w:val="22"/>
        </w:rPr>
      </w:pPr>
      <w:r w:rsidRPr="008323F9">
        <w:rPr>
          <w:i/>
          <w:sz w:val="22"/>
        </w:rPr>
        <w:t>has been convicted for any offence punishable with imprisonment –</w:t>
      </w:r>
    </w:p>
    <w:p w14:paraId="3D8DA0B8" w14:textId="77777777" w:rsidR="001D4330" w:rsidRPr="008323F9" w:rsidRDefault="001E4177" w:rsidP="006F4250">
      <w:pPr>
        <w:numPr>
          <w:ilvl w:val="1"/>
          <w:numId w:val="8"/>
        </w:numPr>
        <w:spacing w:after="240" w:line="264" w:lineRule="auto"/>
        <w:ind w:left="2160" w:hanging="720"/>
        <w:rPr>
          <w:i/>
          <w:sz w:val="22"/>
        </w:rPr>
      </w:pPr>
      <w:r w:rsidRPr="008323F9">
        <w:rPr>
          <w:i/>
          <w:sz w:val="22"/>
        </w:rPr>
        <w:t>for two years or more under any Act specified under the Twelfth Schedule; or</w:t>
      </w:r>
    </w:p>
    <w:p w14:paraId="3AC0F7CD" w14:textId="77777777" w:rsidR="001D4330" w:rsidRPr="008323F9" w:rsidRDefault="001E4177" w:rsidP="006F4250">
      <w:pPr>
        <w:numPr>
          <w:ilvl w:val="1"/>
          <w:numId w:val="8"/>
        </w:numPr>
        <w:spacing w:after="240" w:line="264" w:lineRule="auto"/>
        <w:ind w:left="2160" w:hanging="720"/>
        <w:rPr>
          <w:i/>
          <w:sz w:val="22"/>
        </w:rPr>
      </w:pPr>
      <w:r w:rsidRPr="008323F9">
        <w:rPr>
          <w:i/>
          <w:sz w:val="22"/>
        </w:rPr>
        <w:t>for seven years or more under any law for the time being in force:</w:t>
      </w:r>
    </w:p>
    <w:p w14:paraId="50FA58CE" w14:textId="77777777" w:rsidR="001D4330" w:rsidRPr="008323F9" w:rsidRDefault="001E4177" w:rsidP="006F4250">
      <w:pPr>
        <w:spacing w:after="240" w:line="264" w:lineRule="auto"/>
        <w:ind w:left="1440"/>
        <w:rPr>
          <w:i/>
          <w:sz w:val="22"/>
        </w:rPr>
      </w:pPr>
      <w:r w:rsidRPr="008323F9">
        <w:rPr>
          <w:i/>
          <w:sz w:val="22"/>
        </w:rPr>
        <w:t>Provided that this clause shall not apply to a person after the expiry of a period of two years from the date of his release from imprisonment:</w:t>
      </w:r>
    </w:p>
    <w:p w14:paraId="07D6E367" w14:textId="77777777" w:rsidR="001D4330" w:rsidRPr="008323F9" w:rsidRDefault="001E4177" w:rsidP="006F4250">
      <w:pPr>
        <w:spacing w:after="240" w:line="264" w:lineRule="auto"/>
        <w:ind w:left="1440"/>
        <w:rPr>
          <w:i/>
          <w:sz w:val="22"/>
        </w:rPr>
      </w:pPr>
      <w:r w:rsidRPr="008323F9">
        <w:rPr>
          <w:i/>
          <w:sz w:val="22"/>
        </w:rPr>
        <w:t>Provided further that this clause shall not apply in relation to a connected person referred to in clause (iii) of Explanation I;</w:t>
      </w:r>
    </w:p>
    <w:p w14:paraId="4A52C86B" w14:textId="77777777" w:rsidR="001D4330" w:rsidRPr="008323F9" w:rsidRDefault="001E4177" w:rsidP="006F4250">
      <w:pPr>
        <w:numPr>
          <w:ilvl w:val="0"/>
          <w:numId w:val="9"/>
        </w:numPr>
        <w:spacing w:after="240" w:line="264" w:lineRule="auto"/>
        <w:ind w:left="1440" w:hanging="720"/>
        <w:rPr>
          <w:i/>
          <w:sz w:val="22"/>
        </w:rPr>
      </w:pPr>
      <w:r w:rsidRPr="008323F9">
        <w:rPr>
          <w:i/>
          <w:sz w:val="22"/>
        </w:rPr>
        <w:lastRenderedPageBreak/>
        <w:t>is disqualified to act as a director under the Companies Act, 2013 (18 of 2013):</w:t>
      </w:r>
    </w:p>
    <w:p w14:paraId="6D580B1E" w14:textId="77777777" w:rsidR="001D4330" w:rsidRPr="008323F9" w:rsidRDefault="001E4177" w:rsidP="006F4250">
      <w:pPr>
        <w:spacing w:after="240" w:line="264" w:lineRule="auto"/>
        <w:ind w:left="1440"/>
        <w:rPr>
          <w:i/>
          <w:sz w:val="22"/>
        </w:rPr>
      </w:pPr>
      <w:r w:rsidRPr="008323F9">
        <w:rPr>
          <w:i/>
          <w:sz w:val="22"/>
        </w:rPr>
        <w:t>Provided that this clause shall not apply in relation to a connected person referred to in clause (iii) of Explanation I;</w:t>
      </w:r>
    </w:p>
    <w:p w14:paraId="55307CBA" w14:textId="77777777" w:rsidR="001D4330" w:rsidRPr="008323F9" w:rsidRDefault="001E4177" w:rsidP="006F4250">
      <w:pPr>
        <w:numPr>
          <w:ilvl w:val="0"/>
          <w:numId w:val="9"/>
        </w:numPr>
        <w:spacing w:after="240" w:line="264" w:lineRule="auto"/>
        <w:ind w:left="1440" w:hanging="720"/>
        <w:rPr>
          <w:i/>
          <w:sz w:val="22"/>
        </w:rPr>
      </w:pPr>
      <w:r w:rsidRPr="008323F9">
        <w:rPr>
          <w:i/>
          <w:sz w:val="22"/>
        </w:rPr>
        <w:t>is prohibited by the Securities and Exchange Board of India from trading in securities or accessing the securities markets;</w:t>
      </w:r>
    </w:p>
    <w:p w14:paraId="70A06BEC" w14:textId="289AC97D" w:rsidR="001D4330" w:rsidRPr="008323F9" w:rsidRDefault="001E4177" w:rsidP="006F4250">
      <w:pPr>
        <w:numPr>
          <w:ilvl w:val="0"/>
          <w:numId w:val="9"/>
        </w:numPr>
        <w:spacing w:after="240" w:line="264" w:lineRule="auto"/>
        <w:ind w:left="1440" w:hanging="720"/>
        <w:rPr>
          <w:i/>
          <w:sz w:val="22"/>
        </w:rPr>
      </w:pPr>
      <w:r w:rsidRPr="008323F9">
        <w:rPr>
          <w:i/>
          <w:sz w:val="22"/>
        </w:rPr>
        <w:t>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w:t>
      </w:r>
    </w:p>
    <w:p w14:paraId="59810C02" w14:textId="77777777" w:rsidR="001D4330" w:rsidRPr="008323F9" w:rsidRDefault="001E4177" w:rsidP="006F4250">
      <w:pPr>
        <w:spacing w:after="240" w:line="264" w:lineRule="auto"/>
        <w:ind w:left="1440"/>
        <w:rPr>
          <w:i/>
          <w:sz w:val="22"/>
        </w:rPr>
      </w:pPr>
      <w:r w:rsidRPr="008323F9">
        <w:rPr>
          <w:i/>
          <w:sz w:val="22"/>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w:t>
      </w:r>
    </w:p>
    <w:p w14:paraId="383FF034" w14:textId="77777777" w:rsidR="001D4330" w:rsidRPr="008323F9" w:rsidRDefault="001E4177" w:rsidP="006F4250">
      <w:pPr>
        <w:numPr>
          <w:ilvl w:val="0"/>
          <w:numId w:val="9"/>
        </w:numPr>
        <w:spacing w:after="240" w:line="264" w:lineRule="auto"/>
        <w:ind w:left="1440" w:hanging="720"/>
        <w:rPr>
          <w:i/>
          <w:sz w:val="22"/>
        </w:rPr>
      </w:pPr>
      <w:r w:rsidRPr="008323F9">
        <w:rPr>
          <w:i/>
          <w:sz w:val="22"/>
        </w:rPr>
        <w:t>has executed a guarantee in favour of a creditor in respect of a corporate debtor against which an application for insolvency resolution made by such creditor has been admitted under this Code and such guarantee has been invoked by the creditor and remains unpaid in full or part;</w:t>
      </w:r>
    </w:p>
    <w:p w14:paraId="6F868590" w14:textId="77777777" w:rsidR="001D4330" w:rsidRPr="008323F9" w:rsidRDefault="001E4177" w:rsidP="006F4250">
      <w:pPr>
        <w:numPr>
          <w:ilvl w:val="0"/>
          <w:numId w:val="9"/>
        </w:numPr>
        <w:spacing w:after="240" w:line="264" w:lineRule="auto"/>
        <w:ind w:left="1440" w:hanging="720"/>
        <w:rPr>
          <w:i/>
          <w:sz w:val="22"/>
        </w:rPr>
      </w:pPr>
      <w:r w:rsidRPr="008323F9">
        <w:rPr>
          <w:i/>
          <w:sz w:val="22"/>
        </w:rPr>
        <w:t>is subject to any disability, corresponding to clauses (a) to (h), under any law in a jurisdiction outside India; or</w:t>
      </w:r>
    </w:p>
    <w:p w14:paraId="501A53DB" w14:textId="07EECEF7" w:rsidR="001D4330" w:rsidRPr="008323F9" w:rsidRDefault="001E4177" w:rsidP="006F4250">
      <w:pPr>
        <w:numPr>
          <w:ilvl w:val="0"/>
          <w:numId w:val="9"/>
        </w:numPr>
        <w:spacing w:after="240" w:line="264" w:lineRule="auto"/>
        <w:ind w:left="1440" w:hanging="720"/>
        <w:rPr>
          <w:i/>
          <w:sz w:val="22"/>
        </w:rPr>
      </w:pPr>
      <w:r w:rsidRPr="008323F9">
        <w:rPr>
          <w:i/>
          <w:sz w:val="22"/>
        </w:rPr>
        <w:t>has a connected person not eligible under clauses (a) to (i)</w:t>
      </w:r>
    </w:p>
    <w:p w14:paraId="067F9CC5" w14:textId="77777777" w:rsidR="001D4330" w:rsidRPr="008323F9" w:rsidRDefault="001E4177" w:rsidP="006F4250">
      <w:pPr>
        <w:spacing w:after="240" w:line="264" w:lineRule="auto"/>
        <w:ind w:left="1440"/>
        <w:rPr>
          <w:i/>
          <w:sz w:val="22"/>
        </w:rPr>
      </w:pPr>
      <w:r w:rsidRPr="008323F9">
        <w:rPr>
          <w:i/>
          <w:sz w:val="22"/>
        </w:rPr>
        <w:t>Explanation [I]. — For the purposes of this clause, the expression "connected person" means—</w:t>
      </w:r>
    </w:p>
    <w:p w14:paraId="710AD63F" w14:textId="77777777" w:rsidR="001D4330" w:rsidRPr="008323F9" w:rsidRDefault="001E4177" w:rsidP="00264839">
      <w:pPr>
        <w:numPr>
          <w:ilvl w:val="0"/>
          <w:numId w:val="10"/>
        </w:numPr>
        <w:spacing w:after="240" w:line="264" w:lineRule="auto"/>
        <w:ind w:left="2160" w:hanging="720"/>
        <w:rPr>
          <w:i/>
          <w:sz w:val="22"/>
        </w:rPr>
      </w:pPr>
      <w:r w:rsidRPr="008323F9">
        <w:rPr>
          <w:i/>
          <w:sz w:val="22"/>
        </w:rPr>
        <w:t>any person who is the promoter or in the management or control of the resolution applicant; or</w:t>
      </w:r>
    </w:p>
    <w:p w14:paraId="2E476787" w14:textId="77777777" w:rsidR="001D4330" w:rsidRPr="008323F9" w:rsidRDefault="001E4177" w:rsidP="00264839">
      <w:pPr>
        <w:numPr>
          <w:ilvl w:val="0"/>
          <w:numId w:val="10"/>
        </w:numPr>
        <w:spacing w:after="240" w:line="264" w:lineRule="auto"/>
        <w:ind w:left="2160" w:hanging="720"/>
        <w:rPr>
          <w:i/>
          <w:sz w:val="22"/>
        </w:rPr>
      </w:pPr>
      <w:r w:rsidRPr="008323F9">
        <w:rPr>
          <w:i/>
          <w:sz w:val="22"/>
        </w:rPr>
        <w:t>any person who shall be the promoter or in management or control of the business of the corporate debtor during the implementation of the resolution plan; or</w:t>
      </w:r>
    </w:p>
    <w:p w14:paraId="4115A303" w14:textId="77777777" w:rsidR="001D4330" w:rsidRPr="008323F9" w:rsidRDefault="001E4177" w:rsidP="00264839">
      <w:pPr>
        <w:numPr>
          <w:ilvl w:val="0"/>
          <w:numId w:val="10"/>
        </w:numPr>
        <w:spacing w:after="240" w:line="264" w:lineRule="auto"/>
        <w:ind w:left="2160" w:hanging="720"/>
        <w:rPr>
          <w:i/>
          <w:sz w:val="22"/>
        </w:rPr>
      </w:pPr>
      <w:r w:rsidRPr="008323F9">
        <w:rPr>
          <w:i/>
          <w:sz w:val="22"/>
        </w:rPr>
        <w:t>the holding company, subsidiary company, associate company or related party of a person referred to in clauses (i) and (ii):</w:t>
      </w:r>
    </w:p>
    <w:p w14:paraId="18F46F63" w14:textId="77777777" w:rsidR="001D4330" w:rsidRPr="008323F9" w:rsidRDefault="001E4177" w:rsidP="006F4250">
      <w:pPr>
        <w:spacing w:after="240" w:line="264" w:lineRule="auto"/>
        <w:ind w:left="1440"/>
        <w:rPr>
          <w:i/>
          <w:sz w:val="22"/>
        </w:rPr>
      </w:pPr>
      <w:r w:rsidRPr="008323F9">
        <w:rPr>
          <w:i/>
          <w:sz w:val="22"/>
        </w:rPr>
        <w:t>Provided that nothing in clause (iii) of Explanation I shall apply to a resolution applicant where such applicant is a financial entity and is not a related party of the corporate debtor:</w:t>
      </w:r>
    </w:p>
    <w:p w14:paraId="689AB4FF" w14:textId="77777777" w:rsidR="001D4330" w:rsidRPr="008323F9" w:rsidRDefault="001E4177" w:rsidP="006F4250">
      <w:pPr>
        <w:spacing w:after="240" w:line="264" w:lineRule="auto"/>
        <w:ind w:left="1440"/>
        <w:rPr>
          <w:i/>
          <w:sz w:val="22"/>
        </w:rPr>
      </w:pPr>
      <w:r w:rsidRPr="008323F9">
        <w:rPr>
          <w:i/>
          <w:sz w:val="22"/>
        </w:rPr>
        <w:t xml:space="preserve">Provided further that the expression "related party" shall not include a financial entity, regulated by a financial sector regulator, if it is a financial creditor of the corporate debtor and is a related party of the corporate debtor solely on account of conversion </w:t>
      </w:r>
      <w:r w:rsidRPr="008323F9">
        <w:rPr>
          <w:i/>
          <w:sz w:val="22"/>
        </w:rPr>
        <w:lastRenderedPageBreak/>
        <w:t>or substitution of debt into equity shares or instruments convertible into equity shares, prior to the insolvency commencement date:</w:t>
      </w:r>
    </w:p>
    <w:p w14:paraId="3A638492" w14:textId="77777777" w:rsidR="001D4330" w:rsidRPr="008323F9" w:rsidRDefault="001E4177" w:rsidP="006F4250">
      <w:pPr>
        <w:spacing w:after="240" w:line="264" w:lineRule="auto"/>
        <w:ind w:left="1440"/>
        <w:rPr>
          <w:i/>
          <w:sz w:val="22"/>
        </w:rPr>
      </w:pPr>
      <w:r w:rsidRPr="008323F9">
        <w:rPr>
          <w:i/>
          <w:sz w:val="22"/>
        </w:rPr>
        <w:t>Explanation II—For the purposes of this section, "financial entity" shall mean the following entities which meet such criteria or conditions as the Central Government may, in consultation with the financial sector regulator, notify in this behalf, namely: —</w:t>
      </w:r>
    </w:p>
    <w:p w14:paraId="6CADEC02" w14:textId="77777777" w:rsidR="001D4330" w:rsidRPr="008323F9" w:rsidRDefault="001E4177" w:rsidP="00264839">
      <w:pPr>
        <w:numPr>
          <w:ilvl w:val="0"/>
          <w:numId w:val="11"/>
        </w:numPr>
        <w:spacing w:after="240" w:line="264" w:lineRule="auto"/>
        <w:ind w:left="2160" w:hanging="720"/>
        <w:rPr>
          <w:i/>
          <w:sz w:val="22"/>
        </w:rPr>
      </w:pPr>
      <w:r w:rsidRPr="008323F9">
        <w:rPr>
          <w:i/>
          <w:sz w:val="22"/>
        </w:rPr>
        <w:t>a scheduled bank;</w:t>
      </w:r>
    </w:p>
    <w:p w14:paraId="375F6C7C" w14:textId="77777777" w:rsidR="001D4330" w:rsidRPr="008323F9" w:rsidRDefault="001E4177" w:rsidP="00264839">
      <w:pPr>
        <w:numPr>
          <w:ilvl w:val="0"/>
          <w:numId w:val="11"/>
        </w:numPr>
        <w:spacing w:after="240" w:line="264" w:lineRule="auto"/>
        <w:ind w:left="2160" w:hanging="720"/>
        <w:rPr>
          <w:i/>
          <w:sz w:val="22"/>
        </w:rPr>
      </w:pPr>
      <w:r w:rsidRPr="008323F9">
        <w:rPr>
          <w:i/>
          <w:sz w:val="22"/>
        </w:rPr>
        <w:t>any entity regulated by a foreign central bank or a securities market regulator or other financial sector regulator of a jurisdiction outside India which jurisdiction is compliant with the Financial Action Task Force Standards and</w:t>
      </w:r>
      <w:r w:rsidR="005D4837" w:rsidRPr="008323F9">
        <w:rPr>
          <w:i/>
          <w:sz w:val="22"/>
        </w:rPr>
        <w:t xml:space="preserve"> </w:t>
      </w:r>
      <w:r w:rsidRPr="008323F9">
        <w:rPr>
          <w:i/>
          <w:sz w:val="22"/>
        </w:rPr>
        <w:t xml:space="preserve">is a signatory to the International </w:t>
      </w:r>
      <w:proofErr w:type="spellStart"/>
      <w:r w:rsidRPr="008323F9">
        <w:rPr>
          <w:i/>
          <w:sz w:val="22"/>
        </w:rPr>
        <w:t>Organisation</w:t>
      </w:r>
      <w:proofErr w:type="spellEnd"/>
      <w:r w:rsidRPr="008323F9">
        <w:rPr>
          <w:i/>
          <w:sz w:val="22"/>
        </w:rPr>
        <w:t xml:space="preserve"> of Securities Commissions Multilateral Memorandum of Understanding;</w:t>
      </w:r>
    </w:p>
    <w:p w14:paraId="20D7B52A" w14:textId="77777777" w:rsidR="001D4330" w:rsidRPr="008323F9" w:rsidRDefault="001E4177" w:rsidP="00264839">
      <w:pPr>
        <w:numPr>
          <w:ilvl w:val="0"/>
          <w:numId w:val="11"/>
        </w:numPr>
        <w:spacing w:after="240" w:line="264" w:lineRule="auto"/>
        <w:ind w:left="2160" w:hanging="720"/>
        <w:rPr>
          <w:i/>
          <w:sz w:val="22"/>
        </w:rPr>
      </w:pPr>
      <w:r w:rsidRPr="008323F9">
        <w:rPr>
          <w:i/>
          <w:sz w:val="22"/>
        </w:rPr>
        <w:t>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 1999);</w:t>
      </w:r>
    </w:p>
    <w:p w14:paraId="5ABB1EB2" w14:textId="77777777" w:rsidR="001D4330" w:rsidRPr="008323F9" w:rsidRDefault="001E4177" w:rsidP="00264839">
      <w:pPr>
        <w:numPr>
          <w:ilvl w:val="0"/>
          <w:numId w:val="11"/>
        </w:numPr>
        <w:spacing w:after="240" w:line="264" w:lineRule="auto"/>
        <w:ind w:left="2160" w:hanging="720"/>
        <w:rPr>
          <w:i/>
          <w:sz w:val="22"/>
        </w:rPr>
      </w:pPr>
      <w:r w:rsidRPr="008323F9">
        <w:rPr>
          <w:i/>
          <w:sz w:val="22"/>
        </w:rPr>
        <w:t>an asset reconstruction company register with the Reserve Bank of India under section 3 of the Securitisation and Reconstruction of Financial Assets and Enforcement of Security Interest Act, 2002 (54 of 2002);</w:t>
      </w:r>
    </w:p>
    <w:p w14:paraId="1D6FE002" w14:textId="77777777" w:rsidR="001D4330" w:rsidRPr="008323F9" w:rsidRDefault="001E4177" w:rsidP="00264839">
      <w:pPr>
        <w:numPr>
          <w:ilvl w:val="0"/>
          <w:numId w:val="11"/>
        </w:numPr>
        <w:spacing w:after="240" w:line="264" w:lineRule="auto"/>
        <w:ind w:left="2160" w:hanging="720"/>
        <w:rPr>
          <w:i/>
          <w:sz w:val="22"/>
        </w:rPr>
      </w:pPr>
      <w:r w:rsidRPr="008323F9">
        <w:rPr>
          <w:i/>
          <w:sz w:val="22"/>
        </w:rPr>
        <w:t>an Alternate Investment Fund registered with Securities and Exchange Board of India;</w:t>
      </w:r>
    </w:p>
    <w:p w14:paraId="1E5E77E8" w14:textId="77777777" w:rsidR="001D4330" w:rsidRPr="008323F9" w:rsidRDefault="001E4177" w:rsidP="00264839">
      <w:pPr>
        <w:numPr>
          <w:ilvl w:val="0"/>
          <w:numId w:val="11"/>
        </w:numPr>
        <w:spacing w:after="240" w:line="264" w:lineRule="auto"/>
        <w:ind w:left="2160" w:hanging="720"/>
        <w:rPr>
          <w:i/>
          <w:sz w:val="22"/>
        </w:rPr>
      </w:pPr>
      <w:r w:rsidRPr="008323F9">
        <w:rPr>
          <w:i/>
          <w:sz w:val="22"/>
        </w:rPr>
        <w:t>such categories of persons as may be notified by the Central Government.</w:t>
      </w:r>
    </w:p>
    <w:p w14:paraId="6712F105" w14:textId="106F063C" w:rsidR="0070336E" w:rsidRPr="008323F9" w:rsidRDefault="007C4599" w:rsidP="007751C3">
      <w:pPr>
        <w:pStyle w:val="ListParagraph"/>
        <w:numPr>
          <w:ilvl w:val="0"/>
          <w:numId w:val="7"/>
        </w:numPr>
        <w:spacing w:after="240" w:line="264" w:lineRule="auto"/>
        <w:ind w:hanging="720"/>
        <w:contextualSpacing w:val="0"/>
        <w:rPr>
          <w:b/>
          <w:sz w:val="22"/>
          <w:u w:val="single" w:color="000000"/>
        </w:rPr>
      </w:pPr>
      <w:r w:rsidRPr="008323F9">
        <w:rPr>
          <w:b/>
          <w:sz w:val="22"/>
          <w:u w:val="single" w:color="000000"/>
        </w:rPr>
        <w:t>Participation Details:</w:t>
      </w:r>
    </w:p>
    <w:tbl>
      <w:tblPr>
        <w:tblW w:w="4600"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6052"/>
      </w:tblGrid>
      <w:tr w:rsidR="007C4599" w:rsidRPr="003030EB" w14:paraId="2E3029A1" w14:textId="77777777" w:rsidTr="00526200">
        <w:tc>
          <w:tcPr>
            <w:tcW w:w="1353" w:type="pct"/>
            <w:shd w:val="clear" w:color="auto" w:fill="auto"/>
          </w:tcPr>
          <w:p w14:paraId="2A3E6886" w14:textId="6C2B0A1E" w:rsidR="007C4599" w:rsidRPr="001D4330" w:rsidRDefault="006273F2" w:rsidP="007751C3">
            <w:pPr>
              <w:spacing w:after="120" w:line="264" w:lineRule="auto"/>
              <w:ind w:left="0"/>
              <w:rPr>
                <w:sz w:val="22"/>
              </w:rPr>
            </w:pPr>
            <w:r w:rsidRPr="001D4330">
              <w:rPr>
                <w:sz w:val="22"/>
              </w:rPr>
              <w:t>Submission of Expression of Interest</w:t>
            </w:r>
          </w:p>
        </w:tc>
        <w:tc>
          <w:tcPr>
            <w:tcW w:w="3647" w:type="pct"/>
            <w:shd w:val="clear" w:color="auto" w:fill="auto"/>
          </w:tcPr>
          <w:p w14:paraId="2B3CDA16" w14:textId="2AA5B8E4" w:rsidR="001D4330" w:rsidRDefault="00C221C2" w:rsidP="007751C3">
            <w:pPr>
              <w:spacing w:after="120" w:line="264" w:lineRule="auto"/>
              <w:ind w:left="0"/>
              <w:rPr>
                <w:sz w:val="22"/>
              </w:rPr>
            </w:pPr>
            <w:r w:rsidRPr="001D4330">
              <w:rPr>
                <w:sz w:val="22"/>
              </w:rPr>
              <w:t xml:space="preserve">Bidders may participate in the Sale Process by sending their EoI via e-mail, in the prescribed format along with necessary Bid Document(s) as provided under Clause </w:t>
            </w:r>
            <w:r w:rsidR="00886400" w:rsidRPr="001D4330">
              <w:rPr>
                <w:sz w:val="22"/>
              </w:rPr>
              <w:t>6</w:t>
            </w:r>
            <w:r w:rsidR="003C2C0B" w:rsidRPr="001D4330">
              <w:rPr>
                <w:sz w:val="22"/>
              </w:rPr>
              <w:t xml:space="preserve"> (F)</w:t>
            </w:r>
            <w:r w:rsidRPr="001D4330">
              <w:rPr>
                <w:sz w:val="22"/>
              </w:rPr>
              <w:t xml:space="preserve"> (</w:t>
            </w:r>
            <w:r w:rsidR="003C2C0B" w:rsidRPr="001D4330">
              <w:rPr>
                <w:sz w:val="22"/>
              </w:rPr>
              <w:t>A</w:t>
            </w:r>
            <w:r w:rsidRPr="001D4330">
              <w:rPr>
                <w:sz w:val="22"/>
              </w:rPr>
              <w:t xml:space="preserve">) of this Process Document. The same must reach the office of RP on or before </w:t>
            </w:r>
            <w:r w:rsidR="003030EB">
              <w:rPr>
                <w:sz w:val="22"/>
              </w:rPr>
              <w:t>05</w:t>
            </w:r>
            <w:r w:rsidR="003030EB" w:rsidRPr="003030EB">
              <w:rPr>
                <w:sz w:val="22"/>
                <w:vertAlign w:val="superscript"/>
              </w:rPr>
              <w:t>th</w:t>
            </w:r>
            <w:r w:rsidR="003030EB">
              <w:rPr>
                <w:sz w:val="22"/>
              </w:rPr>
              <w:t xml:space="preserve"> June, 2025,</w:t>
            </w:r>
            <w:r w:rsidRPr="001D4330">
              <w:rPr>
                <w:sz w:val="22"/>
              </w:rPr>
              <w:t xml:space="preserve"> </w:t>
            </w:r>
            <w:r w:rsidRPr="008323F9">
              <w:rPr>
                <w:sz w:val="22"/>
              </w:rPr>
              <w:t>06:00 PM (IST</w:t>
            </w:r>
            <w:r w:rsidRPr="00045F7E">
              <w:rPr>
                <w:sz w:val="22"/>
              </w:rPr>
              <w:t>)</w:t>
            </w:r>
            <w:r w:rsidRPr="001D4330">
              <w:rPr>
                <w:sz w:val="22"/>
              </w:rPr>
              <w:t>, through e-mail.</w:t>
            </w:r>
          </w:p>
          <w:p w14:paraId="373CAFC7" w14:textId="31B5EC74" w:rsidR="007C4599" w:rsidRPr="001D4330" w:rsidRDefault="00C221C2" w:rsidP="007751C3">
            <w:pPr>
              <w:spacing w:after="120" w:line="264" w:lineRule="auto"/>
              <w:ind w:left="0"/>
              <w:rPr>
                <w:sz w:val="22"/>
                <w:lang w:val="it-IT"/>
              </w:rPr>
            </w:pPr>
            <w:r w:rsidRPr="001D4330">
              <w:rPr>
                <w:b/>
                <w:bCs/>
                <w:sz w:val="22"/>
                <w:lang w:val="it-IT"/>
              </w:rPr>
              <w:t xml:space="preserve">e-mail: </w:t>
            </w:r>
            <w:r>
              <w:fldChar w:fldCharType="begin"/>
            </w:r>
            <w:r w:rsidRPr="003030EB">
              <w:rPr>
                <w:lang w:val="it-IT"/>
              </w:rPr>
              <w:instrText>HYPERLINK "mailto:cirp.compuage@gmail.com"</w:instrText>
            </w:r>
            <w:r>
              <w:fldChar w:fldCharType="separate"/>
            </w:r>
            <w:r w:rsidRPr="001D4330">
              <w:rPr>
                <w:rStyle w:val="Hyperlink"/>
                <w:sz w:val="22"/>
                <w:lang w:val="it-IT"/>
              </w:rPr>
              <w:t>cirp.compuage@gmail.com</w:t>
            </w:r>
            <w:r>
              <w:fldChar w:fldCharType="end"/>
            </w:r>
            <w:r w:rsidRPr="001D4330">
              <w:rPr>
                <w:b/>
                <w:bCs/>
                <w:sz w:val="22"/>
                <w:lang w:val="it-IT"/>
              </w:rPr>
              <w:t xml:space="preserve"> </w:t>
            </w:r>
          </w:p>
        </w:tc>
      </w:tr>
      <w:tr w:rsidR="007C4599" w:rsidRPr="001D4330" w14:paraId="4A3B6650" w14:textId="77777777" w:rsidTr="00526200">
        <w:tc>
          <w:tcPr>
            <w:tcW w:w="1353" w:type="pct"/>
            <w:shd w:val="clear" w:color="auto" w:fill="auto"/>
          </w:tcPr>
          <w:p w14:paraId="760D148D" w14:textId="2C01E5C8" w:rsidR="007C4599" w:rsidRPr="001D4330" w:rsidRDefault="00C221C2" w:rsidP="007751C3">
            <w:pPr>
              <w:spacing w:after="120" w:line="264" w:lineRule="auto"/>
              <w:ind w:left="0"/>
              <w:rPr>
                <w:sz w:val="22"/>
              </w:rPr>
            </w:pPr>
            <w:r w:rsidRPr="001D4330">
              <w:rPr>
                <w:sz w:val="22"/>
              </w:rPr>
              <w:t>Declaration of Qualified Bidders</w:t>
            </w:r>
          </w:p>
        </w:tc>
        <w:tc>
          <w:tcPr>
            <w:tcW w:w="3647" w:type="pct"/>
            <w:shd w:val="clear" w:color="auto" w:fill="auto"/>
          </w:tcPr>
          <w:p w14:paraId="6EDA5D55" w14:textId="7054B06C" w:rsidR="007C4599" w:rsidRPr="001D4330" w:rsidRDefault="00C221C2" w:rsidP="007751C3">
            <w:pPr>
              <w:spacing w:after="120" w:line="264" w:lineRule="auto"/>
              <w:ind w:left="0"/>
              <w:rPr>
                <w:sz w:val="22"/>
              </w:rPr>
            </w:pPr>
            <w:r w:rsidRPr="001D4330">
              <w:rPr>
                <w:sz w:val="22"/>
              </w:rPr>
              <w:t>The RP shall verify the documents submitted by the Bidders as per the provisions of IBC and this Process Memorandum, and shall declare Qualified Bidder(s)</w:t>
            </w:r>
          </w:p>
        </w:tc>
      </w:tr>
      <w:tr w:rsidR="00C221C2" w:rsidRPr="001D4330" w14:paraId="119F1139" w14:textId="77777777" w:rsidTr="00526200">
        <w:tc>
          <w:tcPr>
            <w:tcW w:w="1353" w:type="pct"/>
            <w:shd w:val="clear" w:color="auto" w:fill="auto"/>
          </w:tcPr>
          <w:p w14:paraId="2AA9170B" w14:textId="02095B6B" w:rsidR="00C221C2" w:rsidRPr="001D4330" w:rsidRDefault="00C221C2" w:rsidP="007751C3">
            <w:pPr>
              <w:spacing w:after="120" w:line="264" w:lineRule="auto"/>
              <w:ind w:left="0"/>
              <w:rPr>
                <w:sz w:val="22"/>
              </w:rPr>
            </w:pPr>
            <w:r w:rsidRPr="001D4330">
              <w:rPr>
                <w:sz w:val="22"/>
              </w:rPr>
              <w:t xml:space="preserve">Information sharing, </w:t>
            </w:r>
            <w:r w:rsidR="002633FD">
              <w:rPr>
                <w:sz w:val="22"/>
              </w:rPr>
              <w:t>s</w:t>
            </w:r>
            <w:r w:rsidR="002633FD" w:rsidRPr="001D4330">
              <w:rPr>
                <w:sz w:val="22"/>
              </w:rPr>
              <w:t xml:space="preserve">ite </w:t>
            </w:r>
            <w:r w:rsidR="002633FD">
              <w:rPr>
                <w:sz w:val="22"/>
              </w:rPr>
              <w:t>v</w:t>
            </w:r>
            <w:r w:rsidR="002633FD" w:rsidRPr="001D4330">
              <w:rPr>
                <w:sz w:val="22"/>
              </w:rPr>
              <w:t xml:space="preserve">isits </w:t>
            </w:r>
            <w:r w:rsidRPr="001D4330">
              <w:rPr>
                <w:sz w:val="22"/>
              </w:rPr>
              <w:t>and Discussion Meeting</w:t>
            </w:r>
          </w:p>
        </w:tc>
        <w:tc>
          <w:tcPr>
            <w:tcW w:w="3647" w:type="pct"/>
            <w:shd w:val="clear" w:color="auto" w:fill="auto"/>
          </w:tcPr>
          <w:p w14:paraId="33E5CABA" w14:textId="083F4238" w:rsidR="00C221C2" w:rsidRPr="001D4330" w:rsidRDefault="00C221C2" w:rsidP="007751C3">
            <w:pPr>
              <w:spacing w:after="120" w:line="264" w:lineRule="auto"/>
              <w:ind w:left="0"/>
              <w:rPr>
                <w:sz w:val="22"/>
              </w:rPr>
            </w:pPr>
            <w:r w:rsidRPr="001D4330">
              <w:rPr>
                <w:color w:val="auto"/>
                <w:sz w:val="22"/>
              </w:rPr>
              <w:t>After declaration of the Qualified Bidder(s), the RP will allow/ permit site visit/ discussion meetings. Please note that site visit will be permitted only to the Qualified Bidder(s).</w:t>
            </w:r>
          </w:p>
        </w:tc>
      </w:tr>
      <w:tr w:rsidR="00C221C2" w:rsidRPr="001D4330" w14:paraId="6B954D87" w14:textId="77777777" w:rsidTr="00526200">
        <w:tc>
          <w:tcPr>
            <w:tcW w:w="1353" w:type="pct"/>
            <w:shd w:val="clear" w:color="auto" w:fill="auto"/>
          </w:tcPr>
          <w:p w14:paraId="786386E2" w14:textId="575ABD81" w:rsidR="00C221C2" w:rsidRPr="001D4330" w:rsidRDefault="00C221C2" w:rsidP="007751C3">
            <w:pPr>
              <w:spacing w:after="120" w:line="264" w:lineRule="auto"/>
              <w:ind w:left="0"/>
              <w:rPr>
                <w:sz w:val="22"/>
              </w:rPr>
            </w:pPr>
            <w:r w:rsidRPr="001D4330">
              <w:rPr>
                <w:sz w:val="22"/>
              </w:rPr>
              <w:lastRenderedPageBreak/>
              <w:t xml:space="preserve">Submission of Bid </w:t>
            </w:r>
          </w:p>
        </w:tc>
        <w:tc>
          <w:tcPr>
            <w:tcW w:w="3647" w:type="pct"/>
            <w:shd w:val="clear" w:color="auto" w:fill="auto"/>
          </w:tcPr>
          <w:p w14:paraId="1D3A95E6" w14:textId="62D02BE2" w:rsidR="00C221C2" w:rsidRPr="001D4330" w:rsidRDefault="00C221C2" w:rsidP="007751C3">
            <w:pPr>
              <w:spacing w:after="120" w:line="264" w:lineRule="auto"/>
              <w:ind w:left="0"/>
              <w:rPr>
                <w:sz w:val="22"/>
              </w:rPr>
            </w:pPr>
            <w:r w:rsidRPr="001D4330">
              <w:rPr>
                <w:sz w:val="22"/>
              </w:rPr>
              <w:t>The Qualified Bidder(s) shall submit the Bid through e</w:t>
            </w:r>
            <w:r w:rsidR="003C2C0B" w:rsidRPr="001D4330">
              <w:rPr>
                <w:sz w:val="22"/>
              </w:rPr>
              <w:t xml:space="preserve">-mail </w:t>
            </w:r>
            <w:r w:rsidRPr="001D4330">
              <w:rPr>
                <w:sz w:val="22"/>
              </w:rPr>
              <w:t xml:space="preserve">in the prescribed format along with necessary Bid Document(s) as provided under Clause </w:t>
            </w:r>
            <w:r w:rsidR="00886400" w:rsidRPr="001D4330">
              <w:rPr>
                <w:sz w:val="22"/>
              </w:rPr>
              <w:t>6</w:t>
            </w:r>
            <w:r w:rsidR="003C2C0B" w:rsidRPr="001D4330">
              <w:rPr>
                <w:sz w:val="22"/>
              </w:rPr>
              <w:t xml:space="preserve"> (F)</w:t>
            </w:r>
            <w:r w:rsidRPr="001D4330">
              <w:rPr>
                <w:sz w:val="22"/>
              </w:rPr>
              <w:t xml:space="preserve"> (</w:t>
            </w:r>
            <w:r w:rsidR="003C2C0B" w:rsidRPr="001D4330">
              <w:rPr>
                <w:sz w:val="22"/>
              </w:rPr>
              <w:t>B</w:t>
            </w:r>
            <w:r w:rsidRPr="001D4330">
              <w:rPr>
                <w:sz w:val="22"/>
              </w:rPr>
              <w:t>) of this Process Memorandum.</w:t>
            </w:r>
          </w:p>
        </w:tc>
      </w:tr>
      <w:tr w:rsidR="00C221C2" w:rsidRPr="001D4330" w14:paraId="41F38CAF" w14:textId="77777777" w:rsidTr="00526200">
        <w:tc>
          <w:tcPr>
            <w:tcW w:w="1353" w:type="pct"/>
            <w:shd w:val="clear" w:color="auto" w:fill="auto"/>
          </w:tcPr>
          <w:p w14:paraId="75396DE5" w14:textId="41C319CE" w:rsidR="00C221C2" w:rsidRPr="008323F9" w:rsidRDefault="008A6B2B" w:rsidP="007751C3">
            <w:pPr>
              <w:spacing w:after="120" w:line="264" w:lineRule="auto"/>
              <w:ind w:left="0"/>
              <w:rPr>
                <w:sz w:val="22"/>
              </w:rPr>
            </w:pPr>
            <w:r w:rsidRPr="008323F9">
              <w:rPr>
                <w:sz w:val="22"/>
              </w:rPr>
              <w:t xml:space="preserve">Negotiations by the </w:t>
            </w:r>
            <w:r w:rsidR="007B0ECF" w:rsidRPr="008323F9">
              <w:rPr>
                <w:sz w:val="22"/>
              </w:rPr>
              <w:t>CoC</w:t>
            </w:r>
            <w:r w:rsidRPr="008323F9">
              <w:rPr>
                <w:sz w:val="22"/>
              </w:rPr>
              <w:t xml:space="preserve"> with Qualified Bidders</w:t>
            </w:r>
          </w:p>
        </w:tc>
        <w:tc>
          <w:tcPr>
            <w:tcW w:w="3647" w:type="pct"/>
            <w:shd w:val="clear" w:color="auto" w:fill="auto"/>
          </w:tcPr>
          <w:p w14:paraId="574D8593" w14:textId="4D49F965" w:rsidR="001D4330" w:rsidRPr="008323F9" w:rsidRDefault="008A6B2B" w:rsidP="007751C3">
            <w:pPr>
              <w:spacing w:after="120" w:line="264" w:lineRule="auto"/>
              <w:ind w:left="0"/>
              <w:rPr>
                <w:sz w:val="22"/>
              </w:rPr>
            </w:pPr>
            <w:r w:rsidRPr="008323F9">
              <w:rPr>
                <w:sz w:val="22"/>
              </w:rPr>
              <w:t xml:space="preserve">Submission of Bids by Qualified Bidders does not amount to </w:t>
            </w:r>
            <w:r w:rsidR="00BE5471" w:rsidRPr="008323F9">
              <w:rPr>
                <w:sz w:val="22"/>
              </w:rPr>
              <w:t xml:space="preserve">completion </w:t>
            </w:r>
            <w:r w:rsidRPr="008323F9">
              <w:rPr>
                <w:sz w:val="22"/>
              </w:rPr>
              <w:t>of the Sale</w:t>
            </w:r>
            <w:r w:rsidR="004C3EFB">
              <w:rPr>
                <w:sz w:val="22"/>
              </w:rPr>
              <w:t xml:space="preserve"> Process</w:t>
            </w:r>
            <w:r w:rsidRPr="008323F9">
              <w:rPr>
                <w:sz w:val="22"/>
              </w:rPr>
              <w:t>. The RP, after receiving the Bid will evaluate and present the same before the CoC.</w:t>
            </w:r>
          </w:p>
          <w:p w14:paraId="25111363" w14:textId="77777777" w:rsidR="001D4330" w:rsidRPr="008323F9" w:rsidRDefault="008A6B2B" w:rsidP="007751C3">
            <w:pPr>
              <w:spacing w:after="120" w:line="264" w:lineRule="auto"/>
              <w:ind w:left="0"/>
              <w:rPr>
                <w:sz w:val="22"/>
              </w:rPr>
            </w:pPr>
            <w:r w:rsidRPr="008323F9">
              <w:rPr>
                <w:sz w:val="22"/>
              </w:rPr>
              <w:t>CoC reserves the right to negotiate with the Qualified Bidders to achieve best outcome from the Sale Process. CoC have the discretionary rights to engage in negotiations/ discussions with the Qualified Bidders who have submitted their Bid in the Sale Process.</w:t>
            </w:r>
          </w:p>
          <w:p w14:paraId="7252B220" w14:textId="77777777" w:rsidR="001D4330" w:rsidRPr="008323F9" w:rsidRDefault="008A6B2B" w:rsidP="007751C3">
            <w:pPr>
              <w:spacing w:after="120" w:line="264" w:lineRule="auto"/>
              <w:ind w:left="0"/>
              <w:rPr>
                <w:sz w:val="22"/>
              </w:rPr>
            </w:pPr>
            <w:r w:rsidRPr="008323F9">
              <w:rPr>
                <w:sz w:val="22"/>
              </w:rPr>
              <w:t>The Qualified Bidder will also get an opportunity to submit the revised Bid after having discussion with the CoC.</w:t>
            </w:r>
          </w:p>
          <w:p w14:paraId="3739DD82" w14:textId="1B2194B5" w:rsidR="00C221C2" w:rsidRPr="001D4330" w:rsidRDefault="008A6B2B" w:rsidP="007751C3">
            <w:pPr>
              <w:spacing w:after="120" w:line="264" w:lineRule="auto"/>
              <w:ind w:left="0"/>
              <w:rPr>
                <w:sz w:val="22"/>
              </w:rPr>
            </w:pPr>
            <w:r w:rsidRPr="008323F9">
              <w:rPr>
                <w:sz w:val="22"/>
              </w:rPr>
              <w:t>The details regarding the process of negotiations with the Qualified Bidders shall be provided separately in advance to the Qualified Bidder(s) by the RP, after consultation with the CoC.</w:t>
            </w:r>
          </w:p>
        </w:tc>
      </w:tr>
      <w:tr w:rsidR="008A6B2B" w:rsidRPr="001D4330" w14:paraId="76D1D085" w14:textId="77777777" w:rsidTr="00526200">
        <w:tc>
          <w:tcPr>
            <w:tcW w:w="1353" w:type="pct"/>
            <w:shd w:val="clear" w:color="auto" w:fill="auto"/>
          </w:tcPr>
          <w:p w14:paraId="56435FEB" w14:textId="4CC013AC" w:rsidR="008A6B2B" w:rsidRPr="001D4330" w:rsidRDefault="008A6B2B" w:rsidP="007751C3">
            <w:pPr>
              <w:spacing w:after="120" w:line="264" w:lineRule="auto"/>
              <w:ind w:left="0"/>
              <w:rPr>
                <w:sz w:val="22"/>
              </w:rPr>
            </w:pPr>
            <w:r w:rsidRPr="008323F9">
              <w:rPr>
                <w:sz w:val="22"/>
              </w:rPr>
              <w:t>Declaration of Successful Bidder</w:t>
            </w:r>
          </w:p>
        </w:tc>
        <w:tc>
          <w:tcPr>
            <w:tcW w:w="3647" w:type="pct"/>
            <w:shd w:val="clear" w:color="auto" w:fill="auto"/>
          </w:tcPr>
          <w:p w14:paraId="71C39256" w14:textId="32B2C511" w:rsidR="008A6B2B" w:rsidRPr="001D4330" w:rsidRDefault="008A6B2B" w:rsidP="007751C3">
            <w:pPr>
              <w:spacing w:after="120" w:line="264" w:lineRule="auto"/>
              <w:ind w:left="0"/>
              <w:rPr>
                <w:sz w:val="22"/>
              </w:rPr>
            </w:pPr>
            <w:r w:rsidRPr="008323F9">
              <w:rPr>
                <w:sz w:val="22"/>
              </w:rPr>
              <w:t xml:space="preserve">Pursuant to </w:t>
            </w:r>
            <w:r w:rsidR="007D367D" w:rsidRPr="008323F9">
              <w:rPr>
                <w:sz w:val="22"/>
              </w:rPr>
              <w:t>CoC</w:t>
            </w:r>
            <w:r w:rsidRPr="008323F9">
              <w:rPr>
                <w:sz w:val="22"/>
              </w:rPr>
              <w:t xml:space="preserve"> being satisfied that the offer submitted by the Qualified Bidder(s) is acceptable, the </w:t>
            </w:r>
            <w:r w:rsidR="007D367D" w:rsidRPr="008323F9">
              <w:rPr>
                <w:sz w:val="22"/>
              </w:rPr>
              <w:t>RP</w:t>
            </w:r>
            <w:r w:rsidRPr="008323F9">
              <w:rPr>
                <w:sz w:val="22"/>
              </w:rPr>
              <w:t xml:space="preserve"> shall declare the Successful Bidder for</w:t>
            </w:r>
            <w:r w:rsidR="007D367D" w:rsidRPr="008323F9">
              <w:rPr>
                <w:sz w:val="22"/>
              </w:rPr>
              <w:t xml:space="preserve"> </w:t>
            </w:r>
            <w:r w:rsidR="00DB1767" w:rsidRPr="008323F9">
              <w:rPr>
                <w:sz w:val="22"/>
              </w:rPr>
              <w:t xml:space="preserve">the </w:t>
            </w:r>
            <w:r w:rsidR="00AF3952">
              <w:rPr>
                <w:sz w:val="22"/>
              </w:rPr>
              <w:t>sale of</w:t>
            </w:r>
            <w:r w:rsidR="003030EB">
              <w:rPr>
                <w:sz w:val="22"/>
              </w:rPr>
              <w:t xml:space="preserve"> </w:t>
            </w:r>
            <w:r w:rsidR="007D367D" w:rsidRPr="008323F9">
              <w:rPr>
                <w:sz w:val="22"/>
              </w:rPr>
              <w:t>Inventory</w:t>
            </w:r>
            <w:r w:rsidRPr="008323F9">
              <w:rPr>
                <w:sz w:val="22"/>
              </w:rPr>
              <w:t>. This right of selecting and declaring the Successful Bidder(s) shall solely rest with the</w:t>
            </w:r>
            <w:r w:rsidR="007D367D" w:rsidRPr="008323F9">
              <w:rPr>
                <w:sz w:val="22"/>
              </w:rPr>
              <w:t xml:space="preserve"> RP</w:t>
            </w:r>
            <w:r w:rsidRPr="008323F9">
              <w:rPr>
                <w:sz w:val="22"/>
              </w:rPr>
              <w:t>, and the same may consult on this aspect with the</w:t>
            </w:r>
            <w:r w:rsidR="007D367D" w:rsidRPr="008323F9">
              <w:rPr>
                <w:sz w:val="22"/>
              </w:rPr>
              <w:t xml:space="preserve"> CoC</w:t>
            </w:r>
            <w:r w:rsidRPr="008323F9">
              <w:rPr>
                <w:sz w:val="22"/>
              </w:rPr>
              <w:t>.</w:t>
            </w:r>
          </w:p>
        </w:tc>
      </w:tr>
      <w:tr w:rsidR="007C4599" w:rsidRPr="001D4330" w14:paraId="6505FBC3" w14:textId="77777777" w:rsidTr="00526200">
        <w:tc>
          <w:tcPr>
            <w:tcW w:w="1353" w:type="pct"/>
            <w:shd w:val="clear" w:color="auto" w:fill="auto"/>
          </w:tcPr>
          <w:p w14:paraId="49B2380F" w14:textId="77777777" w:rsidR="007C4599" w:rsidRPr="001D4330" w:rsidRDefault="007C4599" w:rsidP="007751C3">
            <w:pPr>
              <w:spacing w:after="120" w:line="264" w:lineRule="auto"/>
              <w:ind w:left="0"/>
              <w:rPr>
                <w:sz w:val="22"/>
              </w:rPr>
            </w:pPr>
            <w:r w:rsidRPr="001D4330">
              <w:rPr>
                <w:sz w:val="22"/>
              </w:rPr>
              <w:t>Other Conditions</w:t>
            </w:r>
          </w:p>
        </w:tc>
        <w:tc>
          <w:tcPr>
            <w:tcW w:w="3647" w:type="pct"/>
            <w:shd w:val="clear" w:color="auto" w:fill="auto"/>
          </w:tcPr>
          <w:p w14:paraId="33175806" w14:textId="77777777" w:rsidR="001D4330" w:rsidRDefault="007C4599" w:rsidP="007751C3">
            <w:pPr>
              <w:spacing w:after="120" w:line="264" w:lineRule="auto"/>
              <w:ind w:left="0"/>
              <w:rPr>
                <w:sz w:val="22"/>
              </w:rPr>
            </w:pPr>
            <w:r w:rsidRPr="001D4330">
              <w:rPr>
                <w:sz w:val="22"/>
              </w:rPr>
              <w:t>Non-submission of the</w:t>
            </w:r>
            <w:r w:rsidR="003C2C0B" w:rsidRPr="001D4330">
              <w:rPr>
                <w:sz w:val="22"/>
              </w:rPr>
              <w:t xml:space="preserve"> </w:t>
            </w:r>
            <w:r w:rsidRPr="001D4330">
              <w:rPr>
                <w:sz w:val="22"/>
              </w:rPr>
              <w:t xml:space="preserve">requisite documents by the Bidder on or before the last date stipulated in this document shall lead to the disqualification from participation in the </w:t>
            </w:r>
            <w:r w:rsidR="007D367D" w:rsidRPr="001D4330">
              <w:rPr>
                <w:sz w:val="22"/>
              </w:rPr>
              <w:t>Sale Process.</w:t>
            </w:r>
          </w:p>
          <w:p w14:paraId="551D6DB1" w14:textId="1D61B95F" w:rsidR="001D1D6C" w:rsidRPr="001D4330" w:rsidRDefault="001D1D6C" w:rsidP="007751C3">
            <w:pPr>
              <w:spacing w:after="120" w:line="264" w:lineRule="auto"/>
              <w:ind w:left="0"/>
              <w:rPr>
                <w:sz w:val="22"/>
              </w:rPr>
            </w:pPr>
            <w:r w:rsidRPr="001D4330">
              <w:rPr>
                <w:sz w:val="22"/>
              </w:rPr>
              <w:t xml:space="preserve">The </w:t>
            </w:r>
            <w:r w:rsidR="00F77AC8">
              <w:rPr>
                <w:sz w:val="22"/>
              </w:rPr>
              <w:t>p</w:t>
            </w:r>
            <w:r w:rsidR="00F77AC8" w:rsidRPr="001D4330">
              <w:rPr>
                <w:sz w:val="22"/>
              </w:rPr>
              <w:t xml:space="preserve">ayment </w:t>
            </w:r>
            <w:r w:rsidRPr="001D4330">
              <w:rPr>
                <w:sz w:val="22"/>
              </w:rPr>
              <w:t>terms by the Successful bidder and other terms and conditions for completing the sale shall be shared with the bidders in due course.</w:t>
            </w:r>
          </w:p>
        </w:tc>
      </w:tr>
    </w:tbl>
    <w:p w14:paraId="06A8C47C" w14:textId="77777777" w:rsidR="007C4599" w:rsidRPr="001D4330" w:rsidRDefault="007C4599" w:rsidP="00526200">
      <w:pPr>
        <w:spacing w:after="0" w:line="264" w:lineRule="auto"/>
        <w:ind w:left="0"/>
        <w:rPr>
          <w:u w:color="000000"/>
        </w:rPr>
      </w:pPr>
    </w:p>
    <w:p w14:paraId="23D89071" w14:textId="49114548" w:rsidR="007D367D" w:rsidRPr="008323F9" w:rsidRDefault="007D367D" w:rsidP="006F4250">
      <w:pPr>
        <w:spacing w:after="240" w:line="264" w:lineRule="auto"/>
        <w:ind w:left="0"/>
        <w:rPr>
          <w:sz w:val="22"/>
        </w:rPr>
      </w:pPr>
      <w:r w:rsidRPr="008323F9">
        <w:rPr>
          <w:sz w:val="22"/>
        </w:rPr>
        <w:t xml:space="preserve">For purpose of Sale Notice and Process </w:t>
      </w:r>
      <w:r w:rsidR="00664226">
        <w:rPr>
          <w:sz w:val="22"/>
        </w:rPr>
        <w:t>Document</w:t>
      </w:r>
      <w:r w:rsidRPr="008323F9">
        <w:rPr>
          <w:sz w:val="22"/>
        </w:rPr>
        <w:t xml:space="preserve"> containing Bid Document(s) including forms, affidavit, declaration, and general terms and condition the Bidder(s) are requested to e-mail the RP on:</w:t>
      </w:r>
    </w:p>
    <w:p w14:paraId="774EF239" w14:textId="77777777" w:rsidR="001D4330" w:rsidRPr="008323F9" w:rsidRDefault="007D367D" w:rsidP="006F4250">
      <w:pPr>
        <w:spacing w:after="240" w:line="264" w:lineRule="auto"/>
        <w:ind w:left="0"/>
        <w:jc w:val="left"/>
        <w:rPr>
          <w:sz w:val="22"/>
        </w:rPr>
      </w:pPr>
      <w:r w:rsidRPr="008323F9">
        <w:rPr>
          <w:sz w:val="22"/>
          <w:u w:color="000000"/>
        </w:rPr>
        <w:t xml:space="preserve">email- </w:t>
      </w:r>
      <w:hyperlink r:id="rId26" w:history="1">
        <w:r w:rsidRPr="008323F9">
          <w:rPr>
            <w:rStyle w:val="Hyperlink"/>
            <w:sz w:val="22"/>
          </w:rPr>
          <w:t>cirp.compuage@gmail.com</w:t>
        </w:r>
      </w:hyperlink>
      <w:r w:rsidRPr="008323F9">
        <w:rPr>
          <w:sz w:val="22"/>
          <w:u w:color="000000"/>
        </w:rPr>
        <w:t xml:space="preserve"> </w:t>
      </w:r>
      <w:r w:rsidRPr="008323F9">
        <w:rPr>
          <w:sz w:val="22"/>
        </w:rPr>
        <w:t xml:space="preserve">; or contact at Mobile: +91 </w:t>
      </w:r>
      <w:r w:rsidR="00F64E93" w:rsidRPr="008323F9">
        <w:rPr>
          <w:sz w:val="22"/>
        </w:rPr>
        <w:t>916710</w:t>
      </w:r>
      <w:r w:rsidRPr="008323F9">
        <w:rPr>
          <w:sz w:val="22"/>
        </w:rPr>
        <w:t>8835.</w:t>
      </w:r>
    </w:p>
    <w:p w14:paraId="27250BFA" w14:textId="369BB7D8" w:rsidR="001D4330" w:rsidRPr="008323F9" w:rsidRDefault="007D367D" w:rsidP="00526200">
      <w:pPr>
        <w:pStyle w:val="ListParagraph"/>
        <w:numPr>
          <w:ilvl w:val="0"/>
          <w:numId w:val="7"/>
        </w:numPr>
        <w:spacing w:after="240" w:line="264" w:lineRule="auto"/>
        <w:ind w:hanging="720"/>
        <w:contextualSpacing w:val="0"/>
        <w:rPr>
          <w:b/>
          <w:color w:val="auto"/>
          <w:sz w:val="22"/>
          <w:u w:val="single"/>
        </w:rPr>
      </w:pPr>
      <w:r w:rsidRPr="008323F9">
        <w:rPr>
          <w:b/>
          <w:color w:val="auto"/>
          <w:sz w:val="22"/>
          <w:u w:val="single"/>
        </w:rPr>
        <w:t>Documents to be submitted by Interested</w:t>
      </w:r>
      <w:r w:rsidR="007B0ECF" w:rsidRPr="008323F9">
        <w:rPr>
          <w:b/>
          <w:color w:val="auto"/>
          <w:sz w:val="22"/>
          <w:u w:val="single"/>
        </w:rPr>
        <w:t>/ Qualified</w:t>
      </w:r>
      <w:r w:rsidRPr="008323F9">
        <w:rPr>
          <w:b/>
          <w:color w:val="auto"/>
          <w:sz w:val="22"/>
          <w:u w:val="single"/>
        </w:rPr>
        <w:t xml:space="preserve"> Bidders</w:t>
      </w:r>
    </w:p>
    <w:p w14:paraId="2A03EA68" w14:textId="0EE8A766" w:rsidR="003C2C0B" w:rsidRPr="008323F9" w:rsidRDefault="003C2C0B" w:rsidP="00412933">
      <w:pPr>
        <w:pStyle w:val="ListParagraph"/>
        <w:numPr>
          <w:ilvl w:val="0"/>
          <w:numId w:val="34"/>
        </w:numPr>
        <w:spacing w:after="240" w:line="264" w:lineRule="auto"/>
        <w:ind w:left="1440" w:hanging="720"/>
        <w:contextualSpacing w:val="0"/>
        <w:rPr>
          <w:b/>
          <w:sz w:val="22"/>
          <w:u w:val="single"/>
        </w:rPr>
      </w:pPr>
      <w:r w:rsidRPr="008323F9">
        <w:rPr>
          <w:b/>
          <w:sz w:val="22"/>
          <w:u w:val="single"/>
        </w:rPr>
        <w:t xml:space="preserve">For becoming eligible </w:t>
      </w:r>
      <w:r w:rsidR="00D17A70">
        <w:rPr>
          <w:b/>
          <w:sz w:val="22"/>
          <w:u w:val="single"/>
        </w:rPr>
        <w:t>as</w:t>
      </w:r>
      <w:r w:rsidR="00D17A70" w:rsidRPr="008323F9">
        <w:rPr>
          <w:b/>
          <w:sz w:val="22"/>
          <w:u w:val="single"/>
        </w:rPr>
        <w:t xml:space="preserve"> </w:t>
      </w:r>
      <w:r w:rsidRPr="008323F9">
        <w:rPr>
          <w:b/>
          <w:sz w:val="22"/>
          <w:u w:val="single"/>
        </w:rPr>
        <w:t>Qualified Bidder to Conduct Site Visit:</w:t>
      </w:r>
    </w:p>
    <w:p w14:paraId="42908E96" w14:textId="39C2164E" w:rsidR="008834D3" w:rsidRPr="008323F9" w:rsidRDefault="008834D3" w:rsidP="00412933">
      <w:pPr>
        <w:pStyle w:val="ListParagraph"/>
        <w:numPr>
          <w:ilvl w:val="0"/>
          <w:numId w:val="35"/>
        </w:numPr>
        <w:spacing w:after="240" w:line="264" w:lineRule="auto"/>
        <w:ind w:left="2160" w:hanging="720"/>
        <w:contextualSpacing w:val="0"/>
        <w:rPr>
          <w:sz w:val="22"/>
        </w:rPr>
      </w:pPr>
      <w:r w:rsidRPr="008323F9">
        <w:rPr>
          <w:sz w:val="22"/>
        </w:rPr>
        <w:t xml:space="preserve">A Bidder shall submit the duly filled and signed Bid Application Form provided under Annexure </w:t>
      </w:r>
      <w:r w:rsidR="003C2C0B" w:rsidRPr="008323F9">
        <w:rPr>
          <w:sz w:val="22"/>
        </w:rPr>
        <w:t>1</w:t>
      </w:r>
      <w:r w:rsidRPr="008323F9">
        <w:rPr>
          <w:sz w:val="22"/>
        </w:rPr>
        <w:t xml:space="preserve"> (“Bid Application Form”) with respect to this Sale Process along with:</w:t>
      </w:r>
    </w:p>
    <w:p w14:paraId="3F3587F9" w14:textId="77777777" w:rsidR="008834D3" w:rsidRPr="001D4330" w:rsidRDefault="008834D3" w:rsidP="00412933">
      <w:pPr>
        <w:pStyle w:val="TLHead3"/>
        <w:tabs>
          <w:tab w:val="clear" w:pos="1440"/>
        </w:tabs>
        <w:ind w:left="2880"/>
      </w:pPr>
      <w:r w:rsidRPr="001D4330">
        <w:t>Latest audited financial statements</w:t>
      </w:r>
    </w:p>
    <w:p w14:paraId="79AA0F44" w14:textId="77777777" w:rsidR="008834D3" w:rsidRPr="001D4330" w:rsidRDefault="008834D3" w:rsidP="00412933">
      <w:pPr>
        <w:pStyle w:val="TLHead3"/>
        <w:tabs>
          <w:tab w:val="clear" w:pos="1440"/>
        </w:tabs>
        <w:ind w:left="2880"/>
      </w:pPr>
      <w:r w:rsidRPr="001D4330">
        <w:t>KYC Documents as mentioned below:</w:t>
      </w:r>
    </w:p>
    <w:p w14:paraId="079FEF7D" w14:textId="3BE2DA2F" w:rsidR="008834D3" w:rsidRPr="001D4330" w:rsidRDefault="008834D3" w:rsidP="00412933">
      <w:pPr>
        <w:pStyle w:val="TLHead5"/>
        <w:numPr>
          <w:ilvl w:val="4"/>
          <w:numId w:val="29"/>
        </w:numPr>
        <w:spacing w:line="264" w:lineRule="auto"/>
        <w:ind w:left="3600" w:hanging="720"/>
      </w:pPr>
      <w:r w:rsidRPr="001D4330">
        <w:t xml:space="preserve">passport duly attested </w:t>
      </w:r>
    </w:p>
    <w:p w14:paraId="1DB33D2B" w14:textId="47BA483C" w:rsidR="008834D3" w:rsidRPr="001D4330" w:rsidRDefault="008834D3" w:rsidP="00412933">
      <w:pPr>
        <w:pStyle w:val="TLHead5"/>
        <w:numPr>
          <w:ilvl w:val="4"/>
          <w:numId w:val="29"/>
        </w:numPr>
        <w:spacing w:line="264" w:lineRule="auto"/>
        <w:ind w:left="3600" w:hanging="720"/>
      </w:pPr>
      <w:r w:rsidRPr="001D4330">
        <w:lastRenderedPageBreak/>
        <w:t xml:space="preserve">copy of the </w:t>
      </w:r>
      <w:r w:rsidR="00A634AD" w:rsidRPr="001D4330">
        <w:t>tax identification number</w:t>
      </w:r>
      <w:r w:rsidRPr="001D4330">
        <w:t xml:space="preserve">; </w:t>
      </w:r>
    </w:p>
    <w:p w14:paraId="3B24D644" w14:textId="2816DBFC" w:rsidR="008834D3" w:rsidRPr="001D4330" w:rsidRDefault="008834D3" w:rsidP="00412933">
      <w:pPr>
        <w:pStyle w:val="TLHead5"/>
        <w:numPr>
          <w:ilvl w:val="4"/>
          <w:numId w:val="29"/>
        </w:numPr>
        <w:spacing w:line="264" w:lineRule="auto"/>
        <w:ind w:left="3600" w:hanging="720"/>
      </w:pPr>
      <w:r w:rsidRPr="001D4330">
        <w:t xml:space="preserve">In case the copy of the </w:t>
      </w:r>
      <w:r w:rsidR="00A634AD" w:rsidRPr="001D4330">
        <w:t xml:space="preserve">tax identification number </w:t>
      </w:r>
      <w:r w:rsidRPr="001D4330">
        <w:t xml:space="preserve">is not available with the Bidder, an affidavit stating the reason for not holding a valid </w:t>
      </w:r>
      <w:r w:rsidR="001A438A" w:rsidRPr="001D4330">
        <w:t xml:space="preserve">tax identification number </w:t>
      </w:r>
      <w:r w:rsidRPr="001D4330">
        <w:t xml:space="preserve">on a stamp paper of requisite value in lieu of the </w:t>
      </w:r>
      <w:r w:rsidR="001A438A" w:rsidRPr="001D4330">
        <w:t>tax identification number</w:t>
      </w:r>
      <w:r w:rsidRPr="001D4330">
        <w:t xml:space="preserve"> shall be submitted.</w:t>
      </w:r>
    </w:p>
    <w:p w14:paraId="28FE8C60" w14:textId="06D148C7" w:rsidR="003C2C0B" w:rsidRPr="001D4330" w:rsidRDefault="003C2C0B" w:rsidP="00412933">
      <w:pPr>
        <w:pStyle w:val="TLHead3"/>
        <w:tabs>
          <w:tab w:val="clear" w:pos="1440"/>
        </w:tabs>
        <w:ind w:left="2880"/>
      </w:pPr>
      <w:r w:rsidRPr="001D4330">
        <w:t>Other necessary documents to complete the eligibility check formalities;</w:t>
      </w:r>
    </w:p>
    <w:p w14:paraId="0E3A750B" w14:textId="26B5D8A9" w:rsidR="003C2C0B" w:rsidRPr="001D4330" w:rsidRDefault="003C2C0B" w:rsidP="006B32B2">
      <w:pPr>
        <w:pStyle w:val="TLHead2"/>
        <w:numPr>
          <w:ilvl w:val="0"/>
          <w:numId w:val="35"/>
        </w:numPr>
        <w:ind w:left="2160" w:hanging="720"/>
      </w:pPr>
      <w:r w:rsidRPr="001D4330">
        <w:rPr>
          <w:b/>
          <w:bCs/>
        </w:rPr>
        <w:t>Annexure 2</w:t>
      </w:r>
      <w:r w:rsidRPr="001D4330">
        <w:t xml:space="preserve">- Affidavit certifying eligibility under Section 29A of IBC by the Bidder </w:t>
      </w:r>
    </w:p>
    <w:p w14:paraId="36843C5C" w14:textId="77777777" w:rsidR="003C2C0B" w:rsidRPr="001D4330" w:rsidRDefault="003C2C0B" w:rsidP="006B32B2">
      <w:pPr>
        <w:pStyle w:val="TableParagraph"/>
        <w:widowControl/>
        <w:numPr>
          <w:ilvl w:val="0"/>
          <w:numId w:val="35"/>
        </w:numPr>
        <w:spacing w:before="0" w:after="240" w:line="264" w:lineRule="auto"/>
        <w:ind w:left="2160" w:hanging="720"/>
        <w:jc w:val="both"/>
      </w:pPr>
      <w:r w:rsidRPr="001D4330">
        <w:rPr>
          <w:b/>
        </w:rPr>
        <w:t xml:space="preserve">Annexure 3 </w:t>
      </w:r>
      <w:r w:rsidRPr="001D4330">
        <w:t>Confidentiality Undertaking</w:t>
      </w:r>
    </w:p>
    <w:p w14:paraId="03719558" w14:textId="65A84EBC" w:rsidR="003C2C0B" w:rsidRPr="001D4330" w:rsidRDefault="003C2C0B" w:rsidP="006B32B2">
      <w:pPr>
        <w:pStyle w:val="TableParagraph"/>
        <w:widowControl/>
        <w:numPr>
          <w:ilvl w:val="0"/>
          <w:numId w:val="35"/>
        </w:numPr>
        <w:spacing w:before="0" w:after="240" w:line="264" w:lineRule="auto"/>
        <w:ind w:left="2160" w:hanging="720"/>
        <w:jc w:val="both"/>
      </w:pPr>
      <w:r w:rsidRPr="001D4330">
        <w:rPr>
          <w:b/>
        </w:rPr>
        <w:t xml:space="preserve">Annexure 4 </w:t>
      </w:r>
      <w:r w:rsidRPr="001D4330">
        <w:t>Board Resolution (if any)</w:t>
      </w:r>
    </w:p>
    <w:p w14:paraId="5C9C392E" w14:textId="14818545" w:rsidR="008834D3" w:rsidRPr="001D4330" w:rsidRDefault="008834D3" w:rsidP="006B32B2">
      <w:pPr>
        <w:pStyle w:val="TLHead4"/>
        <w:numPr>
          <w:ilvl w:val="0"/>
          <w:numId w:val="0"/>
        </w:numPr>
        <w:spacing w:line="264" w:lineRule="auto"/>
        <w:ind w:left="2160"/>
      </w:pPr>
      <w:r w:rsidRPr="001D4330">
        <w:t>The RP reserves the right to call for original know your customer (“</w:t>
      </w:r>
      <w:r w:rsidRPr="008323F9">
        <w:rPr>
          <w:b/>
          <w:bCs/>
        </w:rPr>
        <w:t>KYC</w:t>
      </w:r>
      <w:r w:rsidRPr="001D4330">
        <w:t>”) documents listed above anytime during, or after the period of this Sale Process. The RP shall send an email for such request to such Bidder(s), who in turn, shall produce the required original documents within 5 (five) days of receipt of such email.</w:t>
      </w:r>
    </w:p>
    <w:p w14:paraId="704A8BAD" w14:textId="11106E7A" w:rsidR="008834D3" w:rsidRPr="001D4330" w:rsidRDefault="008834D3" w:rsidP="006B32B2">
      <w:pPr>
        <w:pStyle w:val="TLHead4"/>
        <w:numPr>
          <w:ilvl w:val="0"/>
          <w:numId w:val="0"/>
        </w:numPr>
        <w:spacing w:line="264" w:lineRule="auto"/>
        <w:ind w:left="2160"/>
      </w:pPr>
      <w:r w:rsidRPr="001D4330">
        <w:t xml:space="preserve">Additionally, at any stage of the Sale Process, the </w:t>
      </w:r>
      <w:r w:rsidR="00631A69" w:rsidRPr="001D4330">
        <w:t xml:space="preserve">RP </w:t>
      </w:r>
      <w:r w:rsidRPr="001D4330">
        <w:t xml:space="preserve">may ask for any </w:t>
      </w:r>
      <w:r w:rsidR="00173FFD">
        <w:t xml:space="preserve">additional </w:t>
      </w:r>
      <w:r w:rsidRPr="001D4330">
        <w:t>document(s) from the Bidders to evaluate their eligibility.</w:t>
      </w:r>
    </w:p>
    <w:p w14:paraId="76DD5040" w14:textId="0E6AA3F0" w:rsidR="008834D3" w:rsidRPr="001D4330" w:rsidRDefault="008834D3" w:rsidP="006B32B2">
      <w:pPr>
        <w:pStyle w:val="TLHead4"/>
        <w:numPr>
          <w:ilvl w:val="0"/>
          <w:numId w:val="0"/>
        </w:numPr>
        <w:spacing w:line="264" w:lineRule="auto"/>
        <w:ind w:left="2160"/>
      </w:pPr>
      <w:r w:rsidRPr="001D4330">
        <w:t xml:space="preserve">The </w:t>
      </w:r>
      <w:r w:rsidR="00631A69" w:rsidRPr="001D4330">
        <w:t>RP</w:t>
      </w:r>
      <w:r w:rsidRPr="001D4330">
        <w:t xml:space="preserve"> shall disqualify the Bidder for non-submission of the requested document(s) in accordance with the </w:t>
      </w:r>
      <w:r w:rsidR="00345C6E">
        <w:t>T</w:t>
      </w:r>
      <w:r w:rsidR="00345C6E" w:rsidRPr="001D4330">
        <w:t xml:space="preserve">imelines </w:t>
      </w:r>
      <w:r w:rsidRPr="001D4330">
        <w:t xml:space="preserve">specified under Clause </w:t>
      </w:r>
      <w:r w:rsidR="00886400" w:rsidRPr="001D4330">
        <w:t>5</w:t>
      </w:r>
      <w:r w:rsidRPr="001D4330">
        <w:t xml:space="preserve"> of Process Memorandum in respect of Sale of Assets</w:t>
      </w:r>
      <w:r w:rsidR="00345C6E">
        <w:t xml:space="preserve"> i.e., the Inventory</w:t>
      </w:r>
      <w:r w:rsidRPr="001D4330">
        <w:t xml:space="preserve"> of the Corporate Debtor.</w:t>
      </w:r>
    </w:p>
    <w:p w14:paraId="235C9060" w14:textId="77777777" w:rsidR="008834D3" w:rsidRPr="001D4330" w:rsidRDefault="008834D3" w:rsidP="006B32B2">
      <w:pPr>
        <w:pStyle w:val="TLHead4"/>
        <w:numPr>
          <w:ilvl w:val="0"/>
          <w:numId w:val="0"/>
        </w:numPr>
        <w:spacing w:line="264" w:lineRule="auto"/>
        <w:ind w:left="2160"/>
      </w:pPr>
      <w:r w:rsidRPr="001D4330">
        <w:t>The Bidder may use additional sheets to submit the information for its detailed response.</w:t>
      </w:r>
    </w:p>
    <w:p w14:paraId="3E007DE3" w14:textId="6D7EC2AF" w:rsidR="001D4330" w:rsidRDefault="008834D3" w:rsidP="006B32B2">
      <w:pPr>
        <w:pStyle w:val="TLHead4"/>
        <w:numPr>
          <w:ilvl w:val="0"/>
          <w:numId w:val="0"/>
        </w:numPr>
        <w:spacing w:line="264" w:lineRule="auto"/>
        <w:ind w:left="2160"/>
      </w:pPr>
      <w:r w:rsidRPr="001D4330">
        <w:t xml:space="preserve">Additionally, at any stage of the Sale Process, the </w:t>
      </w:r>
      <w:r w:rsidR="00631A69" w:rsidRPr="001D4330">
        <w:t xml:space="preserve">RP </w:t>
      </w:r>
      <w:r w:rsidRPr="001D4330">
        <w:t xml:space="preserve">may ask for any </w:t>
      </w:r>
      <w:r w:rsidR="00E7468E">
        <w:t xml:space="preserve">additional </w:t>
      </w:r>
      <w:r w:rsidRPr="001D4330">
        <w:t xml:space="preserve">document(s) from the Bidders including the Qualified/Successful Bidders to evaluate their eligibility. The </w:t>
      </w:r>
      <w:r w:rsidR="00631A69" w:rsidRPr="001D4330">
        <w:t xml:space="preserve">RP </w:t>
      </w:r>
      <w:r w:rsidRPr="001D4330">
        <w:t xml:space="preserve">may disqualify the Bidder(s) including the Qualified Bidder(s) for non-submission of the requested documents. </w:t>
      </w:r>
    </w:p>
    <w:p w14:paraId="3CB8B8C7" w14:textId="77777777" w:rsidR="001D4330" w:rsidRPr="008323F9" w:rsidRDefault="003C2C0B" w:rsidP="007F3157">
      <w:pPr>
        <w:pStyle w:val="ListParagraph"/>
        <w:numPr>
          <w:ilvl w:val="0"/>
          <w:numId w:val="34"/>
        </w:numPr>
        <w:spacing w:after="240" w:line="264" w:lineRule="auto"/>
        <w:ind w:left="1440" w:hanging="720"/>
        <w:contextualSpacing w:val="0"/>
        <w:rPr>
          <w:b/>
          <w:sz w:val="22"/>
          <w:u w:val="single"/>
          <w:lang w:val="en-GB"/>
        </w:rPr>
      </w:pPr>
      <w:r w:rsidRPr="008323F9">
        <w:rPr>
          <w:b/>
          <w:sz w:val="22"/>
          <w:u w:val="single"/>
          <w:lang w:val="en-GB"/>
        </w:rPr>
        <w:t>After conducting Site Visit:</w:t>
      </w:r>
    </w:p>
    <w:p w14:paraId="046A6183" w14:textId="33EA407D" w:rsidR="003C2C0B" w:rsidRPr="001D4330" w:rsidRDefault="003C2C0B" w:rsidP="007F3157">
      <w:pPr>
        <w:pStyle w:val="TableParagraph"/>
        <w:widowControl/>
        <w:numPr>
          <w:ilvl w:val="0"/>
          <w:numId w:val="36"/>
        </w:numPr>
        <w:spacing w:before="0" w:after="240" w:line="264" w:lineRule="auto"/>
        <w:ind w:left="2160" w:hanging="720"/>
        <w:jc w:val="both"/>
        <w:rPr>
          <w:bCs/>
        </w:rPr>
      </w:pPr>
      <w:r w:rsidRPr="001D4330">
        <w:rPr>
          <w:b/>
        </w:rPr>
        <w:t xml:space="preserve">Annexure 5 </w:t>
      </w:r>
      <w:r w:rsidRPr="001D4330">
        <w:rPr>
          <w:bCs/>
        </w:rPr>
        <w:t>Terms and Conditions of Commercial Offer</w:t>
      </w:r>
    </w:p>
    <w:p w14:paraId="65081A54" w14:textId="77777777" w:rsidR="001D4330" w:rsidRPr="008323F9" w:rsidRDefault="003C2C0B" w:rsidP="007F3157">
      <w:pPr>
        <w:pStyle w:val="ListParagraph"/>
        <w:numPr>
          <w:ilvl w:val="0"/>
          <w:numId w:val="36"/>
        </w:numPr>
        <w:spacing w:after="240" w:line="264" w:lineRule="auto"/>
        <w:ind w:left="2160" w:hanging="720"/>
        <w:contextualSpacing w:val="0"/>
        <w:rPr>
          <w:sz w:val="22"/>
          <w:lang w:val="en-GB"/>
        </w:rPr>
      </w:pPr>
      <w:r w:rsidRPr="008323F9">
        <w:rPr>
          <w:b/>
          <w:sz w:val="22"/>
        </w:rPr>
        <w:t xml:space="preserve">Annexure 6 </w:t>
      </w:r>
      <w:r w:rsidRPr="008323F9">
        <w:rPr>
          <w:sz w:val="22"/>
        </w:rPr>
        <w:t>Description of Inventory</w:t>
      </w:r>
    </w:p>
    <w:p w14:paraId="4E638C7A" w14:textId="306670F4" w:rsidR="00631A69" w:rsidRPr="008323F9" w:rsidRDefault="00631A69" w:rsidP="007F3157">
      <w:pPr>
        <w:pStyle w:val="ListParagraph"/>
        <w:numPr>
          <w:ilvl w:val="0"/>
          <w:numId w:val="7"/>
        </w:numPr>
        <w:spacing w:after="240" w:line="264" w:lineRule="auto"/>
        <w:ind w:hanging="720"/>
        <w:contextualSpacing w:val="0"/>
        <w:rPr>
          <w:b/>
          <w:sz w:val="22"/>
          <w:u w:val="single"/>
        </w:rPr>
      </w:pPr>
      <w:bookmarkStart w:id="20" w:name="_Toc119298182"/>
      <w:bookmarkStart w:id="21" w:name="_Hlk193746010"/>
      <w:r w:rsidRPr="008323F9">
        <w:rPr>
          <w:b/>
          <w:sz w:val="22"/>
          <w:u w:val="single"/>
        </w:rPr>
        <w:t>Declaration of Qualified Bidder</w:t>
      </w:r>
      <w:bookmarkEnd w:id="20"/>
    </w:p>
    <w:bookmarkEnd w:id="21"/>
    <w:p w14:paraId="5C1104FA" w14:textId="3D5E842C" w:rsidR="00631A69" w:rsidRPr="001D4330" w:rsidRDefault="00631A69" w:rsidP="006F4250">
      <w:pPr>
        <w:pStyle w:val="TLHead3"/>
        <w:numPr>
          <w:ilvl w:val="2"/>
          <w:numId w:val="28"/>
        </w:numPr>
        <w:tabs>
          <w:tab w:val="clear" w:pos="1440"/>
        </w:tabs>
      </w:pPr>
      <w:r w:rsidRPr="001D4330">
        <w:t>On submission of the Bid Document(s) as provided under</w:t>
      </w:r>
      <w:r w:rsidR="002F7E88" w:rsidRPr="001D4330">
        <w:t xml:space="preserve"> Clause </w:t>
      </w:r>
      <w:r w:rsidR="00886400" w:rsidRPr="001D4330">
        <w:t>6</w:t>
      </w:r>
      <w:r w:rsidR="002F7E88" w:rsidRPr="001D4330">
        <w:t xml:space="preserve"> (F) (A)</w:t>
      </w:r>
      <w:r w:rsidRPr="001D4330">
        <w:t>in this Process Memorandum, and upon verification of the Bid Document(s)</w:t>
      </w:r>
      <w:r w:rsidR="003035F5" w:rsidRPr="001D4330">
        <w:t>, the RP shall</w:t>
      </w:r>
      <w:r w:rsidRPr="001D4330">
        <w:t xml:space="preserve"> shortlist the Qualified Bidder. Only upon submission of all the requested document(s), </w:t>
      </w:r>
      <w:r w:rsidRPr="001D4330">
        <w:lastRenderedPageBreak/>
        <w:t xml:space="preserve">and found eligible by the RP in terms of this Process Memorandum, the Bidder shall qualify as Qualified Bidder and shall be eligible for site visit/inspection, request for documents pertaining to Asset(s) for the purpose </w:t>
      </w:r>
      <w:r w:rsidR="00322856" w:rsidRPr="001D4330">
        <w:t xml:space="preserve">of </w:t>
      </w:r>
      <w:r w:rsidRPr="001D4330">
        <w:t>conducting due diligence, discussion meeting etc.</w:t>
      </w:r>
    </w:p>
    <w:p w14:paraId="13F8D0CD" w14:textId="0EECF22D" w:rsidR="00631A69" w:rsidRPr="001D4330" w:rsidRDefault="00631A69" w:rsidP="006F4250">
      <w:pPr>
        <w:pStyle w:val="TLHead3"/>
        <w:numPr>
          <w:ilvl w:val="2"/>
          <w:numId w:val="28"/>
        </w:numPr>
        <w:tabs>
          <w:tab w:val="clear" w:pos="1440"/>
        </w:tabs>
      </w:pPr>
      <w:r w:rsidRPr="001D4330">
        <w:t>The RP shall verify the details mentioned in the Bid Document(s) along with document(s) submitted:</w:t>
      </w:r>
    </w:p>
    <w:p w14:paraId="4B6F041D" w14:textId="47EDB786" w:rsidR="00631A69" w:rsidRPr="001D4330" w:rsidRDefault="00631A69" w:rsidP="006F4250">
      <w:pPr>
        <w:pStyle w:val="TLHead4"/>
        <w:tabs>
          <w:tab w:val="clear" w:pos="2160"/>
        </w:tabs>
        <w:spacing w:line="264" w:lineRule="auto"/>
      </w:pPr>
      <w:r w:rsidRPr="001D4330">
        <w:t>in accordance with this Process Memorandum, and pursuant to other terms and conditions mentioned herein; and</w:t>
      </w:r>
    </w:p>
    <w:p w14:paraId="7CFDBCD9" w14:textId="05A66B05" w:rsidR="00631A69" w:rsidRPr="001D4330" w:rsidRDefault="00631A69" w:rsidP="006F4250">
      <w:pPr>
        <w:pStyle w:val="TLHead4"/>
        <w:tabs>
          <w:tab w:val="clear" w:pos="2160"/>
        </w:tabs>
        <w:spacing w:line="264" w:lineRule="auto"/>
      </w:pPr>
      <w:r w:rsidRPr="001D4330">
        <w:t xml:space="preserve">adherence of </w:t>
      </w:r>
      <w:r w:rsidR="00016C2E">
        <w:t>T</w:t>
      </w:r>
      <w:r w:rsidR="00016C2E" w:rsidRPr="001D4330">
        <w:t xml:space="preserve">imelines </w:t>
      </w:r>
      <w:r w:rsidRPr="001D4330">
        <w:t>specified in the Process Memorandum.</w:t>
      </w:r>
    </w:p>
    <w:p w14:paraId="2D42DBC0" w14:textId="145E82FA" w:rsidR="00631A69" w:rsidRPr="001D4330" w:rsidRDefault="00631A69" w:rsidP="006F4250">
      <w:pPr>
        <w:pStyle w:val="TLHead3"/>
        <w:tabs>
          <w:tab w:val="clear" w:pos="1440"/>
        </w:tabs>
      </w:pPr>
      <w:r w:rsidRPr="001D4330">
        <w:t>Pursuant to such verification, the RP shall notify the Bidders (via email) regarding their eligibility to participate in the Sale Process for the Sale of Assets</w:t>
      </w:r>
      <w:r w:rsidR="004C759A">
        <w:t xml:space="preserve"> i.e., the Inventory</w:t>
      </w:r>
      <w:r w:rsidRPr="001D4330">
        <w:t xml:space="preserve"> of </w:t>
      </w:r>
      <w:r w:rsidR="004C759A">
        <w:t xml:space="preserve">the </w:t>
      </w:r>
      <w:r w:rsidR="00224AA2">
        <w:t xml:space="preserve">CIL Singapore Branch of the </w:t>
      </w:r>
      <w:r w:rsidRPr="001D4330">
        <w:t>Corporate Debtor</w:t>
      </w:r>
      <w:r w:rsidR="004C759A">
        <w:t>/Company</w:t>
      </w:r>
      <w:r w:rsidRPr="001D4330">
        <w:t>.</w:t>
      </w:r>
    </w:p>
    <w:p w14:paraId="75F77319" w14:textId="5C646266" w:rsidR="001D4330" w:rsidRDefault="00631A69" w:rsidP="006F4250">
      <w:pPr>
        <w:pStyle w:val="TLHead3"/>
        <w:tabs>
          <w:tab w:val="clear" w:pos="1440"/>
        </w:tabs>
      </w:pPr>
      <w:r w:rsidRPr="001D4330">
        <w:t xml:space="preserve">Such Bidders </w:t>
      </w:r>
      <w:r w:rsidR="00322856" w:rsidRPr="001D4330">
        <w:t>who are declared by the RP as eligible to participate in the Sale Process</w:t>
      </w:r>
      <w:r w:rsidR="00B8753B" w:rsidRPr="001D4330">
        <w:t xml:space="preserve">, </w:t>
      </w:r>
      <w:r w:rsidRPr="001D4330">
        <w:t>shall hereinafter be referred to as the Qualified Bidders. It is clarified that only a Qualified Bidder shall be entitled to submit a Bid.</w:t>
      </w:r>
    </w:p>
    <w:p w14:paraId="5E96A0CD" w14:textId="121FDD1E" w:rsidR="001D4330" w:rsidRPr="008323F9" w:rsidRDefault="00631A69" w:rsidP="007F3157">
      <w:pPr>
        <w:pStyle w:val="ListParagraph"/>
        <w:numPr>
          <w:ilvl w:val="0"/>
          <w:numId w:val="7"/>
        </w:numPr>
        <w:spacing w:after="240" w:line="264" w:lineRule="auto"/>
        <w:ind w:hanging="720"/>
        <w:contextualSpacing w:val="0"/>
        <w:rPr>
          <w:color w:val="auto"/>
          <w:sz w:val="22"/>
        </w:rPr>
      </w:pPr>
      <w:r w:rsidRPr="008323F9">
        <w:rPr>
          <w:b/>
          <w:color w:val="auto"/>
          <w:sz w:val="22"/>
          <w:u w:val="single"/>
        </w:rPr>
        <w:t>Inspection of Assets</w:t>
      </w:r>
      <w:r w:rsidR="00936D15">
        <w:rPr>
          <w:b/>
          <w:color w:val="auto"/>
          <w:sz w:val="22"/>
          <w:u w:val="single"/>
        </w:rPr>
        <w:t>/</w:t>
      </w:r>
      <w:r w:rsidR="00567563">
        <w:rPr>
          <w:b/>
          <w:color w:val="auto"/>
          <w:sz w:val="22"/>
          <w:u w:val="single"/>
        </w:rPr>
        <w:t xml:space="preserve"> </w:t>
      </w:r>
      <w:r w:rsidR="00936D15">
        <w:rPr>
          <w:b/>
          <w:color w:val="auto"/>
          <w:sz w:val="22"/>
          <w:u w:val="single"/>
        </w:rPr>
        <w:t>Inventory</w:t>
      </w:r>
      <w:r w:rsidRPr="008323F9">
        <w:rPr>
          <w:b/>
          <w:color w:val="auto"/>
          <w:sz w:val="22"/>
          <w:u w:val="single"/>
        </w:rPr>
        <w:t>/</w:t>
      </w:r>
      <w:r w:rsidR="00567563">
        <w:rPr>
          <w:b/>
          <w:color w:val="auto"/>
          <w:sz w:val="22"/>
          <w:u w:val="single"/>
        </w:rPr>
        <w:t xml:space="preserve"> </w:t>
      </w:r>
      <w:r w:rsidRPr="008323F9">
        <w:rPr>
          <w:b/>
          <w:color w:val="auto"/>
          <w:sz w:val="22"/>
          <w:u w:val="single"/>
        </w:rPr>
        <w:t>Site Visit</w:t>
      </w:r>
    </w:p>
    <w:p w14:paraId="4F03E2C9" w14:textId="198C5CF9" w:rsidR="001D4330" w:rsidRPr="008323F9" w:rsidRDefault="00631A69" w:rsidP="007F3157">
      <w:pPr>
        <w:numPr>
          <w:ilvl w:val="0"/>
          <w:numId w:val="13"/>
        </w:numPr>
        <w:spacing w:after="240" w:line="264" w:lineRule="auto"/>
        <w:ind w:left="1440" w:hanging="720"/>
        <w:rPr>
          <w:sz w:val="22"/>
        </w:rPr>
      </w:pPr>
      <w:r w:rsidRPr="008323F9">
        <w:rPr>
          <w:sz w:val="22"/>
        </w:rPr>
        <w:t xml:space="preserve">If requested by the Qualified Bidder, the </w:t>
      </w:r>
      <w:r w:rsidRPr="008323F9">
        <w:rPr>
          <w:sz w:val="22"/>
          <w:u w:color="000000"/>
        </w:rPr>
        <w:t>R</w:t>
      </w:r>
      <w:r w:rsidR="00567563">
        <w:rPr>
          <w:sz w:val="22"/>
          <w:u w:color="000000"/>
        </w:rPr>
        <w:t>P</w:t>
      </w:r>
      <w:r w:rsidRPr="008323F9">
        <w:rPr>
          <w:sz w:val="22"/>
        </w:rPr>
        <w:t xml:space="preserve"> may arrange a discussion meeting and a site visit at any time prior to the closure of the</w:t>
      </w:r>
      <w:r w:rsidR="0055618E" w:rsidRPr="008323F9">
        <w:rPr>
          <w:sz w:val="22"/>
        </w:rPr>
        <w:t xml:space="preserve"> </w:t>
      </w:r>
      <w:r w:rsidR="007313BA" w:rsidRPr="008323F9">
        <w:rPr>
          <w:sz w:val="22"/>
        </w:rPr>
        <w:t>Sale Process</w:t>
      </w:r>
      <w:r w:rsidRPr="008323F9">
        <w:rPr>
          <w:sz w:val="22"/>
        </w:rPr>
        <w:t>. The detail</w:t>
      </w:r>
      <w:r w:rsidR="00A844A5" w:rsidRPr="008323F9">
        <w:rPr>
          <w:sz w:val="22"/>
        </w:rPr>
        <w:t>ed</w:t>
      </w:r>
      <w:r w:rsidR="00EF26DD" w:rsidRPr="008323F9">
        <w:rPr>
          <w:sz w:val="22"/>
        </w:rPr>
        <w:t xml:space="preserve"> </w:t>
      </w:r>
      <w:r w:rsidRPr="008323F9">
        <w:rPr>
          <w:sz w:val="22"/>
        </w:rPr>
        <w:t xml:space="preserve">terms and conditions with respect to the discussion meeting and site visit shall be communicated to the </w:t>
      </w:r>
      <w:r w:rsidR="00EF26DD" w:rsidRPr="008323F9">
        <w:rPr>
          <w:sz w:val="22"/>
        </w:rPr>
        <w:t>Qualified</w:t>
      </w:r>
      <w:r w:rsidR="00284259" w:rsidRPr="008323F9">
        <w:rPr>
          <w:sz w:val="22"/>
        </w:rPr>
        <w:t xml:space="preserve"> Bidder</w:t>
      </w:r>
      <w:r w:rsidRPr="008323F9">
        <w:rPr>
          <w:sz w:val="22"/>
        </w:rPr>
        <w:t xml:space="preserve"> in advance or as per date(s) mentioned in the </w:t>
      </w:r>
      <w:r w:rsidR="00567563">
        <w:rPr>
          <w:sz w:val="22"/>
        </w:rPr>
        <w:t>N</w:t>
      </w:r>
      <w:r w:rsidR="00567563" w:rsidRPr="008323F9">
        <w:rPr>
          <w:sz w:val="22"/>
        </w:rPr>
        <w:t>otice</w:t>
      </w:r>
      <w:r w:rsidRPr="008323F9">
        <w:rPr>
          <w:sz w:val="22"/>
        </w:rPr>
        <w:t xml:space="preserve">. The </w:t>
      </w:r>
      <w:r w:rsidR="00567563">
        <w:rPr>
          <w:sz w:val="22"/>
          <w:u w:color="000000"/>
        </w:rPr>
        <w:t>RP</w:t>
      </w:r>
      <w:r w:rsidRPr="008323F9">
        <w:rPr>
          <w:sz w:val="22"/>
        </w:rPr>
        <w:t xml:space="preserve"> reserves the right to not arrange a discussion meeting or site visit for any reason whatsoever, irrespective of the request of the</w:t>
      </w:r>
      <w:r w:rsidR="0055618E" w:rsidRPr="008323F9">
        <w:rPr>
          <w:sz w:val="22"/>
        </w:rPr>
        <w:t xml:space="preserve"> Qualified Bidder</w:t>
      </w:r>
      <w:r w:rsidRPr="008323F9">
        <w:rPr>
          <w:sz w:val="22"/>
        </w:rPr>
        <w:t xml:space="preserve">. </w:t>
      </w:r>
      <w:r w:rsidR="0055618E" w:rsidRPr="008323F9">
        <w:rPr>
          <w:sz w:val="22"/>
        </w:rPr>
        <w:t xml:space="preserve">Qualified Bidder </w:t>
      </w:r>
      <w:r w:rsidRPr="008323F9">
        <w:rPr>
          <w:sz w:val="22"/>
        </w:rPr>
        <w:t>(</w:t>
      </w:r>
      <w:r w:rsidR="00285680">
        <w:rPr>
          <w:sz w:val="22"/>
        </w:rPr>
        <w:t>in relation to the</w:t>
      </w:r>
      <w:r w:rsidR="00285680" w:rsidRPr="008323F9">
        <w:rPr>
          <w:sz w:val="22"/>
        </w:rPr>
        <w:t xml:space="preserve"> </w:t>
      </w:r>
      <w:r w:rsidRPr="008323F9">
        <w:rPr>
          <w:sz w:val="22"/>
        </w:rPr>
        <w:t xml:space="preserve">site visit) will be provided </w:t>
      </w:r>
      <w:r w:rsidR="00285680">
        <w:rPr>
          <w:sz w:val="22"/>
        </w:rPr>
        <w:t xml:space="preserve">with </w:t>
      </w:r>
      <w:r w:rsidRPr="008323F9">
        <w:rPr>
          <w:sz w:val="22"/>
        </w:rPr>
        <w:t>a prior notification of date and time</w:t>
      </w:r>
      <w:r w:rsidR="00285680">
        <w:rPr>
          <w:sz w:val="22"/>
        </w:rPr>
        <w:t>,</w:t>
      </w:r>
      <w:r w:rsidRPr="008323F9">
        <w:rPr>
          <w:sz w:val="22"/>
        </w:rPr>
        <w:t xml:space="preserve"> </w:t>
      </w:r>
      <w:r w:rsidR="0055618E" w:rsidRPr="008323F9">
        <w:rPr>
          <w:sz w:val="22"/>
        </w:rPr>
        <w:t>2</w:t>
      </w:r>
      <w:r w:rsidRPr="008323F9">
        <w:rPr>
          <w:sz w:val="22"/>
        </w:rPr>
        <w:t xml:space="preserve"> (t</w:t>
      </w:r>
      <w:r w:rsidR="0055618E" w:rsidRPr="008323F9">
        <w:rPr>
          <w:sz w:val="22"/>
        </w:rPr>
        <w:t>wo</w:t>
      </w:r>
      <w:r w:rsidRPr="008323F9">
        <w:rPr>
          <w:sz w:val="22"/>
        </w:rPr>
        <w:t>) days in advance</w:t>
      </w:r>
      <w:r w:rsidR="00285680">
        <w:rPr>
          <w:sz w:val="22"/>
        </w:rPr>
        <w:t>,</w:t>
      </w:r>
      <w:r w:rsidRPr="008323F9">
        <w:rPr>
          <w:sz w:val="22"/>
        </w:rPr>
        <w:t xml:space="preserve"> by the </w:t>
      </w:r>
      <w:r w:rsidRPr="008323F9">
        <w:rPr>
          <w:sz w:val="22"/>
          <w:u w:color="000000"/>
        </w:rPr>
        <w:t>R</w:t>
      </w:r>
      <w:r w:rsidR="00285680">
        <w:rPr>
          <w:sz w:val="22"/>
          <w:u w:color="000000"/>
        </w:rPr>
        <w:t>P</w:t>
      </w:r>
      <w:r w:rsidRPr="008323F9">
        <w:rPr>
          <w:sz w:val="22"/>
        </w:rPr>
        <w:t>.</w:t>
      </w:r>
    </w:p>
    <w:p w14:paraId="5F66A044" w14:textId="38D77747" w:rsidR="001D4330" w:rsidRPr="008323F9" w:rsidRDefault="00631A69" w:rsidP="006F4250">
      <w:pPr>
        <w:numPr>
          <w:ilvl w:val="0"/>
          <w:numId w:val="13"/>
        </w:numPr>
        <w:spacing w:after="240" w:line="264" w:lineRule="auto"/>
        <w:ind w:left="1440" w:hanging="720"/>
        <w:rPr>
          <w:sz w:val="22"/>
        </w:rPr>
      </w:pPr>
      <w:r w:rsidRPr="008323F9">
        <w:rPr>
          <w:sz w:val="22"/>
        </w:rPr>
        <w:t xml:space="preserve">It shall be the responsibility of the </w:t>
      </w:r>
      <w:r w:rsidR="0055618E" w:rsidRPr="008323F9">
        <w:rPr>
          <w:sz w:val="22"/>
        </w:rPr>
        <w:t>Qualified</w:t>
      </w:r>
      <w:r w:rsidRPr="008323F9">
        <w:rPr>
          <w:sz w:val="22"/>
        </w:rPr>
        <w:t xml:space="preserve"> Bidder to inspect the Assets </w:t>
      </w:r>
      <w:r w:rsidR="001A5A87">
        <w:rPr>
          <w:sz w:val="22"/>
        </w:rPr>
        <w:t xml:space="preserve">/ Inventory </w:t>
      </w:r>
      <w:r w:rsidRPr="008323F9">
        <w:rPr>
          <w:sz w:val="22"/>
        </w:rPr>
        <w:t>at their own expenses and satisfy themselves about its condition and title before the submission of the Bid</w:t>
      </w:r>
      <w:r w:rsidR="001A5A87">
        <w:rPr>
          <w:sz w:val="22"/>
        </w:rPr>
        <w:t xml:space="preserve"> and other documents in relation to this Sale Process</w:t>
      </w:r>
      <w:r w:rsidRPr="008323F9">
        <w:rPr>
          <w:sz w:val="22"/>
        </w:rPr>
        <w:t>.</w:t>
      </w:r>
    </w:p>
    <w:p w14:paraId="6CA6C606" w14:textId="5BFDDAD7" w:rsidR="001D4330" w:rsidRPr="008323F9" w:rsidRDefault="00631A69" w:rsidP="006F4250">
      <w:pPr>
        <w:numPr>
          <w:ilvl w:val="0"/>
          <w:numId w:val="13"/>
        </w:numPr>
        <w:spacing w:after="240" w:line="264" w:lineRule="auto"/>
        <w:ind w:left="1440" w:hanging="720"/>
        <w:rPr>
          <w:sz w:val="22"/>
        </w:rPr>
      </w:pPr>
      <w:r w:rsidRPr="008323F9">
        <w:rPr>
          <w:sz w:val="22"/>
        </w:rPr>
        <w:t xml:space="preserve">The site visit shall be facilitated by the </w:t>
      </w:r>
      <w:r w:rsidRPr="008323F9">
        <w:rPr>
          <w:sz w:val="22"/>
          <w:u w:color="000000"/>
        </w:rPr>
        <w:t>R</w:t>
      </w:r>
      <w:r w:rsidR="00E10E27">
        <w:rPr>
          <w:sz w:val="22"/>
          <w:u w:color="000000"/>
        </w:rPr>
        <w:t xml:space="preserve">P </w:t>
      </w:r>
      <w:r w:rsidRPr="008323F9">
        <w:rPr>
          <w:sz w:val="22"/>
        </w:rPr>
        <w:t xml:space="preserve">from </w:t>
      </w:r>
      <w:r w:rsidR="003030EB">
        <w:rPr>
          <w:sz w:val="22"/>
        </w:rPr>
        <w:t>08</w:t>
      </w:r>
      <w:r w:rsidR="003030EB" w:rsidRPr="003030EB">
        <w:rPr>
          <w:sz w:val="22"/>
          <w:vertAlign w:val="superscript"/>
        </w:rPr>
        <w:t>th</w:t>
      </w:r>
      <w:r w:rsidR="003030EB">
        <w:rPr>
          <w:sz w:val="22"/>
        </w:rPr>
        <w:t xml:space="preserve"> May, 2025 </w:t>
      </w:r>
      <w:r w:rsidR="0055618E" w:rsidRPr="008323F9">
        <w:rPr>
          <w:sz w:val="22"/>
        </w:rPr>
        <w:t xml:space="preserve">to </w:t>
      </w:r>
      <w:r w:rsidR="003030EB">
        <w:rPr>
          <w:sz w:val="22"/>
        </w:rPr>
        <w:t>05</w:t>
      </w:r>
      <w:r w:rsidR="003030EB" w:rsidRPr="003030EB">
        <w:rPr>
          <w:sz w:val="22"/>
          <w:vertAlign w:val="superscript"/>
        </w:rPr>
        <w:t>th</w:t>
      </w:r>
      <w:r w:rsidR="003030EB">
        <w:rPr>
          <w:sz w:val="22"/>
        </w:rPr>
        <w:t xml:space="preserve"> June, 2025</w:t>
      </w:r>
      <w:r w:rsidRPr="008323F9">
        <w:rPr>
          <w:sz w:val="22"/>
        </w:rPr>
        <w:t xml:space="preserve"> (Working days) 10:00 AM </w:t>
      </w:r>
      <w:r w:rsidR="0055618E" w:rsidRPr="008323F9">
        <w:rPr>
          <w:sz w:val="22"/>
        </w:rPr>
        <w:t xml:space="preserve">(SGT) </w:t>
      </w:r>
      <w:r w:rsidRPr="008323F9">
        <w:rPr>
          <w:sz w:val="22"/>
        </w:rPr>
        <w:t>to 5:00 PM</w:t>
      </w:r>
      <w:r w:rsidR="0055618E" w:rsidRPr="008323F9">
        <w:rPr>
          <w:sz w:val="22"/>
        </w:rPr>
        <w:t xml:space="preserve"> (SGT)</w:t>
      </w:r>
      <w:r w:rsidRPr="008323F9">
        <w:rPr>
          <w:sz w:val="22"/>
        </w:rPr>
        <w:t xml:space="preserve">. Visit on any other day shall be considered only in exceptional circumstances depending on the availability of the </w:t>
      </w:r>
      <w:r w:rsidRPr="008323F9">
        <w:rPr>
          <w:sz w:val="22"/>
          <w:u w:color="000000"/>
        </w:rPr>
        <w:t>R</w:t>
      </w:r>
      <w:r w:rsidR="00E10E27">
        <w:rPr>
          <w:sz w:val="22"/>
          <w:u w:color="000000"/>
        </w:rPr>
        <w:t>P</w:t>
      </w:r>
      <w:r w:rsidRPr="008323F9">
        <w:rPr>
          <w:sz w:val="22"/>
          <w:u w:color="000000"/>
        </w:rPr>
        <w:t xml:space="preserve"> </w:t>
      </w:r>
      <w:r w:rsidRPr="008323F9">
        <w:rPr>
          <w:sz w:val="22"/>
        </w:rPr>
        <w:t>or his team members</w:t>
      </w:r>
      <w:r w:rsidR="00E10E27">
        <w:rPr>
          <w:sz w:val="22"/>
        </w:rPr>
        <w:t>/advisor(s)/representative(s)</w:t>
      </w:r>
      <w:r w:rsidRPr="008323F9">
        <w:rPr>
          <w:sz w:val="22"/>
        </w:rPr>
        <w:t>.</w:t>
      </w:r>
    </w:p>
    <w:p w14:paraId="264F1DAA" w14:textId="1D324BFC" w:rsidR="001D4330" w:rsidRPr="008323F9" w:rsidRDefault="00631A69" w:rsidP="006F4250">
      <w:pPr>
        <w:numPr>
          <w:ilvl w:val="0"/>
          <w:numId w:val="13"/>
        </w:numPr>
        <w:spacing w:after="240" w:line="264" w:lineRule="auto"/>
        <w:ind w:left="1440" w:hanging="720"/>
        <w:rPr>
          <w:sz w:val="22"/>
        </w:rPr>
      </w:pPr>
      <w:r w:rsidRPr="008323F9">
        <w:rPr>
          <w:sz w:val="22"/>
        </w:rPr>
        <w:t xml:space="preserve">The purpose of the site visit shall be to facilitate the </w:t>
      </w:r>
      <w:r w:rsidR="00582628" w:rsidRPr="008323F9">
        <w:rPr>
          <w:sz w:val="22"/>
        </w:rPr>
        <w:t>Qualified</w:t>
      </w:r>
      <w:r w:rsidRPr="008323F9">
        <w:rPr>
          <w:sz w:val="22"/>
        </w:rPr>
        <w:t xml:space="preserve"> Bidder to ascertain the current status of the </w:t>
      </w:r>
      <w:r w:rsidR="00CA074D">
        <w:rPr>
          <w:sz w:val="22"/>
        </w:rPr>
        <w:t>A</w:t>
      </w:r>
      <w:r w:rsidR="00CA074D" w:rsidRPr="008323F9">
        <w:rPr>
          <w:sz w:val="22"/>
        </w:rPr>
        <w:t>ssets</w:t>
      </w:r>
      <w:r w:rsidR="00CA074D">
        <w:rPr>
          <w:sz w:val="22"/>
        </w:rPr>
        <w:t>/Inventory</w:t>
      </w:r>
      <w:r w:rsidRPr="008323F9">
        <w:rPr>
          <w:sz w:val="22"/>
        </w:rPr>
        <w:t>. Such site visit shall not be utilized for discussions regarding the terms of the Bid.</w:t>
      </w:r>
    </w:p>
    <w:p w14:paraId="44427549" w14:textId="2D99B62D" w:rsidR="001D4330" w:rsidRPr="008323F9" w:rsidRDefault="00631A69" w:rsidP="006F4250">
      <w:pPr>
        <w:numPr>
          <w:ilvl w:val="0"/>
          <w:numId w:val="13"/>
        </w:numPr>
        <w:spacing w:after="240" w:line="264" w:lineRule="auto"/>
        <w:ind w:left="1440" w:hanging="720"/>
        <w:rPr>
          <w:sz w:val="22"/>
        </w:rPr>
      </w:pPr>
      <w:r w:rsidRPr="008323F9">
        <w:rPr>
          <w:sz w:val="22"/>
        </w:rPr>
        <w:t xml:space="preserve">The </w:t>
      </w:r>
      <w:r w:rsidR="00582628" w:rsidRPr="008323F9">
        <w:rPr>
          <w:sz w:val="22"/>
        </w:rPr>
        <w:t>Qualified</w:t>
      </w:r>
      <w:r w:rsidRPr="008323F9">
        <w:rPr>
          <w:sz w:val="22"/>
        </w:rPr>
        <w:t xml:space="preserve"> Bidders shall not take any photographs</w:t>
      </w:r>
      <w:r w:rsidR="005E275F">
        <w:rPr>
          <w:sz w:val="22"/>
        </w:rPr>
        <w:t xml:space="preserve">, </w:t>
      </w:r>
      <w:r w:rsidRPr="008323F9">
        <w:rPr>
          <w:sz w:val="22"/>
        </w:rPr>
        <w:t>or take any documents back with it</w:t>
      </w:r>
      <w:r w:rsidR="00724624">
        <w:rPr>
          <w:sz w:val="22"/>
        </w:rPr>
        <w:t>, during/pursuant to the site visit</w:t>
      </w:r>
      <w:r w:rsidR="003B70A1" w:rsidRPr="008323F9">
        <w:rPr>
          <w:sz w:val="22"/>
        </w:rPr>
        <w:t>.</w:t>
      </w:r>
    </w:p>
    <w:p w14:paraId="54EEDB48" w14:textId="77777777" w:rsidR="006F4250" w:rsidRDefault="003B70A1" w:rsidP="006F4250">
      <w:pPr>
        <w:numPr>
          <w:ilvl w:val="0"/>
          <w:numId w:val="13"/>
        </w:numPr>
        <w:spacing w:after="240" w:line="264" w:lineRule="auto"/>
        <w:ind w:left="1440" w:hanging="720"/>
        <w:rPr>
          <w:sz w:val="22"/>
        </w:rPr>
      </w:pPr>
      <w:r w:rsidRPr="008323F9">
        <w:rPr>
          <w:sz w:val="22"/>
        </w:rPr>
        <w:t>The Qualified Bidder shall not cause any damage to the Assets</w:t>
      </w:r>
      <w:r w:rsidR="00724624">
        <w:rPr>
          <w:sz w:val="22"/>
        </w:rPr>
        <w:t>/Inventory</w:t>
      </w:r>
      <w:r w:rsidR="00AD49DB" w:rsidRPr="008323F9">
        <w:rPr>
          <w:sz w:val="22"/>
        </w:rPr>
        <w:t xml:space="preserve"> </w:t>
      </w:r>
      <w:r w:rsidR="00724624">
        <w:rPr>
          <w:sz w:val="22"/>
        </w:rPr>
        <w:t>during the site visit/inspection</w:t>
      </w:r>
      <w:r w:rsidR="00AD49DB" w:rsidRPr="008323F9">
        <w:rPr>
          <w:sz w:val="22"/>
        </w:rPr>
        <w:t xml:space="preserve">. In case any damage is caused by a Qualified Bidder </w:t>
      </w:r>
      <w:r w:rsidR="00F0318B" w:rsidRPr="008323F9">
        <w:rPr>
          <w:sz w:val="22"/>
        </w:rPr>
        <w:t>to the Assets/</w:t>
      </w:r>
      <w:r w:rsidR="00724624">
        <w:rPr>
          <w:sz w:val="22"/>
        </w:rPr>
        <w:t>Inventory/</w:t>
      </w:r>
      <w:r w:rsidR="00F0318B" w:rsidRPr="008323F9">
        <w:rPr>
          <w:sz w:val="22"/>
        </w:rPr>
        <w:t>the Site</w:t>
      </w:r>
      <w:r w:rsidR="00FA6BE9" w:rsidRPr="008323F9">
        <w:rPr>
          <w:sz w:val="22"/>
        </w:rPr>
        <w:t xml:space="preserve"> then </w:t>
      </w:r>
      <w:r w:rsidR="008B4B60" w:rsidRPr="008323F9">
        <w:rPr>
          <w:sz w:val="22"/>
        </w:rPr>
        <w:t xml:space="preserve">such Qualified Bidder </w:t>
      </w:r>
      <w:r w:rsidR="006912E9" w:rsidRPr="008323F9">
        <w:rPr>
          <w:sz w:val="22"/>
        </w:rPr>
        <w:t xml:space="preserve">shall, without protest or demur, </w:t>
      </w:r>
      <w:r w:rsidR="006912E9" w:rsidRPr="008323F9">
        <w:rPr>
          <w:sz w:val="22"/>
        </w:rPr>
        <w:lastRenderedPageBreak/>
        <w:t>irrevocably and unconditionally pay, indemnify, defend and hold harmless, the Company, CIL Singapore Branch, RP, and each of their attorneys, agents, directors, officers, representatives and advisors, immediately upon demand at any time and from time to time, irrespective of any defense or right to appeal available to the</w:t>
      </w:r>
      <w:r w:rsidR="00EF3FE0" w:rsidRPr="008323F9">
        <w:rPr>
          <w:sz w:val="22"/>
        </w:rPr>
        <w:t>m</w:t>
      </w:r>
      <w:r w:rsidR="006912E9" w:rsidRPr="008323F9">
        <w:rPr>
          <w:sz w:val="22"/>
        </w:rPr>
        <w:t xml:space="preserve">, against any and all actual and direct losses, liabilities, obligations, damages, judgments, costs, expenses (including, without limitation, advisors’ fees), claims, fines, penalties, proceedings, actions or demands, of any kind or nature whatsoever incurred </w:t>
      </w:r>
      <w:r w:rsidR="00EF3FE0" w:rsidRPr="008323F9">
        <w:rPr>
          <w:sz w:val="22"/>
        </w:rPr>
        <w:t>in relation to this Sale Process</w:t>
      </w:r>
      <w:r w:rsidR="00631A69" w:rsidRPr="008323F9">
        <w:rPr>
          <w:sz w:val="22"/>
        </w:rPr>
        <w:t>.</w:t>
      </w:r>
    </w:p>
    <w:p w14:paraId="51144B45" w14:textId="77777777" w:rsidR="006F4250" w:rsidRDefault="00631A69" w:rsidP="006F4250">
      <w:pPr>
        <w:numPr>
          <w:ilvl w:val="0"/>
          <w:numId w:val="13"/>
        </w:numPr>
        <w:spacing w:after="240" w:line="264" w:lineRule="auto"/>
        <w:ind w:left="1440" w:hanging="720"/>
        <w:rPr>
          <w:sz w:val="22"/>
        </w:rPr>
      </w:pPr>
      <w:r w:rsidRPr="008323F9">
        <w:rPr>
          <w:sz w:val="22"/>
        </w:rPr>
        <w:t xml:space="preserve">The </w:t>
      </w:r>
      <w:r w:rsidR="00582628" w:rsidRPr="008323F9">
        <w:rPr>
          <w:sz w:val="22"/>
        </w:rPr>
        <w:t>Qu</w:t>
      </w:r>
      <w:r w:rsidR="002F7E88" w:rsidRPr="008323F9">
        <w:rPr>
          <w:sz w:val="22"/>
        </w:rPr>
        <w:t>a</w:t>
      </w:r>
      <w:r w:rsidR="00582628" w:rsidRPr="008323F9">
        <w:rPr>
          <w:sz w:val="22"/>
        </w:rPr>
        <w:t>lified</w:t>
      </w:r>
      <w:r w:rsidRPr="008323F9">
        <w:rPr>
          <w:sz w:val="22"/>
        </w:rPr>
        <w:t xml:space="preserve"> Bidders may contact </w:t>
      </w:r>
      <w:r w:rsidRPr="008323F9">
        <w:rPr>
          <w:sz w:val="22"/>
          <w:u w:color="000000"/>
        </w:rPr>
        <w:t>R</w:t>
      </w:r>
      <w:r w:rsidR="00724624" w:rsidRPr="003E5EA5">
        <w:rPr>
          <w:sz w:val="22"/>
          <w:u w:color="000000"/>
        </w:rPr>
        <w:t>P</w:t>
      </w:r>
      <w:r w:rsidRPr="008323F9">
        <w:rPr>
          <w:sz w:val="22"/>
        </w:rPr>
        <w:t xml:space="preserve"> for scheduling inspection at </w:t>
      </w:r>
      <w:hyperlink r:id="rId27" w:history="1">
        <w:r w:rsidRPr="008323F9">
          <w:rPr>
            <w:rStyle w:val="Hyperlink"/>
            <w:sz w:val="22"/>
          </w:rPr>
          <w:t>cirp.compuage@gmail.com</w:t>
        </w:r>
      </w:hyperlink>
      <w:r w:rsidR="003E5EA5" w:rsidRPr="003E5EA5">
        <w:rPr>
          <w:sz w:val="22"/>
        </w:rPr>
        <w:t>.</w:t>
      </w:r>
    </w:p>
    <w:p w14:paraId="50AF991E" w14:textId="77777777" w:rsidR="006F4250" w:rsidRDefault="00582628" w:rsidP="006F4250">
      <w:pPr>
        <w:numPr>
          <w:ilvl w:val="0"/>
          <w:numId w:val="13"/>
        </w:numPr>
        <w:spacing w:after="240" w:line="264" w:lineRule="auto"/>
        <w:ind w:left="1440" w:hanging="720"/>
        <w:rPr>
          <w:sz w:val="22"/>
        </w:rPr>
      </w:pPr>
      <w:r w:rsidRPr="008323F9">
        <w:rPr>
          <w:sz w:val="22"/>
          <w:u w:color="000000"/>
        </w:rPr>
        <w:t>The Inventory of the Corporate Debtor is proposed to be sold on “as is where is basis”, “as is what is basis”, “whatever there is basis” and “without recourse basis” and the proposed sale of the Assets</w:t>
      </w:r>
      <w:r w:rsidR="00724624" w:rsidRPr="003E5EA5">
        <w:rPr>
          <w:sz w:val="22"/>
          <w:u w:color="000000"/>
        </w:rPr>
        <w:t>/Inventory</w:t>
      </w:r>
      <w:r w:rsidRPr="008323F9">
        <w:rPr>
          <w:sz w:val="22"/>
          <w:u w:color="000000"/>
        </w:rPr>
        <w:t xml:space="preserve"> of the Corporate Debtor does not entail transfer of any title except the title which the Corporate Debtor</w:t>
      </w:r>
      <w:r w:rsidR="00724624" w:rsidRPr="003E5EA5">
        <w:rPr>
          <w:sz w:val="22"/>
          <w:u w:color="000000"/>
        </w:rPr>
        <w:t>/CIL Singapore Branch</w:t>
      </w:r>
      <w:r w:rsidRPr="008323F9">
        <w:rPr>
          <w:sz w:val="22"/>
          <w:u w:color="000000"/>
        </w:rPr>
        <w:t xml:space="preserve"> is entitled to in accordance with the </w:t>
      </w:r>
      <w:r w:rsidR="00BE5AB8">
        <w:rPr>
          <w:sz w:val="22"/>
          <w:u w:color="000000"/>
        </w:rPr>
        <w:t>Applicable Law</w:t>
      </w:r>
      <w:r w:rsidRPr="008323F9">
        <w:rPr>
          <w:sz w:val="22"/>
          <w:u w:color="000000"/>
        </w:rPr>
        <w:t xml:space="preserve"> as on date of transfer.</w:t>
      </w:r>
    </w:p>
    <w:p w14:paraId="2E739067" w14:textId="77777777" w:rsidR="006F4250" w:rsidRDefault="00582628" w:rsidP="006F4250">
      <w:pPr>
        <w:numPr>
          <w:ilvl w:val="0"/>
          <w:numId w:val="13"/>
        </w:numPr>
        <w:spacing w:after="240" w:line="264" w:lineRule="auto"/>
        <w:ind w:left="1440" w:hanging="720"/>
        <w:rPr>
          <w:sz w:val="22"/>
        </w:rPr>
      </w:pPr>
      <w:r w:rsidRPr="008323F9">
        <w:rPr>
          <w:sz w:val="22"/>
          <w:u w:color="000000"/>
        </w:rPr>
        <w:t>The Qualified Bidders, prior to submitting their Bid, should inspect the Inventory at their own expenses and satisfy themselves fully before making the Bid.</w:t>
      </w:r>
    </w:p>
    <w:p w14:paraId="7CB09A34" w14:textId="601C0834" w:rsidR="001D4330" w:rsidRPr="008323F9" w:rsidRDefault="00582628" w:rsidP="006F4250">
      <w:pPr>
        <w:numPr>
          <w:ilvl w:val="0"/>
          <w:numId w:val="13"/>
        </w:numPr>
        <w:spacing w:after="240" w:line="264" w:lineRule="auto"/>
        <w:ind w:left="1440" w:hanging="720"/>
        <w:rPr>
          <w:sz w:val="22"/>
        </w:rPr>
      </w:pPr>
      <w:r w:rsidRPr="008323F9">
        <w:rPr>
          <w:sz w:val="22"/>
          <w:u w:color="000000"/>
        </w:rPr>
        <w:t>The R</w:t>
      </w:r>
      <w:r w:rsidR="003E5EA5">
        <w:rPr>
          <w:sz w:val="22"/>
          <w:u w:color="000000"/>
        </w:rPr>
        <w:t>P</w:t>
      </w:r>
      <w:r w:rsidRPr="008323F9">
        <w:rPr>
          <w:sz w:val="22"/>
        </w:rPr>
        <w:t xml:space="preserve"> </w:t>
      </w:r>
      <w:r w:rsidRPr="008323F9">
        <w:rPr>
          <w:sz w:val="22"/>
          <w:u w:color="000000"/>
        </w:rPr>
        <w:t xml:space="preserve">reserves the right not to respond to any query or provide any clarification, at their sole discretion, and no extension of time and date referred to in this Process Document shall be granted on the basis of not having received response to clarifications sought from the </w:t>
      </w:r>
      <w:r w:rsidR="00BE5AB8">
        <w:rPr>
          <w:sz w:val="22"/>
          <w:u w:color="000000"/>
        </w:rPr>
        <w:t>RP</w:t>
      </w:r>
      <w:r w:rsidRPr="008323F9">
        <w:rPr>
          <w:sz w:val="22"/>
          <w:u w:color="000000"/>
        </w:rPr>
        <w:t>. Nothing in this clause shall be considered or read as compelling or requiring the R</w:t>
      </w:r>
      <w:r w:rsidR="00BE5AB8">
        <w:rPr>
          <w:sz w:val="22"/>
          <w:u w:color="000000"/>
        </w:rPr>
        <w:t>P</w:t>
      </w:r>
      <w:r w:rsidRPr="008323F9">
        <w:rPr>
          <w:sz w:val="22"/>
          <w:u w:color="000000"/>
        </w:rPr>
        <w:t xml:space="preserve"> to respond to any query or to provide any clarification to the queries raised by a Bidder. The </w:t>
      </w:r>
      <w:r w:rsidR="00BE5AB8">
        <w:rPr>
          <w:sz w:val="22"/>
          <w:u w:color="000000"/>
        </w:rPr>
        <w:t>RP</w:t>
      </w:r>
      <w:r w:rsidRPr="008323F9">
        <w:rPr>
          <w:sz w:val="22"/>
          <w:u w:color="000000"/>
        </w:rPr>
        <w:t xml:space="preserve"> will not be held responsible for any delay in response or non-response to clarifications raised by the Eligible Bidder.</w:t>
      </w:r>
    </w:p>
    <w:p w14:paraId="26152444" w14:textId="28D65D46" w:rsidR="00D10B77" w:rsidRPr="008323F9" w:rsidRDefault="00D10B77" w:rsidP="006F4250">
      <w:pPr>
        <w:pStyle w:val="ListParagraph"/>
        <w:numPr>
          <w:ilvl w:val="0"/>
          <w:numId w:val="7"/>
        </w:numPr>
        <w:spacing w:after="240" w:line="264" w:lineRule="auto"/>
        <w:ind w:hanging="720"/>
        <w:contextualSpacing w:val="0"/>
        <w:rPr>
          <w:b/>
          <w:sz w:val="22"/>
          <w:u w:val="single"/>
        </w:rPr>
      </w:pPr>
      <w:r w:rsidRPr="008323F9">
        <w:rPr>
          <w:b/>
          <w:sz w:val="22"/>
          <w:u w:val="single"/>
        </w:rPr>
        <w:t>Submission of Bids by Qualified Bidders:</w:t>
      </w:r>
    </w:p>
    <w:p w14:paraId="3440C8E1" w14:textId="2A183CA7" w:rsidR="001D4330" w:rsidRPr="008323F9" w:rsidRDefault="00D10B77" w:rsidP="006F4250">
      <w:pPr>
        <w:spacing w:after="240" w:line="264" w:lineRule="auto"/>
        <w:ind w:left="720"/>
        <w:rPr>
          <w:sz w:val="22"/>
          <w:lang w:val="en-GB"/>
        </w:rPr>
      </w:pPr>
      <w:r w:rsidRPr="008323F9">
        <w:rPr>
          <w:sz w:val="22"/>
          <w:lang w:val="en-GB"/>
        </w:rPr>
        <w:t xml:space="preserve">After </w:t>
      </w:r>
      <w:r w:rsidR="00A83282">
        <w:rPr>
          <w:sz w:val="22"/>
          <w:lang w:val="en-GB"/>
        </w:rPr>
        <w:t>i</w:t>
      </w:r>
      <w:r w:rsidR="00A83282" w:rsidRPr="008323F9">
        <w:rPr>
          <w:sz w:val="22"/>
          <w:lang w:val="en-GB"/>
        </w:rPr>
        <w:t xml:space="preserve">nspection </w:t>
      </w:r>
      <w:r w:rsidRPr="008323F9">
        <w:rPr>
          <w:sz w:val="22"/>
          <w:lang w:val="en-GB"/>
        </w:rPr>
        <w:t>of Assets/</w:t>
      </w:r>
      <w:r w:rsidR="00A83282">
        <w:rPr>
          <w:sz w:val="22"/>
          <w:lang w:val="en-GB"/>
        </w:rPr>
        <w:t>Inventory/</w:t>
      </w:r>
      <w:r w:rsidR="002633FD">
        <w:rPr>
          <w:sz w:val="22"/>
          <w:lang w:val="en-GB"/>
        </w:rPr>
        <w:t>s</w:t>
      </w:r>
      <w:r w:rsidR="002633FD" w:rsidRPr="008323F9">
        <w:rPr>
          <w:sz w:val="22"/>
          <w:lang w:val="en-GB"/>
        </w:rPr>
        <w:t xml:space="preserve">ite </w:t>
      </w:r>
      <w:r w:rsidR="002633FD">
        <w:rPr>
          <w:sz w:val="22"/>
          <w:lang w:val="en-GB"/>
        </w:rPr>
        <w:t>v</w:t>
      </w:r>
      <w:r w:rsidR="002633FD" w:rsidRPr="008323F9">
        <w:rPr>
          <w:sz w:val="22"/>
          <w:lang w:val="en-GB"/>
        </w:rPr>
        <w:t>isit</w:t>
      </w:r>
      <w:r w:rsidRPr="008323F9">
        <w:rPr>
          <w:sz w:val="22"/>
          <w:lang w:val="en-GB"/>
        </w:rPr>
        <w:t>, the Qualified Bidder may submit its Offer/ Proposal</w:t>
      </w:r>
      <w:r w:rsidR="00A83282">
        <w:rPr>
          <w:sz w:val="22"/>
          <w:lang w:val="en-GB"/>
        </w:rPr>
        <w:t xml:space="preserve">/Bid in relation to </w:t>
      </w:r>
      <w:r w:rsidR="00A43E34">
        <w:rPr>
          <w:sz w:val="22"/>
          <w:lang w:val="en-GB"/>
        </w:rPr>
        <w:t xml:space="preserve">the Sale Process </w:t>
      </w:r>
      <w:r w:rsidR="00B1216C">
        <w:rPr>
          <w:sz w:val="22"/>
          <w:lang w:val="en-GB"/>
        </w:rPr>
        <w:t xml:space="preserve">in relation to the Inventory </w:t>
      </w:r>
      <w:r w:rsidR="00A43E34">
        <w:rPr>
          <w:sz w:val="22"/>
          <w:lang w:val="en-GB"/>
        </w:rPr>
        <w:t xml:space="preserve">as envisaged under </w:t>
      </w:r>
      <w:r w:rsidR="00B1216C">
        <w:rPr>
          <w:sz w:val="22"/>
          <w:lang w:val="en-GB"/>
        </w:rPr>
        <w:t>this Process Document</w:t>
      </w:r>
      <w:r w:rsidRPr="008323F9">
        <w:rPr>
          <w:sz w:val="22"/>
          <w:lang w:val="en-GB"/>
        </w:rPr>
        <w:t xml:space="preserve"> in Annexure 5. </w:t>
      </w:r>
    </w:p>
    <w:p w14:paraId="7788CF64" w14:textId="79BECF45" w:rsidR="001D4330" w:rsidRPr="008323F9" w:rsidRDefault="00F31473" w:rsidP="006F4250">
      <w:pPr>
        <w:pStyle w:val="ListParagraph"/>
        <w:numPr>
          <w:ilvl w:val="0"/>
          <w:numId w:val="7"/>
        </w:numPr>
        <w:spacing w:after="240" w:line="264" w:lineRule="auto"/>
        <w:ind w:hanging="720"/>
        <w:contextualSpacing w:val="0"/>
        <w:rPr>
          <w:b/>
          <w:sz w:val="22"/>
        </w:rPr>
      </w:pPr>
      <w:r w:rsidRPr="008323F9">
        <w:rPr>
          <w:b/>
          <w:sz w:val="22"/>
          <w:u w:val="single"/>
        </w:rPr>
        <w:t>Declaration of Successful Bidder</w:t>
      </w:r>
    </w:p>
    <w:p w14:paraId="31252FFE" w14:textId="49B02983" w:rsidR="00680632" w:rsidRPr="001D4330" w:rsidRDefault="00680632" w:rsidP="006F4250">
      <w:pPr>
        <w:pStyle w:val="TLHead2"/>
        <w:numPr>
          <w:ilvl w:val="0"/>
          <w:numId w:val="0"/>
        </w:numPr>
        <w:ind w:left="720"/>
        <w:rPr>
          <w:bCs/>
        </w:rPr>
      </w:pPr>
      <w:r w:rsidRPr="001D4330">
        <w:rPr>
          <w:bCs/>
        </w:rPr>
        <w:t>Submission of Bids/offer prices</w:t>
      </w:r>
      <w:r w:rsidR="00327F37">
        <w:rPr>
          <w:bCs/>
        </w:rPr>
        <w:t>/proposals</w:t>
      </w:r>
      <w:r w:rsidRPr="001D4330">
        <w:rPr>
          <w:bCs/>
        </w:rPr>
        <w:t xml:space="preserve"> by Bidder(s) would not amount to the conclusion of Sale </w:t>
      </w:r>
      <w:r w:rsidR="00327F37">
        <w:rPr>
          <w:bCs/>
        </w:rPr>
        <w:t>Process of Inventory as envisaged under this Process Document</w:t>
      </w:r>
      <w:r w:rsidRPr="001D4330">
        <w:rPr>
          <w:bCs/>
        </w:rPr>
        <w:t xml:space="preserve">. The RP, after receiving the Bid (including the terms and conditions of this Process </w:t>
      </w:r>
      <w:r w:rsidR="00327F37">
        <w:rPr>
          <w:bCs/>
        </w:rPr>
        <w:t>M</w:t>
      </w:r>
      <w:r w:rsidR="00327F37" w:rsidRPr="001D4330">
        <w:rPr>
          <w:bCs/>
        </w:rPr>
        <w:t xml:space="preserve">emorandum </w:t>
      </w:r>
      <w:r w:rsidRPr="001D4330">
        <w:rPr>
          <w:bCs/>
        </w:rPr>
        <w:t xml:space="preserve">and </w:t>
      </w:r>
      <w:r w:rsidR="00327F37">
        <w:rPr>
          <w:bCs/>
        </w:rPr>
        <w:t>Bid/c</w:t>
      </w:r>
      <w:r w:rsidR="00327F37" w:rsidRPr="001D4330">
        <w:rPr>
          <w:bCs/>
        </w:rPr>
        <w:t xml:space="preserve">ommercial </w:t>
      </w:r>
      <w:r w:rsidR="00327F37">
        <w:rPr>
          <w:bCs/>
        </w:rPr>
        <w:t>o</w:t>
      </w:r>
      <w:r w:rsidR="00327F37" w:rsidRPr="001D4330">
        <w:rPr>
          <w:bCs/>
        </w:rPr>
        <w:t xml:space="preserve">ffer </w:t>
      </w:r>
      <w:r w:rsidRPr="001D4330">
        <w:rPr>
          <w:bCs/>
        </w:rPr>
        <w:t>provided therein) will evaluate and present the same before C</w:t>
      </w:r>
      <w:r w:rsidR="00D10B77" w:rsidRPr="001D4330">
        <w:rPr>
          <w:bCs/>
        </w:rPr>
        <w:t>o</w:t>
      </w:r>
      <w:r w:rsidRPr="001D4330">
        <w:rPr>
          <w:bCs/>
        </w:rPr>
        <w:t>C.</w:t>
      </w:r>
      <w:r w:rsidR="001D1E48">
        <w:rPr>
          <w:bCs/>
        </w:rPr>
        <w:t xml:space="preserve"> </w:t>
      </w:r>
      <w:r w:rsidRPr="001D4330">
        <w:rPr>
          <w:bCs/>
        </w:rPr>
        <w:t xml:space="preserve">CoC reserves the right to further negotiate with the Qualified Bidders to achieve best outcome from this Sale Process. </w:t>
      </w:r>
    </w:p>
    <w:p w14:paraId="7AAEE6C8" w14:textId="77CEE354" w:rsidR="00680632" w:rsidRPr="001D4330" w:rsidRDefault="00680632" w:rsidP="006F4250">
      <w:pPr>
        <w:pStyle w:val="TLHead2"/>
        <w:numPr>
          <w:ilvl w:val="0"/>
          <w:numId w:val="0"/>
        </w:numPr>
        <w:ind w:left="720"/>
        <w:rPr>
          <w:bCs/>
        </w:rPr>
      </w:pPr>
      <w:r w:rsidRPr="001D4330">
        <w:rPr>
          <w:bCs/>
        </w:rPr>
        <w:t>In the event of any further negotiation with the CoC, the Qualified Bidder may get an opportunity to submit the revised Bid after having discussion with the members of the CoC and the Qualified Bidder(s) may submit the best offer price</w:t>
      </w:r>
      <w:r w:rsidR="001D1E48">
        <w:rPr>
          <w:bCs/>
        </w:rPr>
        <w:t xml:space="preserve"> by way of the revised Bid,</w:t>
      </w:r>
      <w:r w:rsidRPr="001D4330">
        <w:rPr>
          <w:bCs/>
        </w:rPr>
        <w:t xml:space="preserve"> for the </w:t>
      </w:r>
      <w:r w:rsidR="00D10B77" w:rsidRPr="001D4330">
        <w:rPr>
          <w:bCs/>
        </w:rPr>
        <w:t>Inventory mentioned in Annexure 6</w:t>
      </w:r>
    </w:p>
    <w:p w14:paraId="22D879C0" w14:textId="757B0574" w:rsidR="00680632" w:rsidRPr="001D4330" w:rsidRDefault="00680632" w:rsidP="006F4250">
      <w:pPr>
        <w:pStyle w:val="TLHead2"/>
        <w:numPr>
          <w:ilvl w:val="0"/>
          <w:numId w:val="0"/>
        </w:numPr>
        <w:ind w:left="720"/>
        <w:rPr>
          <w:bCs/>
        </w:rPr>
      </w:pPr>
      <w:r w:rsidRPr="001D4330">
        <w:rPr>
          <w:bCs/>
        </w:rPr>
        <w:t>This right of selecting and declaring the Successful Bidder(s) shall solely rest with the RP, who may take such decision in consultation with the CoC</w:t>
      </w:r>
      <w:r w:rsidR="00973596" w:rsidRPr="001D4330">
        <w:rPr>
          <w:bCs/>
        </w:rPr>
        <w:t>. U</w:t>
      </w:r>
      <w:r w:rsidR="00657199" w:rsidRPr="001D4330">
        <w:rPr>
          <w:bCs/>
        </w:rPr>
        <w:t>pon acceptance of an</w:t>
      </w:r>
      <w:r w:rsidR="00C83049">
        <w:rPr>
          <w:bCs/>
        </w:rPr>
        <w:t>y Bid/proposal/commercial offer</w:t>
      </w:r>
      <w:r w:rsidR="00657199" w:rsidRPr="001D4330">
        <w:rPr>
          <w:bCs/>
        </w:rPr>
        <w:t xml:space="preserve"> made by a</w:t>
      </w:r>
      <w:r w:rsidR="00C83049">
        <w:rPr>
          <w:bCs/>
        </w:rPr>
        <w:t>ny</w:t>
      </w:r>
      <w:r w:rsidR="00657199" w:rsidRPr="001D4330">
        <w:rPr>
          <w:bCs/>
        </w:rPr>
        <w:t xml:space="preserve"> Qualified Bidder</w:t>
      </w:r>
      <w:r w:rsidR="00C82D8C">
        <w:rPr>
          <w:bCs/>
        </w:rPr>
        <w:t>,</w:t>
      </w:r>
      <w:r w:rsidR="00657199" w:rsidRPr="001D4330">
        <w:rPr>
          <w:bCs/>
        </w:rPr>
        <w:t xml:space="preserve"> by the CoC, the </w:t>
      </w:r>
      <w:r w:rsidR="00973596" w:rsidRPr="001D4330">
        <w:rPr>
          <w:bCs/>
        </w:rPr>
        <w:t xml:space="preserve">RP shall </w:t>
      </w:r>
      <w:r w:rsidR="00973596" w:rsidRPr="001D4330">
        <w:rPr>
          <w:bCs/>
        </w:rPr>
        <w:lastRenderedPageBreak/>
        <w:t xml:space="preserve">intimate to all </w:t>
      </w:r>
      <w:r w:rsidR="001D1E48">
        <w:rPr>
          <w:bCs/>
        </w:rPr>
        <w:t>B</w:t>
      </w:r>
      <w:r w:rsidR="001D1E48" w:rsidRPr="001D4330">
        <w:rPr>
          <w:bCs/>
        </w:rPr>
        <w:t xml:space="preserve">idders </w:t>
      </w:r>
      <w:r w:rsidR="00AD0CB1" w:rsidRPr="001D4330">
        <w:rPr>
          <w:bCs/>
        </w:rPr>
        <w:t>the name of the Successful Bidder</w:t>
      </w:r>
      <w:r w:rsidRPr="001D4330">
        <w:rPr>
          <w:bCs/>
        </w:rPr>
        <w:t>. The RP is not bound to accept the highest offer and has the absolute right to accept or reject any/ all offer(s) or adjourn / postpone / cancel/ modify the</w:t>
      </w:r>
      <w:r w:rsidR="001D1E48">
        <w:rPr>
          <w:bCs/>
        </w:rPr>
        <w:t xml:space="preserve"> Sale Process</w:t>
      </w:r>
      <w:r w:rsidRPr="001D4330">
        <w:rPr>
          <w:bCs/>
        </w:rPr>
        <w:t xml:space="preserve"> or withdraw any Asset(s)</w:t>
      </w:r>
      <w:r w:rsidR="001D1E48">
        <w:rPr>
          <w:bCs/>
        </w:rPr>
        <w:t>,</w:t>
      </w:r>
      <w:r w:rsidRPr="001D4330">
        <w:rPr>
          <w:bCs/>
        </w:rPr>
        <w:t xml:space="preserve"> or portion </w:t>
      </w:r>
      <w:r w:rsidR="001D1E48">
        <w:rPr>
          <w:bCs/>
        </w:rPr>
        <w:t>of the Inventory</w:t>
      </w:r>
      <w:r w:rsidRPr="001D4330">
        <w:rPr>
          <w:bCs/>
        </w:rPr>
        <w:t xml:space="preserve"> from the Sale Process, at any stage without assigning any reason whatsoever, and without incurring any liability. This </w:t>
      </w:r>
      <w:r w:rsidR="001D1E48">
        <w:rPr>
          <w:bCs/>
        </w:rPr>
        <w:t>Sale Process</w:t>
      </w:r>
      <w:r w:rsidRPr="001D4330">
        <w:rPr>
          <w:bCs/>
        </w:rPr>
        <w:t xml:space="preserve"> </w:t>
      </w:r>
      <w:r w:rsidR="001D1E48">
        <w:rPr>
          <w:bCs/>
        </w:rPr>
        <w:t xml:space="preserve">as envisaged under this Process Document, </w:t>
      </w:r>
      <w:r w:rsidRPr="001D4330">
        <w:rPr>
          <w:bCs/>
        </w:rPr>
        <w:t>is non-binding process and shall be subject to discretion of RP, who shall take decision to this effect in consultation with the CoC.</w:t>
      </w:r>
    </w:p>
    <w:p w14:paraId="66C93366" w14:textId="3F2ED460" w:rsidR="001D4330" w:rsidRPr="008323F9" w:rsidRDefault="00D10B77" w:rsidP="006F4250">
      <w:pPr>
        <w:pStyle w:val="ListParagraph"/>
        <w:numPr>
          <w:ilvl w:val="0"/>
          <w:numId w:val="7"/>
        </w:numPr>
        <w:spacing w:after="240" w:line="264" w:lineRule="auto"/>
        <w:ind w:hanging="720"/>
        <w:contextualSpacing w:val="0"/>
        <w:rPr>
          <w:b/>
          <w:sz w:val="22"/>
        </w:rPr>
      </w:pPr>
      <w:r w:rsidRPr="008323F9">
        <w:rPr>
          <w:b/>
          <w:sz w:val="22"/>
          <w:u w:val="single"/>
        </w:rPr>
        <w:t>Conclusion</w:t>
      </w:r>
      <w:r w:rsidR="00F31473" w:rsidRPr="008323F9">
        <w:rPr>
          <w:b/>
          <w:sz w:val="22"/>
          <w:u w:val="single"/>
        </w:rPr>
        <w:t xml:space="preserve"> of Sale</w:t>
      </w:r>
      <w:r w:rsidR="001D1E48">
        <w:rPr>
          <w:b/>
          <w:sz w:val="22"/>
          <w:u w:val="single"/>
        </w:rPr>
        <w:t xml:space="preserve"> Process/Sale</w:t>
      </w:r>
    </w:p>
    <w:p w14:paraId="268A9BFB" w14:textId="02962F8F" w:rsidR="00F31473" w:rsidRPr="008323F9" w:rsidRDefault="00D10B77" w:rsidP="006F4250">
      <w:pPr>
        <w:pStyle w:val="ListParagraph"/>
        <w:numPr>
          <w:ilvl w:val="2"/>
          <w:numId w:val="3"/>
        </w:numPr>
        <w:spacing w:after="240" w:line="264" w:lineRule="auto"/>
        <w:ind w:left="1440" w:hanging="720"/>
        <w:contextualSpacing w:val="0"/>
        <w:rPr>
          <w:sz w:val="22"/>
        </w:rPr>
      </w:pPr>
      <w:r w:rsidRPr="008323F9">
        <w:rPr>
          <w:sz w:val="22"/>
        </w:rPr>
        <w:t xml:space="preserve">The CoC will decide the terms of payment and other terms and conditions for conclusion of the </w:t>
      </w:r>
      <w:r w:rsidR="00426C07" w:rsidRPr="008323F9">
        <w:rPr>
          <w:sz w:val="22"/>
        </w:rPr>
        <w:t>Sale Process</w:t>
      </w:r>
      <w:r w:rsidRPr="008323F9">
        <w:rPr>
          <w:sz w:val="22"/>
        </w:rPr>
        <w:t xml:space="preserve"> and the same will be communicated to the Bidders. </w:t>
      </w:r>
    </w:p>
    <w:p w14:paraId="6D61245E" w14:textId="56AB3BC4" w:rsidR="001D4330" w:rsidRPr="008323F9" w:rsidRDefault="00F31473" w:rsidP="006F4250">
      <w:pPr>
        <w:pStyle w:val="ListParagraph"/>
        <w:numPr>
          <w:ilvl w:val="2"/>
          <w:numId w:val="3"/>
        </w:numPr>
        <w:spacing w:after="240" w:line="264" w:lineRule="auto"/>
        <w:ind w:left="1444" w:hanging="724"/>
        <w:contextualSpacing w:val="0"/>
        <w:rPr>
          <w:sz w:val="22"/>
        </w:rPr>
      </w:pPr>
      <w:r w:rsidRPr="008323F9">
        <w:rPr>
          <w:sz w:val="22"/>
        </w:rPr>
        <w:t>The sale shall be subject to conditions prescribed under the Code and provisions and regulations thereunder.</w:t>
      </w:r>
    </w:p>
    <w:p w14:paraId="44B5B264" w14:textId="7764DFE9" w:rsidR="001D4330" w:rsidRPr="008323F9" w:rsidRDefault="003F6587" w:rsidP="007F3157">
      <w:pPr>
        <w:pStyle w:val="Heading1"/>
        <w:keepNext w:val="0"/>
        <w:keepLines w:val="0"/>
        <w:numPr>
          <w:ilvl w:val="0"/>
          <w:numId w:val="6"/>
        </w:numPr>
        <w:spacing w:after="240" w:line="264" w:lineRule="auto"/>
        <w:ind w:hanging="720"/>
        <w:rPr>
          <w:sz w:val="22"/>
        </w:rPr>
      </w:pPr>
      <w:bookmarkStart w:id="22" w:name="_Toc140334652"/>
      <w:bookmarkStart w:id="23" w:name="_Toc194950809"/>
      <w:r w:rsidRPr="008323F9">
        <w:rPr>
          <w:sz w:val="22"/>
          <w:u w:val="single"/>
        </w:rPr>
        <w:t>FRAUDULENT AND CORRUPT PRACTICES</w:t>
      </w:r>
      <w:bookmarkEnd w:id="22"/>
      <w:bookmarkEnd w:id="23"/>
    </w:p>
    <w:p w14:paraId="7B2941BD" w14:textId="60FA95E6" w:rsidR="001D4330" w:rsidRPr="008323F9" w:rsidRDefault="003F6587" w:rsidP="006F4250">
      <w:pPr>
        <w:spacing w:after="240" w:line="264" w:lineRule="auto"/>
        <w:ind w:left="720"/>
        <w:rPr>
          <w:sz w:val="22"/>
        </w:rPr>
      </w:pPr>
      <w:r w:rsidRPr="008323F9">
        <w:rPr>
          <w:sz w:val="22"/>
        </w:rPr>
        <w:t xml:space="preserve">The Interested Bidders shall observe the highest standard of ethics during the </w:t>
      </w:r>
      <w:r w:rsidR="00E36536" w:rsidRPr="008323F9">
        <w:rPr>
          <w:sz w:val="22"/>
        </w:rPr>
        <w:t>Sale Process</w:t>
      </w:r>
      <w:r w:rsidRPr="008323F9">
        <w:rPr>
          <w:sz w:val="22"/>
        </w:rPr>
        <w:t xml:space="preserve"> and subsequently during the closure of the process and declaration of Successful Bidder(s). Notwithstanding anything to the contrary, contained in this Process </w:t>
      </w:r>
      <w:r w:rsidR="00243DA4" w:rsidRPr="008323F9">
        <w:rPr>
          <w:sz w:val="22"/>
        </w:rPr>
        <w:t>Document</w:t>
      </w:r>
      <w:r w:rsidRPr="008323F9">
        <w:rPr>
          <w:sz w:val="22"/>
        </w:rPr>
        <w:t xml:space="preserve">, the </w:t>
      </w:r>
      <w:r w:rsidR="00243DA4" w:rsidRPr="008323F9">
        <w:rPr>
          <w:sz w:val="22"/>
        </w:rPr>
        <w:t>R</w:t>
      </w:r>
      <w:r w:rsidR="001D1E48">
        <w:rPr>
          <w:sz w:val="22"/>
        </w:rPr>
        <w:t>P</w:t>
      </w:r>
      <w:r w:rsidRPr="008323F9">
        <w:rPr>
          <w:sz w:val="22"/>
        </w:rPr>
        <w:t xml:space="preserve"> may reject a Bid, as the case may be, without being liable in any manner whatsoever to the Interested Bidder, if the </w:t>
      </w:r>
      <w:r w:rsidR="00243DA4" w:rsidRPr="008323F9">
        <w:rPr>
          <w:sz w:val="22"/>
        </w:rPr>
        <w:t>R</w:t>
      </w:r>
      <w:r w:rsidR="001D1E48">
        <w:rPr>
          <w:sz w:val="22"/>
        </w:rPr>
        <w:t>P</w:t>
      </w:r>
      <w:r w:rsidRPr="008323F9">
        <w:rPr>
          <w:sz w:val="22"/>
        </w:rPr>
        <w:t xml:space="preserve">, at his discretion, determines that the Bidder has, directly or indirectly or through an agent, engaged in corrupt practice, fraudulent practice, coercive practice, undesirable practice or restrictive practice in the </w:t>
      </w:r>
      <w:r w:rsidR="00E36536" w:rsidRPr="008323F9">
        <w:rPr>
          <w:sz w:val="22"/>
        </w:rPr>
        <w:t>Sale Process</w:t>
      </w:r>
      <w:r w:rsidRPr="008323F9">
        <w:rPr>
          <w:sz w:val="22"/>
        </w:rPr>
        <w:t xml:space="preserve"> or has, undertaken any action in respect of such </w:t>
      </w:r>
      <w:r w:rsidR="001D1E48">
        <w:rPr>
          <w:sz w:val="22"/>
        </w:rPr>
        <w:t>Sale Process</w:t>
      </w:r>
      <w:r w:rsidRPr="008323F9">
        <w:rPr>
          <w:sz w:val="22"/>
        </w:rPr>
        <w:t xml:space="preserve"> which results in the breach of any Applicable Law(s) including </w:t>
      </w:r>
      <w:r w:rsidR="001D1E48">
        <w:rPr>
          <w:i/>
          <w:iCs/>
          <w:sz w:val="22"/>
        </w:rPr>
        <w:t xml:space="preserve">inter alia </w:t>
      </w:r>
      <w:r w:rsidRPr="008323F9">
        <w:rPr>
          <w:sz w:val="22"/>
        </w:rPr>
        <w:t>the Prevention of Corruption Act, 1988</w:t>
      </w:r>
      <w:r w:rsidR="006E4769" w:rsidRPr="008323F9">
        <w:rPr>
          <w:sz w:val="22"/>
        </w:rPr>
        <w:t>, F</w:t>
      </w:r>
      <w:r w:rsidR="00525693" w:rsidRPr="008323F9">
        <w:rPr>
          <w:sz w:val="22"/>
        </w:rPr>
        <w:t>oreign Corrupt Practices Act</w:t>
      </w:r>
      <w:r w:rsidRPr="008323F9">
        <w:rPr>
          <w:sz w:val="22"/>
        </w:rPr>
        <w:t xml:space="preserve">. </w:t>
      </w:r>
    </w:p>
    <w:p w14:paraId="410316F3" w14:textId="77777777" w:rsidR="001D4330" w:rsidRPr="008323F9" w:rsidRDefault="003F6587" w:rsidP="006F4250">
      <w:pPr>
        <w:spacing w:after="240" w:line="264" w:lineRule="auto"/>
        <w:ind w:left="720"/>
        <w:rPr>
          <w:sz w:val="22"/>
        </w:rPr>
      </w:pPr>
      <w:r w:rsidRPr="008323F9">
        <w:rPr>
          <w:sz w:val="22"/>
        </w:rPr>
        <w:t>For the purposes of this Clause the following terms shall have the meaning hereinafter respectively assigned to them:</w:t>
      </w:r>
    </w:p>
    <w:p w14:paraId="07159D75" w14:textId="77777777" w:rsidR="001D4330" w:rsidRPr="008323F9" w:rsidRDefault="003F6587" w:rsidP="006F4250">
      <w:pPr>
        <w:spacing w:after="240" w:line="264" w:lineRule="auto"/>
        <w:ind w:left="720"/>
        <w:rPr>
          <w:sz w:val="22"/>
        </w:rPr>
      </w:pPr>
      <w:r w:rsidRPr="008323F9">
        <w:rPr>
          <w:b/>
          <w:sz w:val="22"/>
        </w:rPr>
        <w:t>“</w:t>
      </w:r>
      <w:proofErr w:type="gramStart"/>
      <w:r w:rsidRPr="008323F9">
        <w:rPr>
          <w:b/>
          <w:sz w:val="22"/>
        </w:rPr>
        <w:t>coercive</w:t>
      </w:r>
      <w:proofErr w:type="gramEnd"/>
      <w:r w:rsidRPr="008323F9">
        <w:rPr>
          <w:b/>
          <w:sz w:val="22"/>
        </w:rPr>
        <w:t xml:space="preserve"> practice” </w:t>
      </w:r>
      <w:r w:rsidRPr="008323F9">
        <w:rPr>
          <w:sz w:val="22"/>
        </w:rPr>
        <w:t>shall mean impairing or harming, or threatening to impair or harm, directly or indirectly, any</w:t>
      </w:r>
      <w:r w:rsidRPr="008323F9">
        <w:rPr>
          <w:b/>
          <w:sz w:val="22"/>
        </w:rPr>
        <w:t xml:space="preserve"> </w:t>
      </w:r>
      <w:r w:rsidRPr="008323F9">
        <w:rPr>
          <w:sz w:val="22"/>
        </w:rPr>
        <w:t xml:space="preserve">person or property to influence any person’s participation or action in the </w:t>
      </w:r>
      <w:r w:rsidR="00284259" w:rsidRPr="008323F9">
        <w:rPr>
          <w:sz w:val="22"/>
        </w:rPr>
        <w:t>Sale</w:t>
      </w:r>
      <w:r w:rsidRPr="008323F9">
        <w:rPr>
          <w:sz w:val="22"/>
        </w:rPr>
        <w:t xml:space="preserve"> Process;</w:t>
      </w:r>
    </w:p>
    <w:p w14:paraId="17EE3896" w14:textId="79CFBA56" w:rsidR="001D4330" w:rsidRPr="008323F9" w:rsidRDefault="003F6587" w:rsidP="006F4250">
      <w:pPr>
        <w:spacing w:after="240" w:line="264" w:lineRule="auto"/>
        <w:ind w:left="720"/>
        <w:rPr>
          <w:sz w:val="22"/>
        </w:rPr>
      </w:pPr>
      <w:r w:rsidRPr="008323F9">
        <w:rPr>
          <w:b/>
          <w:sz w:val="22"/>
        </w:rPr>
        <w:t xml:space="preserve">“corrupt practice” </w:t>
      </w:r>
      <w:r w:rsidRPr="008323F9">
        <w:rPr>
          <w:sz w:val="22"/>
        </w:rPr>
        <w:t>shall mean (i) the offering, giving, receiving, or soliciting, directly or indirectly, of anything</w:t>
      </w:r>
      <w:r w:rsidRPr="008323F9">
        <w:rPr>
          <w:b/>
          <w:sz w:val="22"/>
        </w:rPr>
        <w:t xml:space="preserve"> </w:t>
      </w:r>
      <w:r w:rsidRPr="008323F9">
        <w:rPr>
          <w:sz w:val="22"/>
        </w:rPr>
        <w:t xml:space="preserve">of value to influence the actions of any person connected with the </w:t>
      </w:r>
      <w:r w:rsidR="00E36536" w:rsidRPr="008323F9">
        <w:rPr>
          <w:sz w:val="22"/>
        </w:rPr>
        <w:t>Sale Process</w:t>
      </w:r>
      <w:r w:rsidRPr="008323F9">
        <w:rPr>
          <w:sz w:val="22"/>
        </w:rPr>
        <w:t xml:space="preserve"> (for avoidance of doubt, offering of employment to or employing or engaging in any manner whatsoever, directly or indirectly, any official of the </w:t>
      </w:r>
      <w:r w:rsidR="00243DA4" w:rsidRPr="008323F9">
        <w:rPr>
          <w:sz w:val="22"/>
        </w:rPr>
        <w:t>R</w:t>
      </w:r>
      <w:r w:rsidR="001D1E48">
        <w:rPr>
          <w:sz w:val="22"/>
        </w:rPr>
        <w:t>P</w:t>
      </w:r>
      <w:r w:rsidRPr="008323F9">
        <w:rPr>
          <w:sz w:val="22"/>
        </w:rPr>
        <w:t xml:space="preserve"> or the Company, who is or has been associated or dealt in any manner, directly or indirectly with the </w:t>
      </w:r>
      <w:r w:rsidR="00284259" w:rsidRPr="008323F9">
        <w:rPr>
          <w:sz w:val="22"/>
        </w:rPr>
        <w:t>Sale</w:t>
      </w:r>
      <w:r w:rsidR="00284259" w:rsidRPr="008323F9" w:rsidDel="00284259">
        <w:rPr>
          <w:sz w:val="22"/>
        </w:rPr>
        <w:t xml:space="preserve"> </w:t>
      </w:r>
      <w:r w:rsidRPr="008323F9">
        <w:rPr>
          <w:sz w:val="22"/>
        </w:rPr>
        <w:t xml:space="preserve"> </w:t>
      </w:r>
      <w:r w:rsidR="001D1E48">
        <w:rPr>
          <w:sz w:val="22"/>
        </w:rPr>
        <w:t>P</w:t>
      </w:r>
      <w:r w:rsidRPr="008323F9">
        <w:rPr>
          <w:sz w:val="22"/>
        </w:rPr>
        <w:t xml:space="preserve">rocess or arising there from, before or after the execution thereof, at any time prior to the expiry of 1 (one) year from the date such official resigns or retires from or otherwise ceases to be in the service of the </w:t>
      </w:r>
      <w:r w:rsidR="00243DA4" w:rsidRPr="008323F9">
        <w:rPr>
          <w:sz w:val="22"/>
        </w:rPr>
        <w:t>R</w:t>
      </w:r>
      <w:r w:rsidR="001D1E48">
        <w:rPr>
          <w:sz w:val="22"/>
        </w:rPr>
        <w:t>P</w:t>
      </w:r>
      <w:r w:rsidRPr="008323F9">
        <w:rPr>
          <w:sz w:val="22"/>
        </w:rPr>
        <w:t xml:space="preserve"> or the Company, shall be deemed to constitute influencing the actions of a person connected with the </w:t>
      </w:r>
      <w:r w:rsidR="00E36536" w:rsidRPr="008323F9">
        <w:rPr>
          <w:sz w:val="22"/>
        </w:rPr>
        <w:t>Sale Process</w:t>
      </w:r>
      <w:r w:rsidRPr="008323F9">
        <w:rPr>
          <w:sz w:val="22"/>
        </w:rPr>
        <w:t xml:space="preserve">); or (ii) engaging in any manner whatsoever, during the </w:t>
      </w:r>
      <w:r w:rsidR="00284259" w:rsidRPr="008323F9">
        <w:rPr>
          <w:sz w:val="22"/>
        </w:rPr>
        <w:t>Sale</w:t>
      </w:r>
      <w:r w:rsidRPr="008323F9">
        <w:rPr>
          <w:sz w:val="22"/>
        </w:rPr>
        <w:t xml:space="preserve"> Process or thereafter, any person in respect of any matter relating to the Company, who at any time has been or is a legal, financial or technical adviser of the </w:t>
      </w:r>
      <w:r w:rsidR="00243DA4" w:rsidRPr="008323F9">
        <w:rPr>
          <w:sz w:val="22"/>
        </w:rPr>
        <w:t>R</w:t>
      </w:r>
      <w:r w:rsidR="001D1E48">
        <w:rPr>
          <w:sz w:val="22"/>
        </w:rPr>
        <w:t>P</w:t>
      </w:r>
      <w:r w:rsidRPr="008323F9">
        <w:rPr>
          <w:sz w:val="22"/>
        </w:rPr>
        <w:t xml:space="preserve"> or the Company, in relation to any matter concerning the </w:t>
      </w:r>
      <w:r w:rsidR="00E36536" w:rsidRPr="008323F9">
        <w:rPr>
          <w:sz w:val="22"/>
        </w:rPr>
        <w:t>Sale Process</w:t>
      </w:r>
      <w:r w:rsidRPr="008323F9">
        <w:rPr>
          <w:sz w:val="22"/>
        </w:rPr>
        <w:t>;</w:t>
      </w:r>
    </w:p>
    <w:p w14:paraId="213D0A71" w14:textId="77777777" w:rsidR="001D4330" w:rsidRPr="008323F9" w:rsidRDefault="003F6587" w:rsidP="006F4250">
      <w:pPr>
        <w:spacing w:after="240" w:line="264" w:lineRule="auto"/>
        <w:ind w:left="720"/>
        <w:rPr>
          <w:sz w:val="22"/>
        </w:rPr>
      </w:pPr>
      <w:r w:rsidRPr="008323F9">
        <w:rPr>
          <w:b/>
          <w:sz w:val="22"/>
        </w:rPr>
        <w:t>“</w:t>
      </w:r>
      <w:proofErr w:type="gramStart"/>
      <w:r w:rsidRPr="008323F9">
        <w:rPr>
          <w:b/>
          <w:sz w:val="22"/>
        </w:rPr>
        <w:t>fraudulent</w:t>
      </w:r>
      <w:proofErr w:type="gramEnd"/>
      <w:r w:rsidRPr="008323F9">
        <w:rPr>
          <w:b/>
          <w:sz w:val="22"/>
        </w:rPr>
        <w:t xml:space="preserve"> practice” </w:t>
      </w:r>
      <w:r w:rsidRPr="008323F9">
        <w:rPr>
          <w:sz w:val="22"/>
        </w:rPr>
        <w:t>shall mean a misrepresentation or omission of facts or suppression of facts or disclosure</w:t>
      </w:r>
      <w:r w:rsidRPr="008323F9">
        <w:rPr>
          <w:b/>
          <w:sz w:val="22"/>
        </w:rPr>
        <w:t xml:space="preserve"> </w:t>
      </w:r>
      <w:r w:rsidRPr="008323F9">
        <w:rPr>
          <w:sz w:val="22"/>
        </w:rPr>
        <w:t xml:space="preserve">of incomplete facts, in order to influence the </w:t>
      </w:r>
      <w:r w:rsidR="00E36536" w:rsidRPr="008323F9">
        <w:rPr>
          <w:sz w:val="22"/>
        </w:rPr>
        <w:t>Sale Process</w:t>
      </w:r>
      <w:r w:rsidRPr="008323F9">
        <w:rPr>
          <w:sz w:val="22"/>
        </w:rPr>
        <w:t>;</w:t>
      </w:r>
    </w:p>
    <w:p w14:paraId="7A903D17" w14:textId="77777777" w:rsidR="001D4330" w:rsidRPr="008323F9" w:rsidRDefault="003F6587" w:rsidP="006F4250">
      <w:pPr>
        <w:spacing w:after="240" w:line="264" w:lineRule="auto"/>
        <w:ind w:left="720"/>
        <w:rPr>
          <w:sz w:val="22"/>
        </w:rPr>
      </w:pPr>
      <w:r w:rsidRPr="008323F9">
        <w:rPr>
          <w:b/>
          <w:sz w:val="22"/>
        </w:rPr>
        <w:lastRenderedPageBreak/>
        <w:t>“</w:t>
      </w:r>
      <w:proofErr w:type="gramStart"/>
      <w:r w:rsidRPr="008323F9">
        <w:rPr>
          <w:b/>
          <w:sz w:val="22"/>
        </w:rPr>
        <w:t>restrictive</w:t>
      </w:r>
      <w:proofErr w:type="gramEnd"/>
      <w:r w:rsidRPr="008323F9">
        <w:rPr>
          <w:b/>
          <w:sz w:val="22"/>
        </w:rPr>
        <w:t xml:space="preserve"> practice” </w:t>
      </w:r>
      <w:r w:rsidRPr="008323F9">
        <w:rPr>
          <w:sz w:val="22"/>
        </w:rPr>
        <w:t>shall mean forming a cartel or arriving at any understanding or arrangement among the</w:t>
      </w:r>
      <w:r w:rsidRPr="008323F9">
        <w:rPr>
          <w:b/>
          <w:sz w:val="22"/>
        </w:rPr>
        <w:t xml:space="preserve"> </w:t>
      </w:r>
      <w:r w:rsidR="009F5D3E" w:rsidRPr="008323F9">
        <w:rPr>
          <w:sz w:val="22"/>
        </w:rPr>
        <w:t>bidders</w:t>
      </w:r>
      <w:r w:rsidRPr="008323F9">
        <w:rPr>
          <w:sz w:val="22"/>
        </w:rPr>
        <w:t xml:space="preserve"> with the objective of restricting or manipulating a full and fair competition in the </w:t>
      </w:r>
      <w:r w:rsidR="00E36536" w:rsidRPr="008323F9">
        <w:rPr>
          <w:sz w:val="22"/>
        </w:rPr>
        <w:t>Sale Process</w:t>
      </w:r>
      <w:r w:rsidRPr="008323F9">
        <w:rPr>
          <w:sz w:val="22"/>
        </w:rPr>
        <w:t>; and</w:t>
      </w:r>
    </w:p>
    <w:p w14:paraId="1C33CFFE" w14:textId="312C62DD" w:rsidR="001D4330" w:rsidRPr="008323F9" w:rsidRDefault="003F6587" w:rsidP="006F4250">
      <w:pPr>
        <w:spacing w:after="240" w:line="264" w:lineRule="auto"/>
        <w:ind w:left="720"/>
        <w:rPr>
          <w:sz w:val="22"/>
        </w:rPr>
      </w:pPr>
      <w:r w:rsidRPr="008323F9">
        <w:rPr>
          <w:b/>
          <w:sz w:val="22"/>
        </w:rPr>
        <w:t>“</w:t>
      </w:r>
      <w:proofErr w:type="gramStart"/>
      <w:r w:rsidRPr="008323F9">
        <w:rPr>
          <w:b/>
          <w:sz w:val="22"/>
        </w:rPr>
        <w:t>undesirable</w:t>
      </w:r>
      <w:proofErr w:type="gramEnd"/>
      <w:r w:rsidRPr="008323F9">
        <w:rPr>
          <w:b/>
          <w:sz w:val="22"/>
        </w:rPr>
        <w:t xml:space="preserve"> practice” </w:t>
      </w:r>
      <w:r w:rsidRPr="008323F9">
        <w:rPr>
          <w:sz w:val="22"/>
        </w:rPr>
        <w:t>shall mean (i) establishing contact with any person connected with or employed or</w:t>
      </w:r>
      <w:r w:rsidRPr="008323F9">
        <w:rPr>
          <w:b/>
          <w:sz w:val="22"/>
        </w:rPr>
        <w:t xml:space="preserve"> </w:t>
      </w:r>
      <w:r w:rsidRPr="008323F9">
        <w:rPr>
          <w:sz w:val="22"/>
        </w:rPr>
        <w:t xml:space="preserve">engaged by the </w:t>
      </w:r>
      <w:r w:rsidR="00243DA4" w:rsidRPr="008323F9">
        <w:rPr>
          <w:sz w:val="22"/>
        </w:rPr>
        <w:t>R</w:t>
      </w:r>
      <w:r w:rsidR="001D1E48">
        <w:rPr>
          <w:sz w:val="22"/>
        </w:rPr>
        <w:t>P</w:t>
      </w:r>
      <w:r w:rsidRPr="008323F9">
        <w:rPr>
          <w:sz w:val="22"/>
        </w:rPr>
        <w:t xml:space="preserve"> with the objective of canvassing, lobbying or in any manner influencing or attempting to influence the </w:t>
      </w:r>
      <w:r w:rsidR="00E36536" w:rsidRPr="008323F9">
        <w:rPr>
          <w:sz w:val="22"/>
        </w:rPr>
        <w:t>Sale Process</w:t>
      </w:r>
      <w:r w:rsidRPr="008323F9">
        <w:rPr>
          <w:sz w:val="22"/>
        </w:rPr>
        <w:t>; or (ii) having a Conflict of Interest.</w:t>
      </w:r>
    </w:p>
    <w:p w14:paraId="5C744541" w14:textId="77777777" w:rsidR="001D4330" w:rsidRPr="008323F9" w:rsidRDefault="003F6587" w:rsidP="006F4250">
      <w:pPr>
        <w:spacing w:after="240" w:line="264" w:lineRule="auto"/>
        <w:ind w:left="720"/>
        <w:rPr>
          <w:b/>
          <w:sz w:val="22"/>
        </w:rPr>
      </w:pPr>
      <w:r w:rsidRPr="008323F9">
        <w:rPr>
          <w:b/>
          <w:sz w:val="22"/>
        </w:rPr>
        <w:t>The Bidder shall not involve himself or any of his representatives in price manipulation of any kind directly or indirectly by communicating with other Bidders.</w:t>
      </w:r>
    </w:p>
    <w:p w14:paraId="393136B2" w14:textId="07302D51" w:rsidR="001D4330" w:rsidRPr="008323F9" w:rsidRDefault="003F6587" w:rsidP="006F4250">
      <w:pPr>
        <w:spacing w:after="240" w:line="264" w:lineRule="auto"/>
        <w:ind w:left="720"/>
        <w:rPr>
          <w:b/>
          <w:sz w:val="22"/>
        </w:rPr>
      </w:pPr>
      <w:r w:rsidRPr="008323F9">
        <w:rPr>
          <w:b/>
          <w:sz w:val="22"/>
        </w:rPr>
        <w:t xml:space="preserve">The Bidder shall not divulge either his Bid or any other details provided to him by the </w:t>
      </w:r>
      <w:r w:rsidR="00243DA4" w:rsidRPr="008323F9">
        <w:rPr>
          <w:b/>
          <w:sz w:val="22"/>
        </w:rPr>
        <w:t>R</w:t>
      </w:r>
      <w:r w:rsidR="00785EB8">
        <w:rPr>
          <w:b/>
          <w:sz w:val="22"/>
        </w:rPr>
        <w:t>P</w:t>
      </w:r>
      <w:r w:rsidRPr="008323F9">
        <w:rPr>
          <w:b/>
          <w:sz w:val="22"/>
        </w:rPr>
        <w:t xml:space="preserve"> or during the due diligence process in respect of the Asset(s)</w:t>
      </w:r>
      <w:r w:rsidR="00785EB8">
        <w:rPr>
          <w:b/>
          <w:sz w:val="22"/>
        </w:rPr>
        <w:t>/Inventory</w:t>
      </w:r>
      <w:r w:rsidRPr="008323F9">
        <w:rPr>
          <w:b/>
          <w:sz w:val="22"/>
        </w:rPr>
        <w:t xml:space="preserve"> to any other Persons. Prior to conduct of due diligence/ site visits, the </w:t>
      </w:r>
      <w:r w:rsidR="00243DA4" w:rsidRPr="008323F9">
        <w:rPr>
          <w:b/>
          <w:sz w:val="22"/>
        </w:rPr>
        <w:t>R</w:t>
      </w:r>
      <w:r w:rsidR="00785EB8">
        <w:rPr>
          <w:b/>
          <w:sz w:val="22"/>
        </w:rPr>
        <w:t>P</w:t>
      </w:r>
      <w:r w:rsidRPr="008323F9">
        <w:rPr>
          <w:b/>
          <w:sz w:val="22"/>
        </w:rPr>
        <w:t xml:space="preserve"> may require the Bidder to execute confidentiality agreement with the Corporate Debtor/</w:t>
      </w:r>
      <w:r w:rsidR="00243DA4" w:rsidRPr="008323F9">
        <w:rPr>
          <w:b/>
          <w:sz w:val="22"/>
        </w:rPr>
        <w:t>R</w:t>
      </w:r>
      <w:r w:rsidR="00785EB8">
        <w:rPr>
          <w:b/>
          <w:sz w:val="22"/>
        </w:rPr>
        <w:t>P</w:t>
      </w:r>
      <w:r w:rsidRPr="008323F9">
        <w:rPr>
          <w:b/>
          <w:sz w:val="22"/>
        </w:rPr>
        <w:t>.</w:t>
      </w:r>
    </w:p>
    <w:p w14:paraId="11B679EE" w14:textId="36ADF07D" w:rsidR="003F6587" w:rsidRPr="008323F9" w:rsidRDefault="003F6587" w:rsidP="007F3157">
      <w:pPr>
        <w:pStyle w:val="Heading1"/>
        <w:keepNext w:val="0"/>
        <w:keepLines w:val="0"/>
        <w:numPr>
          <w:ilvl w:val="0"/>
          <w:numId w:val="6"/>
        </w:numPr>
        <w:spacing w:after="240" w:line="264" w:lineRule="auto"/>
        <w:ind w:hanging="720"/>
        <w:rPr>
          <w:sz w:val="22"/>
          <w:u w:val="single"/>
        </w:rPr>
      </w:pPr>
      <w:bookmarkStart w:id="24" w:name="_Toc140334653"/>
      <w:bookmarkStart w:id="25" w:name="_Toc194950810"/>
      <w:r w:rsidRPr="008323F9">
        <w:rPr>
          <w:sz w:val="22"/>
          <w:u w:val="single"/>
        </w:rPr>
        <w:t>COST, EXPENSE AND TAX IMPLICATIONS</w:t>
      </w:r>
      <w:bookmarkEnd w:id="24"/>
      <w:bookmarkEnd w:id="25"/>
    </w:p>
    <w:p w14:paraId="6A58D561" w14:textId="32D06E1E" w:rsidR="001D4330" w:rsidRPr="008323F9" w:rsidRDefault="003F6587" w:rsidP="007F3157">
      <w:pPr>
        <w:numPr>
          <w:ilvl w:val="0"/>
          <w:numId w:val="15"/>
        </w:numPr>
        <w:spacing w:after="240" w:line="264" w:lineRule="auto"/>
        <w:ind w:hanging="720"/>
        <w:rPr>
          <w:sz w:val="22"/>
        </w:rPr>
      </w:pPr>
      <w:r w:rsidRPr="008323F9">
        <w:rPr>
          <w:sz w:val="22"/>
        </w:rPr>
        <w:t xml:space="preserve">The </w:t>
      </w:r>
      <w:r w:rsidR="009E5C95" w:rsidRPr="008323F9">
        <w:rPr>
          <w:sz w:val="22"/>
        </w:rPr>
        <w:t>Interested Bidder</w:t>
      </w:r>
      <w:r w:rsidRPr="008323F9">
        <w:rPr>
          <w:sz w:val="22"/>
        </w:rPr>
        <w:t xml:space="preserve"> shall be responsible for all the costs incurred by it on account of its participation in the </w:t>
      </w:r>
      <w:r w:rsidR="00E36536" w:rsidRPr="008323F9">
        <w:rPr>
          <w:sz w:val="22"/>
        </w:rPr>
        <w:t>Sale Process</w:t>
      </w:r>
      <w:r w:rsidR="00785EB8">
        <w:rPr>
          <w:sz w:val="22"/>
        </w:rPr>
        <w:t xml:space="preserve"> as envisaged under this Process Document</w:t>
      </w:r>
      <w:r w:rsidRPr="008323F9">
        <w:rPr>
          <w:sz w:val="22"/>
        </w:rPr>
        <w:t xml:space="preserve">, including any costs associated with participation in the discussion meeting (if any), site visit, etc. The </w:t>
      </w:r>
      <w:r w:rsidR="00243DA4" w:rsidRPr="008323F9">
        <w:rPr>
          <w:sz w:val="22"/>
        </w:rPr>
        <w:t>R</w:t>
      </w:r>
      <w:r w:rsidR="00785EB8">
        <w:rPr>
          <w:sz w:val="22"/>
        </w:rPr>
        <w:t>P</w:t>
      </w:r>
      <w:r w:rsidR="00240FDB" w:rsidRPr="008323F9">
        <w:rPr>
          <w:sz w:val="22"/>
        </w:rPr>
        <w:t>, or its advisors</w:t>
      </w:r>
      <w:r w:rsidRPr="008323F9">
        <w:rPr>
          <w:sz w:val="22"/>
        </w:rPr>
        <w:t xml:space="preserve"> shall not be responsible in any way for such costs, regardless of the conduct or outcome of the </w:t>
      </w:r>
      <w:r w:rsidR="00E36536" w:rsidRPr="008323F9">
        <w:rPr>
          <w:sz w:val="22"/>
        </w:rPr>
        <w:t>Sale Process</w:t>
      </w:r>
      <w:r w:rsidRPr="008323F9">
        <w:rPr>
          <w:sz w:val="22"/>
        </w:rPr>
        <w:t>.</w:t>
      </w:r>
    </w:p>
    <w:p w14:paraId="05617D2F" w14:textId="77777777" w:rsidR="001D4330" w:rsidRPr="008323F9" w:rsidRDefault="003F6587" w:rsidP="006F4250">
      <w:pPr>
        <w:numPr>
          <w:ilvl w:val="0"/>
          <w:numId w:val="15"/>
        </w:numPr>
        <w:spacing w:after="240" w:line="264" w:lineRule="auto"/>
        <w:ind w:hanging="720"/>
        <w:rPr>
          <w:sz w:val="22"/>
        </w:rPr>
      </w:pPr>
      <w:r w:rsidRPr="008323F9">
        <w:rPr>
          <w:sz w:val="22"/>
        </w:rPr>
        <w:t xml:space="preserve">For purpose of abundant clarity, it is hereby clarified that the Bidder is expected to make its own arrangements including accommodation for the discussion meeting (if organized) or site visit and all costs and expenses incurred in that relation shall be borne </w:t>
      </w:r>
      <w:r w:rsidR="00240FDB" w:rsidRPr="008323F9">
        <w:rPr>
          <w:sz w:val="22"/>
        </w:rPr>
        <w:t xml:space="preserve">solely </w:t>
      </w:r>
      <w:r w:rsidRPr="008323F9">
        <w:rPr>
          <w:sz w:val="22"/>
        </w:rPr>
        <w:t>by the Bidder.</w:t>
      </w:r>
    </w:p>
    <w:p w14:paraId="52BB3BE6" w14:textId="77777777" w:rsidR="001D4330" w:rsidRPr="008323F9" w:rsidRDefault="003F6587" w:rsidP="006F4250">
      <w:pPr>
        <w:numPr>
          <w:ilvl w:val="0"/>
          <w:numId w:val="15"/>
        </w:numPr>
        <w:spacing w:after="240" w:line="264" w:lineRule="auto"/>
        <w:ind w:hanging="720"/>
        <w:rPr>
          <w:sz w:val="22"/>
        </w:rPr>
      </w:pPr>
      <w:r w:rsidRPr="008323F9">
        <w:rPr>
          <w:sz w:val="22"/>
        </w:rPr>
        <w:t xml:space="preserve">The Bidder shall not be entitled to receive reimbursement of any expenses which may have been incurred carrying out of due diligence, search of title to the assets and matters incidental thereto or for any purpose in connection with the </w:t>
      </w:r>
      <w:r w:rsidR="00E36536" w:rsidRPr="008323F9">
        <w:rPr>
          <w:sz w:val="22"/>
        </w:rPr>
        <w:t>Sale Process</w:t>
      </w:r>
      <w:r w:rsidRPr="008323F9">
        <w:rPr>
          <w:sz w:val="22"/>
        </w:rPr>
        <w:t>.</w:t>
      </w:r>
    </w:p>
    <w:p w14:paraId="355E7A50" w14:textId="77777777" w:rsidR="001D4330" w:rsidRPr="008323F9" w:rsidRDefault="003F6587" w:rsidP="006F4250">
      <w:pPr>
        <w:numPr>
          <w:ilvl w:val="0"/>
          <w:numId w:val="15"/>
        </w:numPr>
        <w:spacing w:after="240" w:line="264" w:lineRule="auto"/>
        <w:ind w:hanging="720"/>
        <w:rPr>
          <w:sz w:val="22"/>
        </w:rPr>
      </w:pPr>
      <w:r w:rsidRPr="008323F9">
        <w:rPr>
          <w:sz w:val="22"/>
        </w:rPr>
        <w:t>All taxes applicable (including stamp duty implications</w:t>
      </w:r>
      <w:r w:rsidR="003C422D" w:rsidRPr="008323F9">
        <w:rPr>
          <w:sz w:val="22"/>
        </w:rPr>
        <w:t xml:space="preserve"> (if any),</w:t>
      </w:r>
      <w:r w:rsidRPr="008323F9">
        <w:rPr>
          <w:sz w:val="22"/>
        </w:rPr>
        <w:t xml:space="preserve"> and registration charges) on sale of Inventory would be borne by the Successful Bidder</w:t>
      </w:r>
    </w:p>
    <w:p w14:paraId="4FD17C3F" w14:textId="0D7D8FF9" w:rsidR="001D4330" w:rsidRPr="008323F9" w:rsidRDefault="003F6587" w:rsidP="007F3157">
      <w:pPr>
        <w:numPr>
          <w:ilvl w:val="0"/>
          <w:numId w:val="16"/>
        </w:numPr>
        <w:spacing w:after="240" w:line="264" w:lineRule="auto"/>
        <w:ind w:left="1440" w:hanging="720"/>
        <w:rPr>
          <w:rFonts w:eastAsia="Arial"/>
          <w:sz w:val="22"/>
        </w:rPr>
      </w:pPr>
      <w:r w:rsidRPr="008323F9">
        <w:rPr>
          <w:sz w:val="22"/>
        </w:rPr>
        <w:t>The Successful Bidder shall bear all the necessary expenses transfer charges,</w:t>
      </w:r>
      <w:r w:rsidR="000B3204" w:rsidRPr="008323F9">
        <w:rPr>
          <w:sz w:val="22"/>
        </w:rPr>
        <w:t xml:space="preserve"> duties,</w:t>
      </w:r>
      <w:r w:rsidRPr="008323F9">
        <w:rPr>
          <w:sz w:val="22"/>
        </w:rPr>
        <w:t xml:space="preserve"> fees, etc. for transfer of Asset(s)</w:t>
      </w:r>
      <w:r w:rsidR="00785EB8">
        <w:rPr>
          <w:sz w:val="22"/>
        </w:rPr>
        <w:t>/Inventory</w:t>
      </w:r>
      <w:r w:rsidRPr="008323F9">
        <w:rPr>
          <w:sz w:val="22"/>
        </w:rPr>
        <w:t xml:space="preserve"> to its name.</w:t>
      </w:r>
    </w:p>
    <w:p w14:paraId="186F38D1" w14:textId="011D3CFC" w:rsidR="001D4330" w:rsidRPr="008323F9" w:rsidRDefault="003F6587" w:rsidP="007F3157">
      <w:pPr>
        <w:numPr>
          <w:ilvl w:val="0"/>
          <w:numId w:val="16"/>
        </w:numPr>
        <w:spacing w:after="240" w:line="264" w:lineRule="auto"/>
        <w:ind w:left="1440" w:hanging="720"/>
        <w:rPr>
          <w:rFonts w:eastAsia="Arial"/>
          <w:sz w:val="22"/>
        </w:rPr>
      </w:pPr>
      <w:r w:rsidRPr="008323F9">
        <w:rPr>
          <w:sz w:val="22"/>
        </w:rPr>
        <w:t xml:space="preserve">Successful Bidder has to bear the </w:t>
      </w:r>
      <w:proofErr w:type="spellStart"/>
      <w:r w:rsidRPr="008323F9">
        <w:rPr>
          <w:sz w:val="22"/>
        </w:rPr>
        <w:t>cess</w:t>
      </w:r>
      <w:proofErr w:type="spellEnd"/>
      <w:r w:rsidRPr="008323F9">
        <w:rPr>
          <w:sz w:val="22"/>
        </w:rPr>
        <w:t xml:space="preserve"> or other applicable tax i.e., </w:t>
      </w:r>
      <w:r w:rsidR="00785EB8">
        <w:rPr>
          <w:sz w:val="22"/>
        </w:rPr>
        <w:t>l</w:t>
      </w:r>
      <w:r w:rsidR="00DD756B" w:rsidRPr="008323F9">
        <w:rPr>
          <w:sz w:val="22"/>
        </w:rPr>
        <w:t>ocal taxes</w:t>
      </w:r>
      <w:r w:rsidRPr="008323F9">
        <w:rPr>
          <w:sz w:val="22"/>
        </w:rPr>
        <w:t xml:space="preserve"> etc.</w:t>
      </w:r>
      <w:r w:rsidR="00785EB8">
        <w:rPr>
          <w:sz w:val="22"/>
        </w:rPr>
        <w:t xml:space="preserve">, as applicable in Singapore, and India; </w:t>
      </w:r>
      <w:r w:rsidRPr="008323F9">
        <w:rPr>
          <w:sz w:val="22"/>
        </w:rPr>
        <w:t xml:space="preserve"> </w:t>
      </w:r>
    </w:p>
    <w:p w14:paraId="16270E3B" w14:textId="77777777" w:rsidR="001D4330" w:rsidRPr="008323F9" w:rsidRDefault="003F6587" w:rsidP="007F3157">
      <w:pPr>
        <w:numPr>
          <w:ilvl w:val="0"/>
          <w:numId w:val="16"/>
        </w:numPr>
        <w:spacing w:after="240" w:line="264" w:lineRule="auto"/>
        <w:ind w:left="1440" w:hanging="720"/>
        <w:rPr>
          <w:rFonts w:eastAsia="Arial"/>
          <w:sz w:val="22"/>
        </w:rPr>
      </w:pPr>
      <w:r w:rsidRPr="008323F9">
        <w:rPr>
          <w:sz w:val="22"/>
        </w:rPr>
        <w:t xml:space="preserve">The Successful Bidder will also be responsible for evaluating completeness of applicability of taxes in </w:t>
      </w:r>
      <w:r w:rsidR="003F7C13" w:rsidRPr="008323F9">
        <w:rPr>
          <w:sz w:val="22"/>
        </w:rPr>
        <w:t>Singapore</w:t>
      </w:r>
      <w:r w:rsidRPr="008323F9">
        <w:rPr>
          <w:sz w:val="22"/>
        </w:rPr>
        <w:t xml:space="preserve"> at the time of closure and will be responsible for paying all such taxes.</w:t>
      </w:r>
    </w:p>
    <w:p w14:paraId="52F73FDD" w14:textId="31CBE02F" w:rsidR="001D4330" w:rsidRPr="008323F9" w:rsidRDefault="003F6587" w:rsidP="006F4250">
      <w:pPr>
        <w:numPr>
          <w:ilvl w:val="0"/>
          <w:numId w:val="15"/>
        </w:numPr>
        <w:spacing w:after="240" w:line="264" w:lineRule="auto"/>
        <w:ind w:hanging="720"/>
        <w:rPr>
          <w:sz w:val="22"/>
        </w:rPr>
      </w:pPr>
      <w:r w:rsidRPr="008323F9">
        <w:rPr>
          <w:sz w:val="22"/>
        </w:rPr>
        <w:t xml:space="preserve">It is expressly stated that the </w:t>
      </w:r>
      <w:r w:rsidR="00243DA4" w:rsidRPr="008323F9">
        <w:rPr>
          <w:sz w:val="22"/>
        </w:rPr>
        <w:t>R</w:t>
      </w:r>
      <w:r w:rsidR="00785EB8">
        <w:rPr>
          <w:sz w:val="22"/>
        </w:rPr>
        <w:t>P</w:t>
      </w:r>
      <w:r w:rsidRPr="008323F9">
        <w:rPr>
          <w:sz w:val="22"/>
        </w:rPr>
        <w:t xml:space="preserve"> does not take or assume any responsibility for any dues, statutory or otherwise, of the Corporate Debtor, including such dues, if any, which may affect transfer of the Asset(s)</w:t>
      </w:r>
      <w:r w:rsidR="00785EB8">
        <w:rPr>
          <w:sz w:val="22"/>
        </w:rPr>
        <w:t>/Inventory</w:t>
      </w:r>
      <w:r w:rsidRPr="008323F9">
        <w:rPr>
          <w:sz w:val="22"/>
        </w:rPr>
        <w:t xml:space="preserve"> in the name of the Successful Bidder and such dues, if any, will have to be borne/ paid by the Successful Bidder.</w:t>
      </w:r>
    </w:p>
    <w:p w14:paraId="692C2AB6" w14:textId="756438B2" w:rsidR="001D4330" w:rsidRPr="008323F9" w:rsidRDefault="003F6587" w:rsidP="006F4250">
      <w:pPr>
        <w:numPr>
          <w:ilvl w:val="0"/>
          <w:numId w:val="15"/>
        </w:numPr>
        <w:spacing w:after="240" w:line="264" w:lineRule="auto"/>
        <w:ind w:hanging="720"/>
        <w:rPr>
          <w:sz w:val="22"/>
        </w:rPr>
      </w:pPr>
      <w:r w:rsidRPr="008323F9">
        <w:rPr>
          <w:sz w:val="22"/>
        </w:rPr>
        <w:lastRenderedPageBreak/>
        <w:t xml:space="preserve">The Successful Bidder shall be responsible for fully satisfying the requirements of the Code and regulations framed thereunder as well as all Applicable Laws that is relevant for the </w:t>
      </w:r>
      <w:r w:rsidR="00E36536" w:rsidRPr="008323F9">
        <w:rPr>
          <w:sz w:val="22"/>
        </w:rPr>
        <w:t>Sale Process</w:t>
      </w:r>
      <w:r w:rsidRPr="008323F9">
        <w:rPr>
          <w:sz w:val="22"/>
        </w:rPr>
        <w:t xml:space="preserve">. The Successful Bidder shall be responsible for obtaining requisite regulatory or statutory or third-party approvals, no-objections, permission or consents, if any, that are or may be required under Applicable Law </w:t>
      </w:r>
      <w:r w:rsidR="00785EB8">
        <w:rPr>
          <w:sz w:val="22"/>
        </w:rPr>
        <w:t xml:space="preserve">in relation to </w:t>
      </w:r>
      <w:r w:rsidRPr="008323F9">
        <w:rPr>
          <w:sz w:val="22"/>
        </w:rPr>
        <w:t>acquiring the relevant Asset(s)</w:t>
      </w:r>
      <w:r w:rsidR="00785EB8">
        <w:rPr>
          <w:sz w:val="22"/>
        </w:rPr>
        <w:t>/Inventory pursuant to the conclusion of this Sale Process</w:t>
      </w:r>
      <w:r w:rsidRPr="008323F9">
        <w:rPr>
          <w:sz w:val="22"/>
        </w:rPr>
        <w:t>.</w:t>
      </w:r>
    </w:p>
    <w:p w14:paraId="322EFCB0" w14:textId="40197989" w:rsidR="001D4330" w:rsidRPr="008323F9" w:rsidRDefault="003F6587" w:rsidP="007F3157">
      <w:pPr>
        <w:pStyle w:val="Heading1"/>
        <w:keepNext w:val="0"/>
        <w:keepLines w:val="0"/>
        <w:numPr>
          <w:ilvl w:val="0"/>
          <w:numId w:val="6"/>
        </w:numPr>
        <w:spacing w:after="240" w:line="264" w:lineRule="auto"/>
        <w:ind w:hanging="720"/>
        <w:rPr>
          <w:sz w:val="22"/>
          <w:u w:val="single"/>
        </w:rPr>
      </w:pPr>
      <w:bookmarkStart w:id="26" w:name="_Toc119298197"/>
      <w:bookmarkStart w:id="27" w:name="_Toc120725783"/>
      <w:bookmarkStart w:id="28" w:name="_Toc120726119"/>
      <w:bookmarkStart w:id="29" w:name="_Toc140334654"/>
      <w:bookmarkStart w:id="30" w:name="_Toc119298198"/>
      <w:bookmarkStart w:id="31" w:name="_Toc120725784"/>
      <w:bookmarkStart w:id="32" w:name="_Toc120726120"/>
      <w:bookmarkStart w:id="33" w:name="_Toc140334655"/>
      <w:bookmarkStart w:id="34" w:name="_Toc119298199"/>
      <w:bookmarkStart w:id="35" w:name="_Toc120725785"/>
      <w:bookmarkStart w:id="36" w:name="_Toc120726121"/>
      <w:bookmarkStart w:id="37" w:name="_Toc140334656"/>
      <w:bookmarkStart w:id="38" w:name="_Toc140334657"/>
      <w:bookmarkStart w:id="39" w:name="_Toc194950811"/>
      <w:bookmarkEnd w:id="26"/>
      <w:bookmarkEnd w:id="27"/>
      <w:bookmarkEnd w:id="28"/>
      <w:bookmarkEnd w:id="29"/>
      <w:bookmarkEnd w:id="30"/>
      <w:bookmarkEnd w:id="31"/>
      <w:bookmarkEnd w:id="32"/>
      <w:bookmarkEnd w:id="33"/>
      <w:bookmarkEnd w:id="34"/>
      <w:bookmarkEnd w:id="35"/>
      <w:bookmarkEnd w:id="36"/>
      <w:bookmarkEnd w:id="37"/>
      <w:r w:rsidRPr="008323F9">
        <w:rPr>
          <w:sz w:val="22"/>
          <w:u w:val="single"/>
        </w:rPr>
        <w:t>VERIFICATION OF DOCUMENTS AND DISQUALIFICATION</w:t>
      </w:r>
      <w:bookmarkEnd w:id="38"/>
      <w:bookmarkEnd w:id="39"/>
    </w:p>
    <w:p w14:paraId="628BBA99" w14:textId="0898614B" w:rsidR="001D4330" w:rsidRPr="008323F9" w:rsidRDefault="003F6587" w:rsidP="007F3157">
      <w:pPr>
        <w:numPr>
          <w:ilvl w:val="1"/>
          <w:numId w:val="14"/>
        </w:numPr>
        <w:spacing w:after="240" w:line="264" w:lineRule="auto"/>
        <w:ind w:left="720" w:hanging="720"/>
        <w:rPr>
          <w:sz w:val="22"/>
        </w:rPr>
      </w:pPr>
      <w:r w:rsidRPr="008323F9">
        <w:rPr>
          <w:sz w:val="22"/>
        </w:rPr>
        <w:t xml:space="preserve">The </w:t>
      </w:r>
      <w:r w:rsidR="00243DA4" w:rsidRPr="008323F9">
        <w:rPr>
          <w:sz w:val="22"/>
        </w:rPr>
        <w:t>R</w:t>
      </w:r>
      <w:r w:rsidR="00785EB8">
        <w:rPr>
          <w:sz w:val="22"/>
        </w:rPr>
        <w:t>P</w:t>
      </w:r>
      <w:r w:rsidRPr="008323F9">
        <w:rPr>
          <w:sz w:val="22"/>
        </w:rPr>
        <w:t xml:space="preserve"> reserves the right to verify (in accordance with the provisions of this </w:t>
      </w:r>
      <w:r w:rsidR="009E5C95" w:rsidRPr="008323F9">
        <w:rPr>
          <w:sz w:val="22"/>
        </w:rPr>
        <w:t xml:space="preserve">Sale </w:t>
      </w:r>
      <w:r w:rsidRPr="008323F9">
        <w:rPr>
          <w:sz w:val="22"/>
        </w:rPr>
        <w:t xml:space="preserve">Process </w:t>
      </w:r>
      <w:r w:rsidR="00243DA4" w:rsidRPr="008323F9">
        <w:rPr>
          <w:sz w:val="22"/>
        </w:rPr>
        <w:t>Document</w:t>
      </w:r>
      <w:r w:rsidRPr="008323F9">
        <w:rPr>
          <w:sz w:val="22"/>
        </w:rPr>
        <w:t xml:space="preserve"> all statements, information and documents submitted by the Bidder in response to the </w:t>
      </w:r>
      <w:r w:rsidR="009E5C95" w:rsidRPr="008323F9">
        <w:rPr>
          <w:sz w:val="22"/>
        </w:rPr>
        <w:t xml:space="preserve">Sale </w:t>
      </w:r>
      <w:r w:rsidRPr="008323F9">
        <w:rPr>
          <w:sz w:val="22"/>
        </w:rPr>
        <w:t xml:space="preserve">Process </w:t>
      </w:r>
      <w:r w:rsidR="00243DA4" w:rsidRPr="008323F9">
        <w:rPr>
          <w:sz w:val="22"/>
        </w:rPr>
        <w:t>Document</w:t>
      </w:r>
      <w:r w:rsidRPr="008323F9">
        <w:rPr>
          <w:sz w:val="22"/>
        </w:rPr>
        <w:t xml:space="preserve"> and the Bidder shall, when so required by the </w:t>
      </w:r>
      <w:r w:rsidR="009B001B">
        <w:rPr>
          <w:sz w:val="22"/>
        </w:rPr>
        <w:t>RP</w:t>
      </w:r>
      <w:r w:rsidRPr="008323F9">
        <w:rPr>
          <w:sz w:val="22"/>
        </w:rPr>
        <w:t xml:space="preserve">, make available all such information, evidence and documents as may be necessary for such verification. Any such verification or lack of such verification by the </w:t>
      </w:r>
      <w:r w:rsidR="00243DA4" w:rsidRPr="008323F9">
        <w:rPr>
          <w:sz w:val="22"/>
        </w:rPr>
        <w:t>RP</w:t>
      </w:r>
      <w:r w:rsidRPr="008323F9">
        <w:rPr>
          <w:sz w:val="22"/>
        </w:rPr>
        <w:t xml:space="preserve"> shall not relieve the Bidder of its obligations or liabilities hereunder nor will it affect any rights of the </w:t>
      </w:r>
      <w:r w:rsidR="00243DA4" w:rsidRPr="008323F9">
        <w:rPr>
          <w:sz w:val="22"/>
        </w:rPr>
        <w:t>R</w:t>
      </w:r>
      <w:r w:rsidR="009B001B">
        <w:rPr>
          <w:sz w:val="22"/>
        </w:rPr>
        <w:t>P</w:t>
      </w:r>
      <w:r w:rsidRPr="008323F9">
        <w:rPr>
          <w:sz w:val="22"/>
        </w:rPr>
        <w:t xml:space="preserve"> thereunder.</w:t>
      </w:r>
    </w:p>
    <w:p w14:paraId="161A657C" w14:textId="1F87FAB3" w:rsidR="001D4330" w:rsidRPr="008323F9" w:rsidRDefault="003F6587" w:rsidP="006F4250">
      <w:pPr>
        <w:spacing w:after="240" w:line="264" w:lineRule="auto"/>
        <w:ind w:left="709"/>
        <w:rPr>
          <w:sz w:val="22"/>
        </w:rPr>
      </w:pPr>
      <w:r w:rsidRPr="008323F9">
        <w:rPr>
          <w:sz w:val="22"/>
        </w:rPr>
        <w:t xml:space="preserve">Without prejudice to any other right or remedy that may be available to the </w:t>
      </w:r>
      <w:r w:rsidR="00243DA4" w:rsidRPr="008323F9">
        <w:rPr>
          <w:sz w:val="22"/>
        </w:rPr>
        <w:t>R</w:t>
      </w:r>
      <w:r w:rsidR="009B001B">
        <w:rPr>
          <w:sz w:val="22"/>
        </w:rPr>
        <w:t>P</w:t>
      </w:r>
      <w:r w:rsidRPr="008323F9">
        <w:rPr>
          <w:sz w:val="22"/>
        </w:rPr>
        <w:t xml:space="preserve"> under this </w:t>
      </w:r>
      <w:r w:rsidR="009E5C95" w:rsidRPr="008323F9">
        <w:rPr>
          <w:sz w:val="22"/>
        </w:rPr>
        <w:t xml:space="preserve">Sale </w:t>
      </w:r>
      <w:r w:rsidRPr="008323F9">
        <w:rPr>
          <w:sz w:val="22"/>
        </w:rPr>
        <w:t xml:space="preserve">Process </w:t>
      </w:r>
      <w:r w:rsidR="00243DA4" w:rsidRPr="008323F9">
        <w:rPr>
          <w:sz w:val="22"/>
        </w:rPr>
        <w:t>Document</w:t>
      </w:r>
      <w:r w:rsidRPr="008323F9">
        <w:rPr>
          <w:sz w:val="22"/>
        </w:rPr>
        <w:t xml:space="preserve">, the </w:t>
      </w:r>
      <w:r w:rsidR="00243DA4" w:rsidRPr="008323F9">
        <w:rPr>
          <w:sz w:val="22"/>
        </w:rPr>
        <w:t>R</w:t>
      </w:r>
      <w:r w:rsidR="009B001B">
        <w:rPr>
          <w:sz w:val="22"/>
        </w:rPr>
        <w:t>P</w:t>
      </w:r>
      <w:r w:rsidRPr="008323F9">
        <w:rPr>
          <w:sz w:val="22"/>
        </w:rPr>
        <w:t xml:space="preserve"> reserves the right to disqualify the Bidder, cancel the sale</w:t>
      </w:r>
      <w:r w:rsidR="00CA12E3" w:rsidRPr="008323F9">
        <w:rPr>
          <w:sz w:val="22"/>
        </w:rPr>
        <w:t>, if</w:t>
      </w:r>
      <w:r w:rsidR="004F7498" w:rsidRPr="008323F9">
        <w:rPr>
          <w:sz w:val="22"/>
        </w:rPr>
        <w:t>:</w:t>
      </w:r>
    </w:p>
    <w:p w14:paraId="4E752476" w14:textId="77777777" w:rsidR="001D4330" w:rsidRPr="008323F9" w:rsidRDefault="003F6587" w:rsidP="006F4250">
      <w:pPr>
        <w:numPr>
          <w:ilvl w:val="2"/>
          <w:numId w:val="14"/>
        </w:numPr>
        <w:spacing w:after="240" w:line="264" w:lineRule="auto"/>
        <w:ind w:left="1440" w:hanging="731"/>
        <w:rPr>
          <w:sz w:val="22"/>
        </w:rPr>
      </w:pPr>
      <w:r w:rsidRPr="008323F9">
        <w:rPr>
          <w:sz w:val="22"/>
        </w:rPr>
        <w:t>at any time, a misrepresentation on part of the Bidder is made or uncovered;</w:t>
      </w:r>
    </w:p>
    <w:p w14:paraId="6ED73F1B" w14:textId="4D43CCEE" w:rsidR="001D4330" w:rsidRPr="008323F9" w:rsidRDefault="003F6587" w:rsidP="006F4250">
      <w:pPr>
        <w:numPr>
          <w:ilvl w:val="2"/>
          <w:numId w:val="14"/>
        </w:numPr>
        <w:spacing w:after="240" w:line="264" w:lineRule="auto"/>
        <w:ind w:left="1440" w:hanging="731"/>
        <w:rPr>
          <w:sz w:val="22"/>
        </w:rPr>
      </w:pPr>
      <w:r w:rsidRPr="008323F9">
        <w:rPr>
          <w:sz w:val="22"/>
        </w:rPr>
        <w:t xml:space="preserve">the Bidder does not provide, within the time specified by the </w:t>
      </w:r>
      <w:r w:rsidR="00243DA4" w:rsidRPr="008323F9">
        <w:rPr>
          <w:sz w:val="22"/>
        </w:rPr>
        <w:t>R</w:t>
      </w:r>
      <w:r w:rsidR="00476F4C">
        <w:rPr>
          <w:sz w:val="22"/>
        </w:rPr>
        <w:t>P</w:t>
      </w:r>
      <w:r w:rsidRPr="008323F9">
        <w:rPr>
          <w:sz w:val="22"/>
        </w:rPr>
        <w:t xml:space="preserve">, the supplemental information/ documentation sought by </w:t>
      </w:r>
      <w:proofErr w:type="gramStart"/>
      <w:r w:rsidRPr="008323F9">
        <w:rPr>
          <w:sz w:val="22"/>
        </w:rPr>
        <w:t xml:space="preserve">the  </w:t>
      </w:r>
      <w:r w:rsidR="00243DA4" w:rsidRPr="008323F9">
        <w:rPr>
          <w:sz w:val="22"/>
        </w:rPr>
        <w:t>R</w:t>
      </w:r>
      <w:r w:rsidR="00476F4C">
        <w:rPr>
          <w:sz w:val="22"/>
        </w:rPr>
        <w:t>P</w:t>
      </w:r>
      <w:proofErr w:type="gramEnd"/>
      <w:r w:rsidR="00476F4C">
        <w:rPr>
          <w:sz w:val="22"/>
        </w:rPr>
        <w:t>;</w:t>
      </w:r>
      <w:r w:rsidR="00476F4C" w:rsidRPr="008323F9">
        <w:rPr>
          <w:sz w:val="22"/>
        </w:rPr>
        <w:t xml:space="preserve"> </w:t>
      </w:r>
      <w:r w:rsidRPr="008323F9">
        <w:rPr>
          <w:sz w:val="22"/>
        </w:rPr>
        <w:t>or</w:t>
      </w:r>
    </w:p>
    <w:p w14:paraId="66038071" w14:textId="1E0D1A48" w:rsidR="001D4330" w:rsidRPr="008323F9" w:rsidRDefault="003F6587" w:rsidP="006F4250">
      <w:pPr>
        <w:numPr>
          <w:ilvl w:val="2"/>
          <w:numId w:val="14"/>
        </w:numPr>
        <w:spacing w:after="240" w:line="264" w:lineRule="auto"/>
        <w:ind w:left="1440" w:hanging="731"/>
        <w:rPr>
          <w:sz w:val="22"/>
        </w:rPr>
      </w:pPr>
      <w:r w:rsidRPr="008323F9">
        <w:rPr>
          <w:sz w:val="22"/>
        </w:rPr>
        <w:t xml:space="preserve">any act or omission of the Bidder results in violation of or non-compliance with the </w:t>
      </w:r>
      <w:r w:rsidR="009E5C95" w:rsidRPr="008323F9">
        <w:rPr>
          <w:sz w:val="22"/>
        </w:rPr>
        <w:t xml:space="preserve">Sale </w:t>
      </w:r>
      <w:r w:rsidRPr="008323F9">
        <w:rPr>
          <w:sz w:val="22"/>
        </w:rPr>
        <w:t xml:space="preserve">Process </w:t>
      </w:r>
      <w:r w:rsidR="00243DA4" w:rsidRPr="008323F9">
        <w:rPr>
          <w:sz w:val="22"/>
        </w:rPr>
        <w:t>Document</w:t>
      </w:r>
      <w:r w:rsidRPr="008323F9">
        <w:rPr>
          <w:sz w:val="22"/>
        </w:rPr>
        <w:t xml:space="preserve"> and/ or any other document referred herein or issued pursuant thereto or any </w:t>
      </w:r>
      <w:r w:rsidR="00476F4C">
        <w:rPr>
          <w:sz w:val="22"/>
        </w:rPr>
        <w:t>A</w:t>
      </w:r>
      <w:r w:rsidR="00476F4C" w:rsidRPr="008323F9">
        <w:rPr>
          <w:sz w:val="22"/>
        </w:rPr>
        <w:t xml:space="preserve">pplicable </w:t>
      </w:r>
      <w:r w:rsidR="00476F4C">
        <w:rPr>
          <w:sz w:val="22"/>
        </w:rPr>
        <w:t>L</w:t>
      </w:r>
      <w:r w:rsidR="00476F4C" w:rsidRPr="008323F9">
        <w:rPr>
          <w:sz w:val="22"/>
        </w:rPr>
        <w:t xml:space="preserve">aw </w:t>
      </w:r>
      <w:r w:rsidRPr="008323F9">
        <w:rPr>
          <w:sz w:val="22"/>
        </w:rPr>
        <w:t xml:space="preserve">relevant for the </w:t>
      </w:r>
      <w:r w:rsidR="00E36536" w:rsidRPr="008323F9">
        <w:rPr>
          <w:sz w:val="22"/>
        </w:rPr>
        <w:t>Sale Process</w:t>
      </w:r>
      <w:r w:rsidRPr="008323F9">
        <w:rPr>
          <w:sz w:val="22"/>
        </w:rPr>
        <w:t>.</w:t>
      </w:r>
    </w:p>
    <w:p w14:paraId="141D48E2" w14:textId="77B5FA1E" w:rsidR="001D4330" w:rsidRPr="008323F9" w:rsidRDefault="003F6587" w:rsidP="006F4250">
      <w:pPr>
        <w:numPr>
          <w:ilvl w:val="1"/>
          <w:numId w:val="14"/>
        </w:numPr>
        <w:spacing w:after="240" w:line="264" w:lineRule="auto"/>
        <w:ind w:left="720" w:hanging="720"/>
        <w:rPr>
          <w:sz w:val="22"/>
        </w:rPr>
      </w:pPr>
      <w:r w:rsidRPr="008323F9">
        <w:rPr>
          <w:sz w:val="22"/>
        </w:rPr>
        <w:t xml:space="preserve">The </w:t>
      </w:r>
      <w:r w:rsidR="00243DA4" w:rsidRPr="008323F9">
        <w:rPr>
          <w:sz w:val="22"/>
        </w:rPr>
        <w:t>R</w:t>
      </w:r>
      <w:r w:rsidR="00476F4C">
        <w:rPr>
          <w:sz w:val="22"/>
        </w:rPr>
        <w:t>P</w:t>
      </w:r>
      <w:r w:rsidRPr="008323F9">
        <w:rPr>
          <w:sz w:val="22"/>
        </w:rPr>
        <w:t>, in its sole discretion and without incurring any obligation or liability, reserves the right, at any time, to</w:t>
      </w:r>
    </w:p>
    <w:p w14:paraId="08683588" w14:textId="77777777" w:rsidR="001D4330" w:rsidRPr="008323F9" w:rsidRDefault="003F6587" w:rsidP="006F4250">
      <w:pPr>
        <w:numPr>
          <w:ilvl w:val="2"/>
          <w:numId w:val="14"/>
        </w:numPr>
        <w:spacing w:after="240" w:line="264" w:lineRule="auto"/>
        <w:ind w:left="1440" w:hanging="731"/>
        <w:rPr>
          <w:sz w:val="22"/>
        </w:rPr>
      </w:pPr>
      <w:r w:rsidRPr="008323F9">
        <w:rPr>
          <w:sz w:val="22"/>
        </w:rPr>
        <w:t>consult with any Bidder in order to receive clarification or further information;</w:t>
      </w:r>
    </w:p>
    <w:p w14:paraId="74EC5BF3" w14:textId="67F835E9" w:rsidR="001D4330" w:rsidRPr="008323F9" w:rsidRDefault="003F6587" w:rsidP="006F4250">
      <w:pPr>
        <w:numPr>
          <w:ilvl w:val="2"/>
          <w:numId w:val="14"/>
        </w:numPr>
        <w:spacing w:after="240" w:line="264" w:lineRule="auto"/>
        <w:ind w:left="1440" w:hanging="731"/>
        <w:rPr>
          <w:sz w:val="22"/>
        </w:rPr>
      </w:pPr>
      <w:r w:rsidRPr="008323F9">
        <w:rPr>
          <w:sz w:val="22"/>
        </w:rPr>
        <w:t xml:space="preserve">retain any information and/ or evidence submitted to the </w:t>
      </w:r>
      <w:r w:rsidR="00243DA4" w:rsidRPr="008323F9">
        <w:rPr>
          <w:sz w:val="22"/>
        </w:rPr>
        <w:t>R</w:t>
      </w:r>
      <w:r w:rsidR="00476F4C">
        <w:rPr>
          <w:sz w:val="22"/>
        </w:rPr>
        <w:t>P</w:t>
      </w:r>
      <w:r w:rsidR="00476F4C" w:rsidRPr="00476F4C" w:rsidDel="00476F4C">
        <w:rPr>
          <w:sz w:val="22"/>
        </w:rPr>
        <w:t xml:space="preserve"> </w:t>
      </w:r>
      <w:r w:rsidRPr="008323F9">
        <w:rPr>
          <w:sz w:val="22"/>
        </w:rPr>
        <w:t xml:space="preserve">/ the </w:t>
      </w:r>
      <w:r w:rsidR="00476F4C">
        <w:rPr>
          <w:sz w:val="22"/>
        </w:rPr>
        <w:t>a</w:t>
      </w:r>
      <w:r w:rsidR="00476F4C" w:rsidRPr="008323F9">
        <w:rPr>
          <w:sz w:val="22"/>
        </w:rPr>
        <w:t xml:space="preserve">gency </w:t>
      </w:r>
      <w:r w:rsidRPr="008323F9">
        <w:rPr>
          <w:sz w:val="22"/>
        </w:rPr>
        <w:t>by, on behalf of, and/ or in relation to any Bidder; and/ or;</w:t>
      </w:r>
    </w:p>
    <w:p w14:paraId="20E36BB4" w14:textId="77777777" w:rsidR="001D4330" w:rsidRPr="008323F9" w:rsidRDefault="003F6587" w:rsidP="006F4250">
      <w:pPr>
        <w:numPr>
          <w:ilvl w:val="2"/>
          <w:numId w:val="14"/>
        </w:numPr>
        <w:spacing w:after="240" w:line="264" w:lineRule="auto"/>
        <w:ind w:left="1440" w:hanging="731"/>
        <w:rPr>
          <w:sz w:val="22"/>
        </w:rPr>
      </w:pPr>
      <w:r w:rsidRPr="008323F9">
        <w:rPr>
          <w:sz w:val="22"/>
        </w:rPr>
        <w:t>Independently verify, disqualify, reject and/ or accept any and all submissions or other information and/ or evidence submitted by or on behalf of any Bidder.</w:t>
      </w:r>
    </w:p>
    <w:p w14:paraId="0A54AC39" w14:textId="186AC9A8" w:rsidR="003F6587" w:rsidRPr="008323F9" w:rsidRDefault="003F6587" w:rsidP="00317177">
      <w:pPr>
        <w:pStyle w:val="Heading1"/>
        <w:keepNext w:val="0"/>
        <w:keepLines w:val="0"/>
        <w:numPr>
          <w:ilvl w:val="0"/>
          <w:numId w:val="6"/>
        </w:numPr>
        <w:spacing w:after="240" w:line="264" w:lineRule="auto"/>
        <w:ind w:hanging="720"/>
        <w:rPr>
          <w:sz w:val="22"/>
          <w:u w:val="single"/>
        </w:rPr>
      </w:pPr>
      <w:bookmarkStart w:id="40" w:name="_Toc140334658"/>
      <w:bookmarkStart w:id="41" w:name="_Toc194950812"/>
      <w:r w:rsidRPr="008323F9">
        <w:rPr>
          <w:sz w:val="22"/>
          <w:u w:val="single"/>
        </w:rPr>
        <w:t>GOVERNING LAW AND JURISDICTION</w:t>
      </w:r>
      <w:bookmarkEnd w:id="40"/>
      <w:bookmarkEnd w:id="41"/>
    </w:p>
    <w:p w14:paraId="32209592" w14:textId="77777777" w:rsidR="001D4330" w:rsidRPr="008323F9" w:rsidRDefault="003F6587" w:rsidP="006F4250">
      <w:pPr>
        <w:spacing w:after="240" w:line="264" w:lineRule="auto"/>
        <w:ind w:left="720"/>
        <w:rPr>
          <w:sz w:val="22"/>
        </w:rPr>
      </w:pPr>
      <w:r w:rsidRPr="008323F9">
        <w:rPr>
          <w:sz w:val="22"/>
        </w:rPr>
        <w:t xml:space="preserve">This Process </w:t>
      </w:r>
      <w:r w:rsidR="00243DA4" w:rsidRPr="008323F9">
        <w:rPr>
          <w:sz w:val="22"/>
        </w:rPr>
        <w:t>Document</w:t>
      </w:r>
      <w:r w:rsidRPr="008323F9">
        <w:rPr>
          <w:sz w:val="22"/>
        </w:rPr>
        <w:t xml:space="preserve">, the </w:t>
      </w:r>
      <w:r w:rsidR="00E36536" w:rsidRPr="008323F9">
        <w:rPr>
          <w:sz w:val="22"/>
        </w:rPr>
        <w:t>Sale Process</w:t>
      </w:r>
      <w:r w:rsidRPr="008323F9">
        <w:rPr>
          <w:sz w:val="22"/>
        </w:rPr>
        <w:t xml:space="preserve"> and the other documents pursuant to the Process </w:t>
      </w:r>
      <w:r w:rsidR="00243DA4" w:rsidRPr="008323F9">
        <w:rPr>
          <w:sz w:val="22"/>
        </w:rPr>
        <w:t>Document</w:t>
      </w:r>
      <w:r w:rsidRPr="008323F9">
        <w:rPr>
          <w:sz w:val="22"/>
        </w:rPr>
        <w:t xml:space="preserve"> shall be governed by the laws of India and any dispute arising out of or in relation to the Process </w:t>
      </w:r>
      <w:r w:rsidR="00243DA4" w:rsidRPr="008323F9">
        <w:rPr>
          <w:sz w:val="22"/>
        </w:rPr>
        <w:t>Document</w:t>
      </w:r>
      <w:r w:rsidRPr="008323F9">
        <w:rPr>
          <w:sz w:val="22"/>
        </w:rPr>
        <w:t xml:space="preserve"> or the </w:t>
      </w:r>
      <w:r w:rsidR="00E36536" w:rsidRPr="008323F9">
        <w:rPr>
          <w:sz w:val="22"/>
        </w:rPr>
        <w:t>Sale Process</w:t>
      </w:r>
      <w:r w:rsidRPr="008323F9">
        <w:rPr>
          <w:sz w:val="22"/>
        </w:rPr>
        <w:t xml:space="preserve"> shall be subject to the exclusive jurisdiction of the Adjudicating Authority, courts and tribunals at Mumbai, India.</w:t>
      </w:r>
    </w:p>
    <w:p w14:paraId="64449CA0" w14:textId="77777777" w:rsidR="00106CD3" w:rsidRDefault="00106CD3" w:rsidP="006F4250">
      <w:pPr>
        <w:spacing w:after="240" w:line="264" w:lineRule="auto"/>
        <w:ind w:left="0"/>
        <w:jc w:val="left"/>
        <w:rPr>
          <w:rFonts w:eastAsiaTheme="majorEastAsia"/>
          <w:b/>
          <w:bCs/>
          <w:color w:val="auto"/>
          <w:sz w:val="22"/>
          <w:szCs w:val="26"/>
        </w:rPr>
      </w:pPr>
      <w:r>
        <w:rPr>
          <w:b/>
          <w:bCs/>
          <w:color w:val="auto"/>
          <w:sz w:val="22"/>
        </w:rPr>
        <w:br w:type="page"/>
      </w:r>
    </w:p>
    <w:p w14:paraId="43038324" w14:textId="7D37E4B3" w:rsidR="001D4330" w:rsidRPr="008323F9" w:rsidRDefault="00317177" w:rsidP="00317177">
      <w:pPr>
        <w:pStyle w:val="Heading1"/>
        <w:keepNext w:val="0"/>
        <w:keepLines w:val="0"/>
        <w:spacing w:after="240" w:line="264" w:lineRule="auto"/>
        <w:ind w:left="0" w:firstLine="0"/>
        <w:jc w:val="center"/>
        <w:rPr>
          <w:b w:val="0"/>
          <w:color w:val="auto"/>
          <w:sz w:val="22"/>
        </w:rPr>
      </w:pPr>
      <w:bookmarkStart w:id="42" w:name="_Toc140334744"/>
      <w:bookmarkStart w:id="43" w:name="_Toc194950813"/>
      <w:r w:rsidRPr="008323F9">
        <w:rPr>
          <w:color w:val="auto"/>
          <w:sz w:val="22"/>
        </w:rPr>
        <w:lastRenderedPageBreak/>
        <w:t>ANNEXURE 1</w:t>
      </w:r>
      <w:r>
        <w:rPr>
          <w:color w:val="auto"/>
          <w:sz w:val="22"/>
        </w:rPr>
        <w:t xml:space="preserve"> </w:t>
      </w:r>
      <w:r w:rsidRPr="008323F9">
        <w:rPr>
          <w:color w:val="auto"/>
          <w:sz w:val="22"/>
        </w:rPr>
        <w:t>-</w:t>
      </w:r>
      <w:r>
        <w:rPr>
          <w:color w:val="auto"/>
          <w:sz w:val="22"/>
        </w:rPr>
        <w:t xml:space="preserve"> </w:t>
      </w:r>
      <w:r w:rsidRPr="008323F9">
        <w:rPr>
          <w:color w:val="auto"/>
          <w:sz w:val="22"/>
        </w:rPr>
        <w:t>BID APPLICATION FORM</w:t>
      </w:r>
      <w:bookmarkEnd w:id="42"/>
      <w:bookmarkEnd w:id="43"/>
    </w:p>
    <w:p w14:paraId="1E959950" w14:textId="23C7D4F6" w:rsidR="001D4330" w:rsidRPr="008323F9" w:rsidRDefault="00EA524D" w:rsidP="006F4250">
      <w:pPr>
        <w:spacing w:after="240" w:line="264" w:lineRule="auto"/>
        <w:ind w:left="0"/>
        <w:jc w:val="right"/>
        <w:rPr>
          <w:sz w:val="22"/>
        </w:rPr>
      </w:pPr>
      <w:r w:rsidRPr="008323F9">
        <w:rPr>
          <w:sz w:val="22"/>
        </w:rPr>
        <w:t xml:space="preserve">Date: </w:t>
      </w:r>
      <w:r w:rsidR="00476F4C">
        <w:rPr>
          <w:sz w:val="22"/>
        </w:rPr>
        <w:t>[</w:t>
      </w:r>
      <w:r w:rsidR="00476F4C">
        <w:rPr>
          <w:i/>
          <w:iCs/>
          <w:sz w:val="22"/>
        </w:rPr>
        <w:t>insert date</w:t>
      </w:r>
      <w:r w:rsidR="00476F4C">
        <w:rPr>
          <w:sz w:val="22"/>
        </w:rPr>
        <w:t>]</w:t>
      </w:r>
    </w:p>
    <w:p w14:paraId="5D50B01F" w14:textId="56232D81" w:rsidR="00EA524D" w:rsidRPr="008323F9" w:rsidRDefault="00EA524D" w:rsidP="006F4250">
      <w:pPr>
        <w:spacing w:after="240" w:line="264" w:lineRule="auto"/>
        <w:ind w:left="0"/>
        <w:rPr>
          <w:sz w:val="22"/>
        </w:rPr>
      </w:pPr>
      <w:r w:rsidRPr="008323F9">
        <w:rPr>
          <w:sz w:val="22"/>
        </w:rPr>
        <w:t>To,</w:t>
      </w:r>
    </w:p>
    <w:p w14:paraId="7B8174CB" w14:textId="77777777" w:rsidR="00EA524D" w:rsidRPr="008323F9" w:rsidRDefault="00EA524D" w:rsidP="00317177">
      <w:pPr>
        <w:spacing w:after="0" w:line="264" w:lineRule="auto"/>
        <w:ind w:left="0"/>
        <w:rPr>
          <w:sz w:val="22"/>
        </w:rPr>
      </w:pPr>
      <w:r w:rsidRPr="008323F9">
        <w:rPr>
          <w:sz w:val="22"/>
        </w:rPr>
        <w:t>Mr. Gajesh Labhchand Jain,</w:t>
      </w:r>
    </w:p>
    <w:p w14:paraId="306A804A" w14:textId="01773A39" w:rsidR="00EA524D" w:rsidRPr="008323F9" w:rsidRDefault="00EA524D" w:rsidP="00317177">
      <w:pPr>
        <w:spacing w:after="0" w:line="264" w:lineRule="auto"/>
        <w:ind w:left="0"/>
        <w:rPr>
          <w:sz w:val="22"/>
        </w:rPr>
      </w:pPr>
      <w:r w:rsidRPr="008323F9">
        <w:rPr>
          <w:sz w:val="22"/>
        </w:rPr>
        <w:t xml:space="preserve">Resolution Professional of </w:t>
      </w:r>
      <w:proofErr w:type="spellStart"/>
      <w:r w:rsidRPr="008323F9">
        <w:rPr>
          <w:sz w:val="22"/>
        </w:rPr>
        <w:t>Compuage</w:t>
      </w:r>
      <w:proofErr w:type="spellEnd"/>
      <w:r w:rsidRPr="008323F9">
        <w:rPr>
          <w:sz w:val="22"/>
        </w:rPr>
        <w:t xml:space="preserve"> Infocom Limited</w:t>
      </w:r>
    </w:p>
    <w:p w14:paraId="00C86A22" w14:textId="77777777" w:rsidR="00EA524D" w:rsidRPr="008323F9" w:rsidRDefault="00EA524D" w:rsidP="00317177">
      <w:pPr>
        <w:pStyle w:val="Default"/>
        <w:spacing w:line="264" w:lineRule="auto"/>
        <w:jc w:val="both"/>
        <w:rPr>
          <w:rFonts w:ascii="Times New Roman" w:hAnsi="Times New Roman"/>
          <w:sz w:val="22"/>
        </w:rPr>
      </w:pPr>
      <w:r w:rsidRPr="008323F9">
        <w:rPr>
          <w:rFonts w:ascii="Times New Roman" w:hAnsi="Times New Roman"/>
          <w:sz w:val="22"/>
        </w:rPr>
        <w:t xml:space="preserve">C-602, Remi </w:t>
      </w:r>
      <w:proofErr w:type="spellStart"/>
      <w:r w:rsidRPr="008323F9">
        <w:rPr>
          <w:rFonts w:ascii="Times New Roman" w:hAnsi="Times New Roman"/>
          <w:sz w:val="22"/>
        </w:rPr>
        <w:t>Bizcourt</w:t>
      </w:r>
      <w:proofErr w:type="spellEnd"/>
      <w:r w:rsidRPr="008323F9">
        <w:rPr>
          <w:rFonts w:ascii="Times New Roman" w:hAnsi="Times New Roman"/>
          <w:sz w:val="22"/>
        </w:rPr>
        <w:t xml:space="preserve">, Off Veera Desai Road, </w:t>
      </w:r>
    </w:p>
    <w:p w14:paraId="239C4643" w14:textId="77777777" w:rsidR="00EA524D" w:rsidRPr="008323F9" w:rsidRDefault="00EA524D" w:rsidP="006F4250">
      <w:pPr>
        <w:pStyle w:val="Default"/>
        <w:spacing w:after="240" w:line="264" w:lineRule="auto"/>
        <w:jc w:val="both"/>
        <w:rPr>
          <w:rFonts w:ascii="Times New Roman" w:hAnsi="Times New Roman"/>
          <w:sz w:val="22"/>
        </w:rPr>
      </w:pPr>
      <w:r w:rsidRPr="008323F9">
        <w:rPr>
          <w:rFonts w:ascii="Times New Roman" w:hAnsi="Times New Roman"/>
          <w:sz w:val="22"/>
        </w:rPr>
        <w:t>Andheri (west), Mumbai – 400053</w:t>
      </w:r>
    </w:p>
    <w:p w14:paraId="3C5B3182" w14:textId="77777777" w:rsidR="001D4330" w:rsidRPr="008323F9" w:rsidRDefault="00EA524D" w:rsidP="006F4250">
      <w:pPr>
        <w:pStyle w:val="Default"/>
        <w:spacing w:after="240" w:line="264" w:lineRule="auto"/>
        <w:jc w:val="both"/>
        <w:rPr>
          <w:rFonts w:ascii="Times New Roman" w:hAnsi="Times New Roman"/>
          <w:sz w:val="22"/>
          <w:lang w:val="en-GB"/>
        </w:rPr>
      </w:pPr>
      <w:r w:rsidRPr="008323F9">
        <w:rPr>
          <w:rFonts w:ascii="Times New Roman" w:hAnsi="Times New Roman"/>
          <w:sz w:val="22"/>
          <w:lang w:val="en-GB"/>
        </w:rPr>
        <w:t xml:space="preserve">E-mail: </w:t>
      </w:r>
      <w:hyperlink r:id="rId28" w:history="1">
        <w:r w:rsidRPr="008323F9">
          <w:rPr>
            <w:rStyle w:val="Hyperlink"/>
            <w:rFonts w:ascii="Times New Roman" w:hAnsi="Times New Roman"/>
            <w:sz w:val="22"/>
            <w:lang w:val="en-GB"/>
          </w:rPr>
          <w:t>cirp.compuage@gmail.com</w:t>
        </w:r>
      </w:hyperlink>
      <w:r w:rsidRPr="008323F9">
        <w:rPr>
          <w:rFonts w:ascii="Times New Roman" w:hAnsi="Times New Roman"/>
          <w:sz w:val="22"/>
          <w:lang w:val="en-GB"/>
        </w:rPr>
        <w:t xml:space="preserve">  </w:t>
      </w:r>
    </w:p>
    <w:p w14:paraId="5B89C1CE" w14:textId="6AEAC4DA" w:rsidR="00481564" w:rsidRPr="008323F9" w:rsidRDefault="00EA524D" w:rsidP="006F4250">
      <w:pPr>
        <w:spacing w:after="240" w:line="264" w:lineRule="auto"/>
        <w:ind w:left="1440" w:hanging="1440"/>
        <w:rPr>
          <w:sz w:val="22"/>
        </w:rPr>
      </w:pPr>
      <w:r w:rsidRPr="008323F9">
        <w:rPr>
          <w:b/>
          <w:sz w:val="22"/>
          <w:u w:val="single" w:color="000000"/>
        </w:rPr>
        <w:t>Reference</w:t>
      </w:r>
      <w:r w:rsidRPr="008323F9">
        <w:rPr>
          <w:b/>
          <w:sz w:val="22"/>
          <w:u w:color="000000"/>
        </w:rPr>
        <w:t xml:space="preserve">: </w:t>
      </w:r>
      <w:bookmarkStart w:id="44" w:name="_Hlk152417397"/>
      <w:r w:rsidR="00481564" w:rsidRPr="008323F9">
        <w:rPr>
          <w:b/>
          <w:sz w:val="22"/>
          <w:u w:color="000000"/>
        </w:rPr>
        <w:tab/>
      </w:r>
      <w:r w:rsidR="00481564" w:rsidRPr="008323F9">
        <w:rPr>
          <w:sz w:val="22"/>
        </w:rPr>
        <w:t xml:space="preserve">Sale Notice advertisement published on </w:t>
      </w:r>
      <w:r w:rsidR="00A2273B">
        <w:rPr>
          <w:sz w:val="22"/>
        </w:rPr>
        <w:t>08</w:t>
      </w:r>
      <w:r w:rsidR="00A2273B" w:rsidRPr="00A2273B">
        <w:rPr>
          <w:sz w:val="22"/>
          <w:vertAlign w:val="superscript"/>
        </w:rPr>
        <w:t>th</w:t>
      </w:r>
      <w:r w:rsidR="00A2273B">
        <w:rPr>
          <w:sz w:val="22"/>
        </w:rPr>
        <w:t xml:space="preserve"> May, 2025</w:t>
      </w:r>
      <w:r w:rsidR="00481564" w:rsidRPr="008323F9">
        <w:rPr>
          <w:sz w:val="22"/>
        </w:rPr>
        <w:t xml:space="preserve"> in </w:t>
      </w:r>
      <w:r w:rsidR="00A2273B">
        <w:rPr>
          <w:sz w:val="22"/>
        </w:rPr>
        <w:t>T</w:t>
      </w:r>
      <w:r w:rsidR="00481564" w:rsidRPr="008323F9">
        <w:rPr>
          <w:sz w:val="22"/>
        </w:rPr>
        <w:t xml:space="preserve">he </w:t>
      </w:r>
      <w:r w:rsidR="00A2273B">
        <w:rPr>
          <w:sz w:val="22"/>
        </w:rPr>
        <w:t xml:space="preserve">Business Times </w:t>
      </w:r>
      <w:r w:rsidR="00481564" w:rsidRPr="008323F9">
        <w:rPr>
          <w:sz w:val="22"/>
        </w:rPr>
        <w:t>newspapers, for inviting Bids from the Bidders by way of submission of best offer price</w:t>
      </w:r>
      <w:r w:rsidR="00E22E27">
        <w:rPr>
          <w:sz w:val="22"/>
        </w:rPr>
        <w:t>/ commercial offer</w:t>
      </w:r>
      <w:r w:rsidR="00481564" w:rsidRPr="008323F9">
        <w:rPr>
          <w:sz w:val="22"/>
        </w:rPr>
        <w:t xml:space="preserve"> for sale of Asset(s)</w:t>
      </w:r>
      <w:r w:rsidR="00E22E27">
        <w:rPr>
          <w:sz w:val="22"/>
        </w:rPr>
        <w:t>/Inventory</w:t>
      </w:r>
      <w:r w:rsidR="00481564" w:rsidRPr="008323F9">
        <w:rPr>
          <w:sz w:val="22"/>
        </w:rPr>
        <w:t xml:space="preserve"> of the Corporate Debtor</w:t>
      </w:r>
      <w:r w:rsidR="00E22E27">
        <w:rPr>
          <w:sz w:val="22"/>
        </w:rPr>
        <w:t xml:space="preserve"> at CIL Singapore Branch</w:t>
      </w:r>
      <w:r w:rsidR="00481564" w:rsidRPr="008323F9">
        <w:rPr>
          <w:sz w:val="22"/>
        </w:rPr>
        <w:t>, in terms of the Insolvency and Bankruptcy Code, 2016, and regulations framed thereunder (</w:t>
      </w:r>
      <w:r w:rsidR="00E22E27">
        <w:rPr>
          <w:sz w:val="22"/>
        </w:rPr>
        <w:t>“</w:t>
      </w:r>
      <w:r w:rsidR="00481564" w:rsidRPr="008323F9">
        <w:rPr>
          <w:b/>
          <w:bCs/>
          <w:sz w:val="22"/>
        </w:rPr>
        <w:t>IBC</w:t>
      </w:r>
      <w:r w:rsidR="00E22E27">
        <w:rPr>
          <w:sz w:val="22"/>
        </w:rPr>
        <w:t>”</w:t>
      </w:r>
      <w:r w:rsidR="00481564" w:rsidRPr="008323F9">
        <w:rPr>
          <w:sz w:val="22"/>
        </w:rPr>
        <w:t xml:space="preserve"> or </w:t>
      </w:r>
      <w:r w:rsidR="00E22E27">
        <w:rPr>
          <w:sz w:val="22"/>
        </w:rPr>
        <w:t>“</w:t>
      </w:r>
      <w:r w:rsidR="00481564" w:rsidRPr="008323F9">
        <w:rPr>
          <w:b/>
          <w:bCs/>
          <w:sz w:val="22"/>
        </w:rPr>
        <w:t>Code</w:t>
      </w:r>
      <w:r w:rsidR="00E22E27">
        <w:rPr>
          <w:sz w:val="22"/>
        </w:rPr>
        <w:t>”</w:t>
      </w:r>
      <w:r w:rsidR="00481564" w:rsidRPr="008323F9">
        <w:rPr>
          <w:sz w:val="22"/>
        </w:rPr>
        <w:t>).</w:t>
      </w:r>
    </w:p>
    <w:p w14:paraId="4EDCE1AA" w14:textId="2D99BE44" w:rsidR="00481564" w:rsidRPr="008323F9" w:rsidRDefault="00481564" w:rsidP="006F4250">
      <w:pPr>
        <w:spacing w:after="240" w:line="264" w:lineRule="auto"/>
        <w:ind w:left="0"/>
        <w:rPr>
          <w:sz w:val="22"/>
        </w:rPr>
      </w:pPr>
      <w:r w:rsidRPr="008323F9">
        <w:rPr>
          <w:sz w:val="22"/>
        </w:rPr>
        <w:t>I/We/ M/s am/are desirous in participating in the Sale Process of Assets</w:t>
      </w:r>
      <w:r w:rsidR="00E22E27">
        <w:rPr>
          <w:sz w:val="22"/>
        </w:rPr>
        <w:t>/Inventory</w:t>
      </w:r>
      <w:r w:rsidRPr="008323F9">
        <w:rPr>
          <w:sz w:val="22"/>
        </w:rPr>
        <w:t xml:space="preserve"> (more particularly described under Annexure </w:t>
      </w:r>
      <w:r w:rsidR="00D10B77" w:rsidRPr="008323F9">
        <w:rPr>
          <w:sz w:val="22"/>
        </w:rPr>
        <w:t>6</w:t>
      </w:r>
      <w:r w:rsidRPr="008323F9">
        <w:rPr>
          <w:sz w:val="22"/>
        </w:rPr>
        <w:t xml:space="preserve"> of Process Memorandum) of </w:t>
      </w:r>
      <w:proofErr w:type="spellStart"/>
      <w:r w:rsidRPr="008323F9">
        <w:rPr>
          <w:sz w:val="22"/>
        </w:rPr>
        <w:t>Compuage</w:t>
      </w:r>
      <w:proofErr w:type="spellEnd"/>
      <w:r w:rsidRPr="008323F9">
        <w:rPr>
          <w:sz w:val="22"/>
        </w:rPr>
        <w:t xml:space="preserve"> Infocom Limited (under CIRP) i.e., the Corporate Debtor, as announced by you in the newspaper publication dated </w:t>
      </w:r>
      <w:r w:rsidR="00A2273B">
        <w:rPr>
          <w:sz w:val="22"/>
        </w:rPr>
        <w:t>08</w:t>
      </w:r>
      <w:r w:rsidR="00A2273B" w:rsidRPr="00A2273B">
        <w:rPr>
          <w:sz w:val="22"/>
          <w:vertAlign w:val="superscript"/>
        </w:rPr>
        <w:t>th</w:t>
      </w:r>
      <w:r w:rsidR="00A2273B">
        <w:rPr>
          <w:sz w:val="22"/>
        </w:rPr>
        <w:t xml:space="preserve"> May, 2025</w:t>
      </w:r>
      <w:r w:rsidR="00A2273B" w:rsidRPr="008323F9">
        <w:rPr>
          <w:sz w:val="22"/>
        </w:rPr>
        <w:t xml:space="preserve"> </w:t>
      </w:r>
      <w:r w:rsidRPr="008323F9">
        <w:rPr>
          <w:sz w:val="22"/>
        </w:rPr>
        <w:t xml:space="preserve">issued in </w:t>
      </w:r>
      <w:r w:rsidR="00A2273B">
        <w:rPr>
          <w:sz w:val="22"/>
        </w:rPr>
        <w:t>T</w:t>
      </w:r>
      <w:r w:rsidR="00A2273B" w:rsidRPr="008323F9">
        <w:rPr>
          <w:sz w:val="22"/>
        </w:rPr>
        <w:t xml:space="preserve">he </w:t>
      </w:r>
      <w:r w:rsidR="00A2273B">
        <w:rPr>
          <w:sz w:val="22"/>
        </w:rPr>
        <w:t>Business Times</w:t>
      </w:r>
      <w:r w:rsidRPr="008323F9">
        <w:rPr>
          <w:sz w:val="22"/>
        </w:rPr>
        <w:t xml:space="preserve"> Newspapers</w:t>
      </w:r>
      <w:r w:rsidR="00B671B4">
        <w:rPr>
          <w:sz w:val="22"/>
        </w:rPr>
        <w:t>.</w:t>
      </w:r>
    </w:p>
    <w:p w14:paraId="1C823ACB" w14:textId="1C99F25B" w:rsidR="00EA524D" w:rsidRPr="00A2273B" w:rsidRDefault="00EA524D" w:rsidP="006F4250">
      <w:pPr>
        <w:spacing w:after="240" w:line="264" w:lineRule="auto"/>
        <w:ind w:left="0"/>
        <w:rPr>
          <w:sz w:val="22"/>
        </w:rPr>
      </w:pPr>
      <w:r w:rsidRPr="008323F9">
        <w:rPr>
          <w:color w:val="auto"/>
          <w:sz w:val="22"/>
        </w:rPr>
        <w:t xml:space="preserve">I/We/ M/s am/are desirous in participating in the </w:t>
      </w:r>
      <w:r w:rsidR="00284259" w:rsidRPr="008323F9">
        <w:rPr>
          <w:sz w:val="22"/>
        </w:rPr>
        <w:t>Sale</w:t>
      </w:r>
      <w:r w:rsidR="00284259" w:rsidRPr="008323F9" w:rsidDel="00284259">
        <w:rPr>
          <w:color w:val="auto"/>
          <w:sz w:val="22"/>
        </w:rPr>
        <w:t xml:space="preserve"> </w:t>
      </w:r>
      <w:r w:rsidR="00284259" w:rsidRPr="008323F9">
        <w:rPr>
          <w:color w:val="auto"/>
          <w:sz w:val="22"/>
        </w:rPr>
        <w:t>Process</w:t>
      </w:r>
      <w:r w:rsidRPr="008323F9">
        <w:rPr>
          <w:color w:val="auto"/>
          <w:sz w:val="22"/>
        </w:rPr>
        <w:t xml:space="preserve"> </w:t>
      </w:r>
      <w:r w:rsidR="00B671B4">
        <w:rPr>
          <w:color w:val="auto"/>
          <w:sz w:val="22"/>
        </w:rPr>
        <w:t xml:space="preserve">in relation to the Asset(s)/Inventory </w:t>
      </w:r>
      <w:r w:rsidRPr="008323F9">
        <w:rPr>
          <w:color w:val="auto"/>
          <w:sz w:val="22"/>
        </w:rPr>
        <w:t xml:space="preserve">of the Corporate Debtor </w:t>
      </w:r>
      <w:r w:rsidR="00B671B4">
        <w:rPr>
          <w:color w:val="auto"/>
          <w:sz w:val="22"/>
        </w:rPr>
        <w:t xml:space="preserve">at CIL Singapore Branch </w:t>
      </w:r>
      <w:r w:rsidRPr="008323F9">
        <w:rPr>
          <w:color w:val="auto"/>
          <w:sz w:val="22"/>
        </w:rPr>
        <w:t xml:space="preserve">as announced by you in the newspaper publication dated </w:t>
      </w:r>
      <w:r w:rsidR="00A2273B">
        <w:rPr>
          <w:sz w:val="22"/>
        </w:rPr>
        <w:t>08</w:t>
      </w:r>
      <w:r w:rsidR="00A2273B" w:rsidRPr="00A2273B">
        <w:rPr>
          <w:sz w:val="22"/>
          <w:vertAlign w:val="superscript"/>
        </w:rPr>
        <w:t>th</w:t>
      </w:r>
      <w:r w:rsidR="00A2273B">
        <w:rPr>
          <w:sz w:val="22"/>
        </w:rPr>
        <w:t xml:space="preserve"> May, 2025</w:t>
      </w:r>
      <w:r w:rsidR="00A2273B" w:rsidRPr="008323F9">
        <w:rPr>
          <w:sz w:val="22"/>
        </w:rPr>
        <w:t xml:space="preserve"> issued in </w:t>
      </w:r>
      <w:r w:rsidR="00A2273B">
        <w:rPr>
          <w:sz w:val="22"/>
        </w:rPr>
        <w:t>T</w:t>
      </w:r>
      <w:r w:rsidR="00A2273B" w:rsidRPr="008323F9">
        <w:rPr>
          <w:sz w:val="22"/>
        </w:rPr>
        <w:t xml:space="preserve">he </w:t>
      </w:r>
      <w:r w:rsidR="00A2273B">
        <w:rPr>
          <w:sz w:val="22"/>
        </w:rPr>
        <w:t>Business Times</w:t>
      </w:r>
      <w:r w:rsidR="00A2273B" w:rsidRPr="008323F9">
        <w:rPr>
          <w:sz w:val="22"/>
        </w:rPr>
        <w:t xml:space="preserve"> Newspapers</w:t>
      </w:r>
      <w:r w:rsidR="00A2273B">
        <w:rPr>
          <w:sz w:val="22"/>
        </w:rPr>
        <w:t xml:space="preserve"> </w:t>
      </w:r>
      <w:r w:rsidRPr="008323F9">
        <w:rPr>
          <w:color w:val="auto"/>
          <w:sz w:val="22"/>
        </w:rPr>
        <w:t xml:space="preserve">for sale of </w:t>
      </w:r>
      <w:r w:rsidR="00717E65" w:rsidRPr="008323F9">
        <w:rPr>
          <w:color w:val="auto"/>
          <w:sz w:val="22"/>
        </w:rPr>
        <w:t xml:space="preserve">Inventory </w:t>
      </w:r>
      <w:r w:rsidRPr="008323F9">
        <w:rPr>
          <w:color w:val="auto"/>
          <w:sz w:val="22"/>
        </w:rPr>
        <w:t xml:space="preserve">of </w:t>
      </w:r>
      <w:proofErr w:type="spellStart"/>
      <w:r w:rsidR="00717E65" w:rsidRPr="008323F9">
        <w:rPr>
          <w:color w:val="auto"/>
          <w:sz w:val="22"/>
        </w:rPr>
        <w:t>Compuage</w:t>
      </w:r>
      <w:proofErr w:type="spellEnd"/>
      <w:r w:rsidR="00717E65" w:rsidRPr="008323F9">
        <w:rPr>
          <w:color w:val="auto"/>
          <w:sz w:val="22"/>
        </w:rPr>
        <w:t xml:space="preserve"> Infocom Limited (</w:t>
      </w:r>
      <w:r w:rsidR="00717E65" w:rsidRPr="008323F9">
        <w:rPr>
          <w:i/>
          <w:color w:val="auto"/>
          <w:sz w:val="22"/>
        </w:rPr>
        <w:t>under CIRP</w:t>
      </w:r>
      <w:r w:rsidR="00717E65" w:rsidRPr="008323F9">
        <w:rPr>
          <w:color w:val="auto"/>
          <w:sz w:val="22"/>
        </w:rPr>
        <w:t>)</w:t>
      </w:r>
      <w:r w:rsidR="00B671B4">
        <w:rPr>
          <w:color w:val="auto"/>
          <w:sz w:val="22"/>
        </w:rPr>
        <w:t>.</w:t>
      </w:r>
      <w:r w:rsidR="00ED1F95" w:rsidRPr="008323F9">
        <w:rPr>
          <w:color w:val="auto"/>
          <w:sz w:val="22"/>
        </w:rPr>
        <w:t xml:space="preserve"> </w:t>
      </w:r>
    </w:p>
    <w:tbl>
      <w:tblPr>
        <w:tblStyle w:val="TableGrid0"/>
        <w:tblW w:w="5000" w:type="pct"/>
        <w:tblLook w:val="04A0" w:firstRow="1" w:lastRow="0" w:firstColumn="1" w:lastColumn="0" w:noHBand="0" w:noVBand="1"/>
      </w:tblPr>
      <w:tblGrid>
        <w:gridCol w:w="1459"/>
        <w:gridCol w:w="7560"/>
      </w:tblGrid>
      <w:tr w:rsidR="00EA524D" w:rsidRPr="001D4330" w14:paraId="1ECF8BA9" w14:textId="77777777" w:rsidTr="008323F9">
        <w:trPr>
          <w:trHeight w:val="924"/>
        </w:trPr>
        <w:tc>
          <w:tcPr>
            <w:tcW w:w="809" w:type="pct"/>
          </w:tcPr>
          <w:bookmarkEnd w:id="44"/>
          <w:p w14:paraId="0827385E" w14:textId="77777777" w:rsidR="001D4330" w:rsidRPr="008323F9" w:rsidRDefault="00EA524D" w:rsidP="00317177">
            <w:pPr>
              <w:spacing w:after="120" w:line="264" w:lineRule="auto"/>
              <w:rPr>
                <w:b/>
                <w:sz w:val="22"/>
              </w:rPr>
            </w:pPr>
            <w:r w:rsidRPr="008323F9">
              <w:rPr>
                <w:b/>
                <w:sz w:val="22"/>
              </w:rPr>
              <w:t>BID FOR</w:t>
            </w:r>
          </w:p>
          <w:p w14:paraId="7F1A53A0" w14:textId="118721C5" w:rsidR="00EA524D" w:rsidRPr="008323F9" w:rsidRDefault="00EA524D" w:rsidP="00317177">
            <w:pPr>
              <w:spacing w:after="120" w:line="264" w:lineRule="auto"/>
              <w:rPr>
                <w:b/>
                <w:sz w:val="22"/>
              </w:rPr>
            </w:pPr>
          </w:p>
        </w:tc>
        <w:tc>
          <w:tcPr>
            <w:tcW w:w="4191" w:type="pct"/>
          </w:tcPr>
          <w:p w14:paraId="3007302A" w14:textId="309E6A6B" w:rsidR="00EA524D" w:rsidRPr="008323F9" w:rsidRDefault="00717E65" w:rsidP="00317177">
            <w:pPr>
              <w:spacing w:after="120" w:line="264" w:lineRule="auto"/>
              <w:ind w:left="0"/>
              <w:rPr>
                <w:sz w:val="22"/>
              </w:rPr>
            </w:pPr>
            <w:r w:rsidRPr="008323F9">
              <w:rPr>
                <w:sz w:val="22"/>
              </w:rPr>
              <w:t xml:space="preserve">Inventory of </w:t>
            </w:r>
            <w:proofErr w:type="spellStart"/>
            <w:r w:rsidRPr="008323F9">
              <w:rPr>
                <w:sz w:val="22"/>
              </w:rPr>
              <w:t>Compuage</w:t>
            </w:r>
            <w:proofErr w:type="spellEnd"/>
            <w:r w:rsidRPr="008323F9">
              <w:rPr>
                <w:sz w:val="22"/>
              </w:rPr>
              <w:t xml:space="preserve"> Infocom Limited </w:t>
            </w:r>
            <w:r w:rsidR="008E701B" w:rsidRPr="008323F9">
              <w:rPr>
                <w:sz w:val="22"/>
              </w:rPr>
              <w:t xml:space="preserve">lying at Third Party Warehouse, M/s </w:t>
            </w:r>
            <w:proofErr w:type="spellStart"/>
            <w:r w:rsidR="008E701B" w:rsidRPr="008323F9">
              <w:rPr>
                <w:sz w:val="22"/>
              </w:rPr>
              <w:t>Paltrans</w:t>
            </w:r>
            <w:proofErr w:type="spellEnd"/>
            <w:r w:rsidR="008E701B" w:rsidRPr="008323F9">
              <w:rPr>
                <w:sz w:val="22"/>
              </w:rPr>
              <w:t xml:space="preserve"> Logistics PTE Ltd, 11, Tuas Bay Close, #08-01/06 West Star, Singapore, of </w:t>
            </w:r>
            <w:proofErr w:type="spellStart"/>
            <w:r w:rsidR="008E701B" w:rsidRPr="008323F9">
              <w:rPr>
                <w:sz w:val="22"/>
              </w:rPr>
              <w:t>Compuage</w:t>
            </w:r>
            <w:proofErr w:type="spellEnd"/>
            <w:r w:rsidR="008E701B" w:rsidRPr="008323F9">
              <w:rPr>
                <w:sz w:val="22"/>
              </w:rPr>
              <w:t xml:space="preserve"> Infocom Limited (in CIRP)</w:t>
            </w:r>
          </w:p>
        </w:tc>
      </w:tr>
    </w:tbl>
    <w:p w14:paraId="78CACE7F" w14:textId="77777777" w:rsidR="001D4330" w:rsidRDefault="001D4330" w:rsidP="00317177">
      <w:pPr>
        <w:spacing w:after="0" w:line="264" w:lineRule="auto"/>
      </w:pPr>
    </w:p>
    <w:p w14:paraId="0CC2338B" w14:textId="77777777" w:rsidR="00EA524D" w:rsidRPr="008323F9" w:rsidRDefault="00EA524D" w:rsidP="006F4250">
      <w:pPr>
        <w:spacing w:after="240" w:line="264" w:lineRule="auto"/>
        <w:ind w:left="0"/>
        <w:rPr>
          <w:b/>
          <w:color w:val="1A1A1A"/>
          <w:sz w:val="22"/>
          <w:u w:val="single"/>
        </w:rPr>
      </w:pPr>
      <w:r w:rsidRPr="008323F9">
        <w:rPr>
          <w:b/>
          <w:color w:val="1A1A1A"/>
          <w:sz w:val="22"/>
          <w:u w:val="single"/>
        </w:rPr>
        <w:t>Details of Interested Bidder</w:t>
      </w:r>
    </w:p>
    <w:tbl>
      <w:tblPr>
        <w:tblStyle w:val="TableGrid0"/>
        <w:tblW w:w="5000" w:type="pct"/>
        <w:tblLook w:val="04A0" w:firstRow="1" w:lastRow="0" w:firstColumn="1" w:lastColumn="0" w:noHBand="0" w:noVBand="1"/>
      </w:tblPr>
      <w:tblGrid>
        <w:gridCol w:w="2830"/>
        <w:gridCol w:w="6189"/>
      </w:tblGrid>
      <w:tr w:rsidR="00EA524D" w:rsidRPr="001D4330" w14:paraId="535C869F" w14:textId="77777777" w:rsidTr="008323F9">
        <w:tc>
          <w:tcPr>
            <w:tcW w:w="1569" w:type="pct"/>
          </w:tcPr>
          <w:p w14:paraId="2503543A" w14:textId="71ADE144" w:rsidR="00EA524D" w:rsidRPr="008323F9" w:rsidRDefault="00EA524D" w:rsidP="00317177">
            <w:pPr>
              <w:spacing w:after="120" w:line="264" w:lineRule="auto"/>
              <w:ind w:left="0"/>
              <w:rPr>
                <w:b/>
                <w:color w:val="1A1A1A"/>
                <w:sz w:val="22"/>
              </w:rPr>
            </w:pPr>
            <w:r w:rsidRPr="008323F9">
              <w:rPr>
                <w:b/>
                <w:color w:val="1A1A1A"/>
                <w:sz w:val="22"/>
              </w:rPr>
              <w:t>Name of the Bidder</w:t>
            </w:r>
          </w:p>
        </w:tc>
        <w:tc>
          <w:tcPr>
            <w:tcW w:w="3431" w:type="pct"/>
          </w:tcPr>
          <w:p w14:paraId="0BC30326" w14:textId="77777777" w:rsidR="00EA524D" w:rsidRPr="008323F9" w:rsidRDefault="00EA524D" w:rsidP="00317177">
            <w:pPr>
              <w:spacing w:after="120" w:line="264" w:lineRule="auto"/>
              <w:ind w:left="0"/>
              <w:rPr>
                <w:b/>
                <w:color w:val="1A1A1A"/>
                <w:sz w:val="22"/>
                <w:u w:val="single"/>
              </w:rPr>
            </w:pPr>
          </w:p>
        </w:tc>
      </w:tr>
      <w:tr w:rsidR="00EA524D" w:rsidRPr="001D4330" w14:paraId="648AD666" w14:textId="77777777" w:rsidTr="008323F9">
        <w:tc>
          <w:tcPr>
            <w:tcW w:w="1569" w:type="pct"/>
          </w:tcPr>
          <w:p w14:paraId="24E05E52" w14:textId="36A7D03C" w:rsidR="00EA524D" w:rsidRPr="008323F9" w:rsidRDefault="00EA524D" w:rsidP="00317177">
            <w:pPr>
              <w:spacing w:after="120" w:line="264" w:lineRule="auto"/>
              <w:ind w:left="0"/>
              <w:rPr>
                <w:b/>
                <w:color w:val="1A1A1A"/>
                <w:sz w:val="22"/>
              </w:rPr>
            </w:pPr>
            <w:r w:rsidRPr="008323F9">
              <w:rPr>
                <w:b/>
                <w:color w:val="1A1A1A"/>
                <w:sz w:val="22"/>
              </w:rPr>
              <w:t>Constitution of the Bidder</w:t>
            </w:r>
          </w:p>
        </w:tc>
        <w:tc>
          <w:tcPr>
            <w:tcW w:w="3431" w:type="pct"/>
          </w:tcPr>
          <w:p w14:paraId="4E8F24FD" w14:textId="77777777" w:rsidR="00EA524D" w:rsidRPr="008323F9" w:rsidRDefault="00EA524D" w:rsidP="00317177">
            <w:pPr>
              <w:spacing w:after="120" w:line="264" w:lineRule="auto"/>
              <w:ind w:left="0"/>
              <w:rPr>
                <w:b/>
                <w:color w:val="1A1A1A"/>
                <w:sz w:val="22"/>
                <w:u w:val="single"/>
              </w:rPr>
            </w:pPr>
          </w:p>
        </w:tc>
      </w:tr>
      <w:tr w:rsidR="00EA524D" w:rsidRPr="001D4330" w14:paraId="732D8DCE" w14:textId="77777777" w:rsidTr="008323F9">
        <w:tc>
          <w:tcPr>
            <w:tcW w:w="1569" w:type="pct"/>
          </w:tcPr>
          <w:p w14:paraId="3F6D4098" w14:textId="5EEC623D" w:rsidR="00EA524D" w:rsidRPr="008323F9" w:rsidRDefault="00EA524D" w:rsidP="00317177">
            <w:pPr>
              <w:spacing w:after="120" w:line="264" w:lineRule="auto"/>
              <w:ind w:left="0"/>
              <w:rPr>
                <w:b/>
                <w:color w:val="1A1A1A"/>
                <w:sz w:val="22"/>
              </w:rPr>
            </w:pPr>
            <w:r w:rsidRPr="008323F9">
              <w:rPr>
                <w:b/>
                <w:color w:val="1A1A1A"/>
                <w:sz w:val="22"/>
              </w:rPr>
              <w:t>Contact</w:t>
            </w:r>
          </w:p>
        </w:tc>
        <w:tc>
          <w:tcPr>
            <w:tcW w:w="3431" w:type="pct"/>
          </w:tcPr>
          <w:p w14:paraId="5D53CEB3" w14:textId="77777777" w:rsidR="00EA524D" w:rsidRPr="008323F9" w:rsidRDefault="00EA524D" w:rsidP="00317177">
            <w:pPr>
              <w:spacing w:after="120" w:line="264" w:lineRule="auto"/>
              <w:ind w:left="0"/>
              <w:rPr>
                <w:b/>
                <w:color w:val="1A1A1A"/>
                <w:sz w:val="22"/>
                <w:u w:val="single"/>
              </w:rPr>
            </w:pPr>
          </w:p>
        </w:tc>
      </w:tr>
      <w:tr w:rsidR="00EA524D" w:rsidRPr="001D4330" w14:paraId="5A9E4BD0" w14:textId="77777777" w:rsidTr="008323F9">
        <w:tc>
          <w:tcPr>
            <w:tcW w:w="1569" w:type="pct"/>
          </w:tcPr>
          <w:p w14:paraId="3BF89737" w14:textId="2D81B333" w:rsidR="00EA524D" w:rsidRPr="008323F9" w:rsidRDefault="00EA524D" w:rsidP="00317177">
            <w:pPr>
              <w:spacing w:after="120" w:line="264" w:lineRule="auto"/>
              <w:ind w:left="0"/>
              <w:rPr>
                <w:b/>
                <w:color w:val="1A1A1A"/>
                <w:sz w:val="22"/>
              </w:rPr>
            </w:pPr>
            <w:r w:rsidRPr="008323F9">
              <w:rPr>
                <w:b/>
                <w:color w:val="1A1A1A"/>
                <w:sz w:val="22"/>
              </w:rPr>
              <w:t>E-mail Id</w:t>
            </w:r>
          </w:p>
        </w:tc>
        <w:tc>
          <w:tcPr>
            <w:tcW w:w="3431" w:type="pct"/>
          </w:tcPr>
          <w:p w14:paraId="4ACDF78A" w14:textId="77777777" w:rsidR="00EA524D" w:rsidRPr="008323F9" w:rsidRDefault="00EA524D" w:rsidP="00317177">
            <w:pPr>
              <w:spacing w:after="120" w:line="264" w:lineRule="auto"/>
              <w:ind w:left="0"/>
              <w:rPr>
                <w:b/>
                <w:color w:val="1A1A1A"/>
                <w:sz w:val="22"/>
                <w:u w:val="single"/>
              </w:rPr>
            </w:pPr>
          </w:p>
        </w:tc>
      </w:tr>
      <w:tr w:rsidR="00EA524D" w:rsidRPr="001D4330" w14:paraId="0A3E70AE" w14:textId="77777777" w:rsidTr="008323F9">
        <w:tc>
          <w:tcPr>
            <w:tcW w:w="1569" w:type="pct"/>
          </w:tcPr>
          <w:p w14:paraId="7CC4C679" w14:textId="63C47ABA" w:rsidR="00EA524D" w:rsidRPr="008323F9" w:rsidRDefault="00EA524D" w:rsidP="00317177">
            <w:pPr>
              <w:spacing w:after="120" w:line="264" w:lineRule="auto"/>
              <w:ind w:left="0"/>
              <w:rPr>
                <w:b/>
                <w:color w:val="1A1A1A"/>
                <w:sz w:val="22"/>
              </w:rPr>
            </w:pPr>
            <w:r w:rsidRPr="008323F9">
              <w:rPr>
                <w:b/>
                <w:color w:val="1A1A1A"/>
                <w:sz w:val="22"/>
              </w:rPr>
              <w:t>PAN</w:t>
            </w:r>
          </w:p>
        </w:tc>
        <w:tc>
          <w:tcPr>
            <w:tcW w:w="3431" w:type="pct"/>
          </w:tcPr>
          <w:p w14:paraId="23FF0A64" w14:textId="77777777" w:rsidR="00EA524D" w:rsidRPr="008323F9" w:rsidRDefault="00EA524D" w:rsidP="00317177">
            <w:pPr>
              <w:spacing w:after="120" w:line="264" w:lineRule="auto"/>
              <w:ind w:left="0"/>
              <w:rPr>
                <w:b/>
                <w:color w:val="1A1A1A"/>
                <w:sz w:val="22"/>
                <w:u w:val="single"/>
              </w:rPr>
            </w:pPr>
          </w:p>
        </w:tc>
      </w:tr>
      <w:tr w:rsidR="00EA524D" w:rsidRPr="001D4330" w14:paraId="09B8A62C" w14:textId="77777777" w:rsidTr="008323F9">
        <w:tc>
          <w:tcPr>
            <w:tcW w:w="1569" w:type="pct"/>
          </w:tcPr>
          <w:p w14:paraId="1CE8D82A" w14:textId="6DAAED34" w:rsidR="00EA524D" w:rsidRPr="008323F9" w:rsidRDefault="00EA524D" w:rsidP="00317177">
            <w:pPr>
              <w:spacing w:after="120" w:line="264" w:lineRule="auto"/>
              <w:ind w:left="0"/>
              <w:rPr>
                <w:b/>
                <w:color w:val="1A1A1A"/>
                <w:sz w:val="22"/>
              </w:rPr>
            </w:pPr>
            <w:r w:rsidRPr="008323F9">
              <w:rPr>
                <w:b/>
                <w:color w:val="1A1A1A"/>
                <w:sz w:val="22"/>
              </w:rPr>
              <w:t>Address</w:t>
            </w:r>
          </w:p>
        </w:tc>
        <w:tc>
          <w:tcPr>
            <w:tcW w:w="3431" w:type="pct"/>
          </w:tcPr>
          <w:p w14:paraId="2BB995E8" w14:textId="77777777" w:rsidR="00EA524D" w:rsidRPr="008323F9" w:rsidRDefault="00EA524D" w:rsidP="00317177">
            <w:pPr>
              <w:spacing w:after="120" w:line="264" w:lineRule="auto"/>
              <w:ind w:left="0"/>
              <w:rPr>
                <w:b/>
                <w:color w:val="1A1A1A"/>
                <w:sz w:val="22"/>
                <w:u w:val="single"/>
              </w:rPr>
            </w:pPr>
          </w:p>
        </w:tc>
      </w:tr>
    </w:tbl>
    <w:p w14:paraId="4BB455F0" w14:textId="77777777" w:rsidR="00EA524D" w:rsidRPr="001D4330" w:rsidRDefault="00EA524D" w:rsidP="00317177">
      <w:pPr>
        <w:spacing w:after="0" w:line="264" w:lineRule="auto"/>
        <w:ind w:left="0"/>
      </w:pPr>
    </w:p>
    <w:p w14:paraId="12CA841C" w14:textId="7B799B13" w:rsidR="001D4330" w:rsidRPr="008323F9" w:rsidRDefault="00EA524D" w:rsidP="006F4250">
      <w:pPr>
        <w:numPr>
          <w:ilvl w:val="0"/>
          <w:numId w:val="19"/>
        </w:numPr>
        <w:spacing w:after="240" w:line="264" w:lineRule="auto"/>
        <w:ind w:left="720" w:hanging="720"/>
        <w:rPr>
          <w:sz w:val="22"/>
        </w:rPr>
      </w:pPr>
      <w:r w:rsidRPr="008323F9">
        <w:rPr>
          <w:sz w:val="22"/>
        </w:rPr>
        <w:t>I/We/M/s. further declare that I/We/M/s. intend to acquire the Asset(s)</w:t>
      </w:r>
      <w:r w:rsidR="00B671B4">
        <w:rPr>
          <w:sz w:val="22"/>
        </w:rPr>
        <w:t>/Inventory</w:t>
      </w:r>
      <w:r w:rsidRPr="008323F9">
        <w:rPr>
          <w:sz w:val="22"/>
        </w:rPr>
        <w:t xml:space="preserve"> of Corporate Debtor from the</w:t>
      </w:r>
      <w:r w:rsidR="00717E65" w:rsidRPr="008323F9">
        <w:rPr>
          <w:sz w:val="22"/>
        </w:rPr>
        <w:t xml:space="preserve"> Resolution Professional</w:t>
      </w:r>
      <w:r w:rsidRPr="008323F9">
        <w:rPr>
          <w:sz w:val="22"/>
        </w:rPr>
        <w:t xml:space="preserve"> for our own use / business and that the information revealed by me/us in this Bid Form is true and correct to the best of my/our knowledge and belief.</w:t>
      </w:r>
    </w:p>
    <w:p w14:paraId="365FEB72" w14:textId="77777777" w:rsidR="001D4330" w:rsidRPr="008323F9" w:rsidRDefault="00EA524D" w:rsidP="006F4250">
      <w:pPr>
        <w:numPr>
          <w:ilvl w:val="0"/>
          <w:numId w:val="19"/>
        </w:numPr>
        <w:spacing w:after="240" w:line="264" w:lineRule="auto"/>
        <w:ind w:left="720" w:hanging="720"/>
        <w:rPr>
          <w:sz w:val="22"/>
        </w:rPr>
      </w:pPr>
      <w:r w:rsidRPr="008323F9">
        <w:rPr>
          <w:sz w:val="22"/>
        </w:rPr>
        <w:lastRenderedPageBreak/>
        <w:t>I/We/M/s. certify that I/We/M/s. am/are eligible to be a Resolution Applicant, under Section 29A read with Section 35(f) of the Code. In this regard an affidavit is enclosed herewith.</w:t>
      </w:r>
    </w:p>
    <w:p w14:paraId="390615EA" w14:textId="77777777" w:rsidR="001D4330" w:rsidRPr="008323F9" w:rsidRDefault="00EA524D" w:rsidP="006F4250">
      <w:pPr>
        <w:numPr>
          <w:ilvl w:val="0"/>
          <w:numId w:val="19"/>
        </w:numPr>
        <w:spacing w:after="240" w:line="264" w:lineRule="auto"/>
        <w:ind w:left="720" w:hanging="720"/>
        <w:rPr>
          <w:sz w:val="22"/>
        </w:rPr>
      </w:pPr>
      <w:r w:rsidRPr="008323F9">
        <w:rPr>
          <w:sz w:val="22"/>
        </w:rPr>
        <w:t xml:space="preserve">I/We/M/s. agree if any of the statement / information revealed by me/us is found incorrect, my/our bid document is liable to be cancelled and, in such case, the </w:t>
      </w:r>
      <w:r w:rsidR="00717E65" w:rsidRPr="008323F9">
        <w:rPr>
          <w:sz w:val="22"/>
        </w:rPr>
        <w:t>Resolution Professional</w:t>
      </w:r>
      <w:r w:rsidRPr="008323F9">
        <w:rPr>
          <w:sz w:val="22"/>
        </w:rPr>
        <w:t xml:space="preserve"> is at liberty to annul the offer made to me/us at any point of time.</w:t>
      </w:r>
    </w:p>
    <w:p w14:paraId="0306BEA2" w14:textId="77777777" w:rsidR="001D4330" w:rsidRPr="008323F9" w:rsidRDefault="00EA524D" w:rsidP="006F4250">
      <w:pPr>
        <w:numPr>
          <w:ilvl w:val="0"/>
          <w:numId w:val="19"/>
        </w:numPr>
        <w:spacing w:after="240" w:line="264" w:lineRule="auto"/>
        <w:ind w:left="720" w:hanging="720"/>
        <w:rPr>
          <w:sz w:val="22"/>
        </w:rPr>
      </w:pPr>
      <w:r w:rsidRPr="008323F9">
        <w:rPr>
          <w:sz w:val="22"/>
        </w:rPr>
        <w:t xml:space="preserve">I/We /M/s. also agree that after my/our offer given in my/our bid is accepted by the </w:t>
      </w:r>
      <w:r w:rsidR="00E64421" w:rsidRPr="008323F9">
        <w:rPr>
          <w:sz w:val="22"/>
        </w:rPr>
        <w:t>Resolution Professional</w:t>
      </w:r>
      <w:r w:rsidRPr="008323F9">
        <w:rPr>
          <w:sz w:val="22"/>
        </w:rPr>
        <w:t>, if I/We/M/s. fail to accept the terms and conditions of the offer letter or am/are not able to complete the transaction within the time limit specified in the offer letter for any reason whatsoever and / or fail to fulfil any/all the terms and conditions of the bid document and offer letter</w:t>
      </w:r>
      <w:r w:rsidR="004F7498" w:rsidRPr="008323F9">
        <w:rPr>
          <w:sz w:val="22"/>
        </w:rPr>
        <w:t>,</w:t>
      </w:r>
      <w:r w:rsidRPr="008323F9">
        <w:rPr>
          <w:sz w:val="22"/>
        </w:rPr>
        <w:t xml:space="preserve"> the </w:t>
      </w:r>
      <w:r w:rsidR="00E64421" w:rsidRPr="008323F9">
        <w:rPr>
          <w:sz w:val="22"/>
        </w:rPr>
        <w:t>Resolution Professional</w:t>
      </w:r>
      <w:r w:rsidRPr="008323F9">
        <w:rPr>
          <w:sz w:val="22"/>
        </w:rPr>
        <w:t xml:space="preserve"> has also a right to proceed against me / us for specific performance of the contract.</w:t>
      </w:r>
    </w:p>
    <w:p w14:paraId="120FDE5D" w14:textId="77777777" w:rsidR="001D4330" w:rsidRPr="008323F9" w:rsidRDefault="00EA524D" w:rsidP="006F4250">
      <w:pPr>
        <w:numPr>
          <w:ilvl w:val="0"/>
          <w:numId w:val="19"/>
        </w:numPr>
        <w:spacing w:after="240" w:line="264" w:lineRule="auto"/>
        <w:ind w:left="720" w:hanging="720"/>
        <w:rPr>
          <w:sz w:val="22"/>
        </w:rPr>
      </w:pPr>
      <w:r w:rsidRPr="008323F9">
        <w:rPr>
          <w:sz w:val="22"/>
        </w:rPr>
        <w:t>I/We/M/s. will not claim any interest from the date of submission of offer in case the process of sale</w:t>
      </w:r>
      <w:r w:rsidR="00FE1720" w:rsidRPr="008323F9">
        <w:rPr>
          <w:sz w:val="22"/>
        </w:rPr>
        <w:t>/ Sale Process</w:t>
      </w:r>
      <w:r w:rsidRPr="008323F9">
        <w:rPr>
          <w:sz w:val="22"/>
        </w:rPr>
        <w:t xml:space="preserve"> is delayed for any reason.</w:t>
      </w:r>
    </w:p>
    <w:p w14:paraId="71C124F2" w14:textId="77777777" w:rsidR="001D4330" w:rsidRPr="008323F9" w:rsidRDefault="00EA524D" w:rsidP="006F4250">
      <w:pPr>
        <w:numPr>
          <w:ilvl w:val="0"/>
          <w:numId w:val="19"/>
        </w:numPr>
        <w:spacing w:after="240" w:line="264" w:lineRule="auto"/>
        <w:ind w:left="720" w:hanging="720"/>
        <w:rPr>
          <w:sz w:val="22"/>
        </w:rPr>
      </w:pPr>
      <w:r w:rsidRPr="008323F9">
        <w:rPr>
          <w:sz w:val="22"/>
        </w:rPr>
        <w:t>The general terms and conditions of sale are received, read and acceptable to me / us.</w:t>
      </w:r>
    </w:p>
    <w:p w14:paraId="0E6DFE10" w14:textId="2E607AF0" w:rsidR="001D4330" w:rsidRPr="008323F9" w:rsidRDefault="00EA524D" w:rsidP="006F4250">
      <w:pPr>
        <w:spacing w:after="240" w:line="264" w:lineRule="auto"/>
        <w:ind w:left="0"/>
        <w:rPr>
          <w:sz w:val="22"/>
        </w:rPr>
      </w:pPr>
      <w:r w:rsidRPr="008323F9">
        <w:rPr>
          <w:sz w:val="22"/>
        </w:rPr>
        <w:t>NOTE: Each page of this form shall be duly signed by Bidder.</w:t>
      </w:r>
      <w:r w:rsidR="00B671B4">
        <w:rPr>
          <w:sz w:val="22"/>
        </w:rPr>
        <w:t xml:space="preserve"> Capitalized terms used herein but not defined, shall have the meaning as ascribed to such terms under the Process Document. </w:t>
      </w:r>
    </w:p>
    <w:p w14:paraId="389C8683" w14:textId="77777777" w:rsidR="001D4330" w:rsidRPr="008323F9" w:rsidRDefault="00EA524D" w:rsidP="006F4250">
      <w:pPr>
        <w:spacing w:after="240" w:line="264" w:lineRule="auto"/>
        <w:ind w:left="0"/>
        <w:rPr>
          <w:sz w:val="22"/>
        </w:rPr>
      </w:pPr>
      <w:r w:rsidRPr="008323F9">
        <w:rPr>
          <w:sz w:val="22"/>
        </w:rPr>
        <w:t>Place:</w:t>
      </w:r>
    </w:p>
    <w:p w14:paraId="42D71FF4" w14:textId="77777777" w:rsidR="001D4330" w:rsidRPr="008323F9" w:rsidRDefault="00EA524D" w:rsidP="006F4250">
      <w:pPr>
        <w:spacing w:after="240" w:line="264" w:lineRule="auto"/>
        <w:ind w:left="0"/>
        <w:rPr>
          <w:sz w:val="22"/>
        </w:rPr>
      </w:pPr>
      <w:r w:rsidRPr="008323F9">
        <w:rPr>
          <w:sz w:val="22"/>
        </w:rPr>
        <w:t>Date:</w:t>
      </w:r>
    </w:p>
    <w:p w14:paraId="47937E13" w14:textId="77777777" w:rsidR="006F4250" w:rsidRDefault="00EA524D" w:rsidP="00317177">
      <w:pPr>
        <w:spacing w:after="120" w:line="264" w:lineRule="auto"/>
        <w:ind w:left="0"/>
        <w:rPr>
          <w:sz w:val="22"/>
        </w:rPr>
      </w:pPr>
      <w:r w:rsidRPr="008323F9">
        <w:rPr>
          <w:sz w:val="22"/>
        </w:rPr>
        <w:t xml:space="preserve">Signature and name of the Bidder/ Authorized Signatory </w:t>
      </w:r>
    </w:p>
    <w:p w14:paraId="0645B0B5" w14:textId="77777777" w:rsidR="00317177" w:rsidRDefault="00317177" w:rsidP="00317177">
      <w:pPr>
        <w:spacing w:after="120" w:line="264" w:lineRule="auto"/>
        <w:ind w:left="0"/>
        <w:rPr>
          <w:sz w:val="22"/>
        </w:rPr>
      </w:pPr>
    </w:p>
    <w:p w14:paraId="11A33ED1" w14:textId="77777777" w:rsidR="00317177" w:rsidRDefault="00317177" w:rsidP="00317177">
      <w:pPr>
        <w:spacing w:after="120" w:line="264" w:lineRule="auto"/>
        <w:ind w:left="0"/>
        <w:rPr>
          <w:sz w:val="22"/>
        </w:rPr>
      </w:pPr>
    </w:p>
    <w:p w14:paraId="72A11A98" w14:textId="375B608B" w:rsidR="00EA524D" w:rsidRPr="008323F9" w:rsidRDefault="00EA524D" w:rsidP="00317177">
      <w:pPr>
        <w:spacing w:after="0" w:line="264" w:lineRule="auto"/>
        <w:ind w:left="6"/>
        <w:rPr>
          <w:sz w:val="22"/>
        </w:rPr>
      </w:pPr>
      <w:r w:rsidRPr="008323F9">
        <w:rPr>
          <w:sz w:val="22"/>
        </w:rPr>
        <w:t>_______________________________</w:t>
      </w:r>
    </w:p>
    <w:p w14:paraId="58DB2C7A" w14:textId="77777777" w:rsidR="001D4330" w:rsidRPr="008323F9" w:rsidRDefault="00EA524D" w:rsidP="00317177">
      <w:pPr>
        <w:spacing w:after="0" w:line="264" w:lineRule="auto"/>
        <w:ind w:left="0"/>
        <w:rPr>
          <w:sz w:val="22"/>
        </w:rPr>
      </w:pPr>
      <w:r w:rsidRPr="008323F9">
        <w:rPr>
          <w:sz w:val="22"/>
        </w:rPr>
        <w:t>[Rubber stamp/ Seal of the Bidder]</w:t>
      </w:r>
    </w:p>
    <w:p w14:paraId="7CE2F259" w14:textId="77777777" w:rsidR="001D4330" w:rsidRPr="008323F9" w:rsidRDefault="00EA524D" w:rsidP="006F4250">
      <w:pPr>
        <w:spacing w:after="240" w:line="264" w:lineRule="auto"/>
        <w:ind w:left="0"/>
        <w:rPr>
          <w:sz w:val="22"/>
        </w:rPr>
      </w:pPr>
      <w:r w:rsidRPr="008323F9">
        <w:rPr>
          <w:sz w:val="22"/>
        </w:rPr>
        <w:t>Designation</w:t>
      </w:r>
    </w:p>
    <w:p w14:paraId="58E7A251" w14:textId="6B462414" w:rsidR="00EA524D" w:rsidRPr="008323F9" w:rsidRDefault="00EA524D" w:rsidP="006F4250">
      <w:pPr>
        <w:spacing w:after="240" w:line="264" w:lineRule="auto"/>
        <w:ind w:left="0"/>
        <w:jc w:val="right"/>
        <w:rPr>
          <w:sz w:val="22"/>
        </w:rPr>
      </w:pPr>
      <w:r w:rsidRPr="008323F9">
        <w:rPr>
          <w:sz w:val="22"/>
        </w:rPr>
        <w:t xml:space="preserve">Dated:          </w:t>
      </w:r>
      <w:r w:rsidRPr="008323F9">
        <w:rPr>
          <w:sz w:val="22"/>
        </w:rPr>
        <w:tab/>
      </w:r>
    </w:p>
    <w:p w14:paraId="494ADCF6" w14:textId="77777777" w:rsidR="00EA524D" w:rsidRPr="008323F9" w:rsidRDefault="00EA524D" w:rsidP="006F4250">
      <w:pPr>
        <w:spacing w:after="240" w:line="264" w:lineRule="auto"/>
        <w:ind w:left="0"/>
        <w:rPr>
          <w:sz w:val="22"/>
        </w:rPr>
      </w:pPr>
      <w:r w:rsidRPr="008323F9">
        <w:rPr>
          <w:sz w:val="22"/>
        </w:rPr>
        <w:t>Enclosures:</w:t>
      </w:r>
    </w:p>
    <w:p w14:paraId="4F2834F4" w14:textId="6AC92CEE" w:rsidR="00EA524D" w:rsidRPr="008323F9" w:rsidRDefault="00EA524D" w:rsidP="006F4250">
      <w:pPr>
        <w:numPr>
          <w:ilvl w:val="0"/>
          <w:numId w:val="20"/>
        </w:numPr>
        <w:spacing w:after="240" w:line="264" w:lineRule="auto"/>
        <w:ind w:left="720" w:hanging="720"/>
        <w:rPr>
          <w:sz w:val="22"/>
        </w:rPr>
      </w:pPr>
      <w:r w:rsidRPr="008323F9">
        <w:rPr>
          <w:sz w:val="22"/>
        </w:rPr>
        <w:t>KYC documents including Identity Proof and Address Proof</w:t>
      </w:r>
      <w:r w:rsidR="00A90472" w:rsidRPr="008323F9">
        <w:rPr>
          <w:sz w:val="22"/>
        </w:rPr>
        <w:t>;</w:t>
      </w:r>
    </w:p>
    <w:p w14:paraId="54845F56" w14:textId="42CD9A9A" w:rsidR="00EA524D" w:rsidRPr="008323F9" w:rsidRDefault="00EA524D" w:rsidP="006F4250">
      <w:pPr>
        <w:numPr>
          <w:ilvl w:val="0"/>
          <w:numId w:val="20"/>
        </w:numPr>
        <w:spacing w:after="240" w:line="264" w:lineRule="auto"/>
        <w:ind w:left="720" w:hanging="720"/>
        <w:rPr>
          <w:sz w:val="22"/>
        </w:rPr>
      </w:pPr>
      <w:r w:rsidRPr="008323F9">
        <w:rPr>
          <w:sz w:val="22"/>
        </w:rPr>
        <w:t xml:space="preserve">Affidavit </w:t>
      </w:r>
      <w:r w:rsidR="00481564" w:rsidRPr="008323F9">
        <w:rPr>
          <w:sz w:val="22"/>
        </w:rPr>
        <w:t xml:space="preserve">with appropriate Stamp Duty </w:t>
      </w:r>
      <w:r w:rsidRPr="008323F9">
        <w:rPr>
          <w:sz w:val="22"/>
        </w:rPr>
        <w:t>duly notarized</w:t>
      </w:r>
      <w:r w:rsidR="00A90472" w:rsidRPr="008323F9">
        <w:rPr>
          <w:sz w:val="22"/>
        </w:rPr>
        <w:t>, and apostilled;</w:t>
      </w:r>
    </w:p>
    <w:p w14:paraId="18805218" w14:textId="6EAD658D" w:rsidR="00EC587C" w:rsidRPr="008323F9" w:rsidRDefault="00EC587C" w:rsidP="006F4250">
      <w:pPr>
        <w:numPr>
          <w:ilvl w:val="0"/>
          <w:numId w:val="20"/>
        </w:numPr>
        <w:spacing w:after="240" w:line="264" w:lineRule="auto"/>
        <w:ind w:left="720" w:hanging="720"/>
        <w:rPr>
          <w:sz w:val="22"/>
        </w:rPr>
      </w:pPr>
      <w:r w:rsidRPr="008323F9">
        <w:rPr>
          <w:sz w:val="22"/>
        </w:rPr>
        <w:t>Confidentiality Undertaking with appropriate Stamp Duty duly notarized</w:t>
      </w:r>
      <w:r w:rsidR="00A90472" w:rsidRPr="008323F9">
        <w:rPr>
          <w:sz w:val="22"/>
        </w:rPr>
        <w:t>, and apostilled;</w:t>
      </w:r>
    </w:p>
    <w:p w14:paraId="754A5941" w14:textId="6B842BAD" w:rsidR="00EA524D" w:rsidRPr="008323F9" w:rsidRDefault="00EA524D" w:rsidP="006F4250">
      <w:pPr>
        <w:numPr>
          <w:ilvl w:val="0"/>
          <w:numId w:val="20"/>
        </w:numPr>
        <w:spacing w:after="240" w:line="264" w:lineRule="auto"/>
        <w:ind w:left="720" w:hanging="720"/>
        <w:rPr>
          <w:sz w:val="22"/>
        </w:rPr>
      </w:pPr>
      <w:r w:rsidRPr="008323F9">
        <w:rPr>
          <w:sz w:val="22"/>
        </w:rPr>
        <w:t>Authority Letter/Board Resolution of the authorized representative bidding in case of any bidder other than proprietorship firm</w:t>
      </w:r>
      <w:r w:rsidR="00A90472" w:rsidRPr="008323F9">
        <w:rPr>
          <w:sz w:val="22"/>
        </w:rPr>
        <w:t>;</w:t>
      </w:r>
    </w:p>
    <w:p w14:paraId="02767A5F" w14:textId="007178F2" w:rsidR="001D4330" w:rsidRPr="00317177" w:rsidRDefault="00EA524D" w:rsidP="00317177">
      <w:pPr>
        <w:numPr>
          <w:ilvl w:val="0"/>
          <w:numId w:val="20"/>
        </w:numPr>
        <w:spacing w:after="240" w:line="264" w:lineRule="auto"/>
        <w:ind w:left="720" w:hanging="720"/>
        <w:rPr>
          <w:color w:val="4472C4"/>
          <w:sz w:val="22"/>
          <w:u w:val="single"/>
        </w:rPr>
      </w:pPr>
      <w:r w:rsidRPr="008323F9">
        <w:rPr>
          <w:sz w:val="22"/>
        </w:rPr>
        <w:t xml:space="preserve">Any other documents </w:t>
      </w:r>
      <w:r w:rsidRPr="008323F9">
        <w:rPr>
          <w:i/>
          <w:sz w:val="22"/>
        </w:rPr>
        <w:t>(please specify)</w:t>
      </w:r>
      <w:r w:rsidR="00A90472" w:rsidRPr="008323F9">
        <w:rPr>
          <w:sz w:val="22"/>
        </w:rPr>
        <w:t>.</w:t>
      </w:r>
      <w:r w:rsidRPr="008323F9">
        <w:rPr>
          <w:i/>
          <w:sz w:val="22"/>
        </w:rPr>
        <w:t xml:space="preserve"> </w:t>
      </w:r>
      <w:r w:rsidRPr="00317177">
        <w:rPr>
          <w:sz w:val="22"/>
        </w:rPr>
        <w:br w:type="page"/>
      </w:r>
    </w:p>
    <w:p w14:paraId="5682929B" w14:textId="16A91061" w:rsidR="00EA524D" w:rsidRPr="008323F9" w:rsidRDefault="005B3072" w:rsidP="005B3072">
      <w:pPr>
        <w:pStyle w:val="Heading1"/>
        <w:keepNext w:val="0"/>
        <w:keepLines w:val="0"/>
        <w:spacing w:after="240" w:line="264" w:lineRule="auto"/>
        <w:ind w:left="0" w:firstLine="0"/>
        <w:jc w:val="center"/>
        <w:rPr>
          <w:b w:val="0"/>
          <w:color w:val="auto"/>
          <w:sz w:val="22"/>
        </w:rPr>
      </w:pPr>
      <w:bookmarkStart w:id="45" w:name="_Toc140334745"/>
      <w:bookmarkStart w:id="46" w:name="_Toc194950814"/>
      <w:r w:rsidRPr="008323F9">
        <w:rPr>
          <w:color w:val="auto"/>
          <w:sz w:val="22"/>
        </w:rPr>
        <w:lastRenderedPageBreak/>
        <w:t>ANNEXURE 2</w:t>
      </w:r>
      <w:r>
        <w:rPr>
          <w:color w:val="auto"/>
          <w:sz w:val="22"/>
        </w:rPr>
        <w:t xml:space="preserve"> </w:t>
      </w:r>
      <w:r w:rsidRPr="008323F9">
        <w:rPr>
          <w:color w:val="auto"/>
          <w:sz w:val="22"/>
        </w:rPr>
        <w:t>-</w:t>
      </w:r>
      <w:r>
        <w:rPr>
          <w:color w:val="auto"/>
          <w:sz w:val="22"/>
        </w:rPr>
        <w:t xml:space="preserve"> </w:t>
      </w:r>
      <w:r w:rsidRPr="008323F9">
        <w:rPr>
          <w:color w:val="auto"/>
          <w:sz w:val="22"/>
        </w:rPr>
        <w:t>AFFIDAVIT BY THE BIDDER IN RESPECT OF SECTION 29A</w:t>
      </w:r>
      <w:bookmarkEnd w:id="45"/>
      <w:bookmarkEnd w:id="46"/>
    </w:p>
    <w:p w14:paraId="1188C504" w14:textId="515AC9A4" w:rsidR="001D4330" w:rsidRPr="008323F9" w:rsidRDefault="00EA524D" w:rsidP="006F4250">
      <w:pPr>
        <w:spacing w:after="240" w:line="264" w:lineRule="auto"/>
        <w:ind w:left="0"/>
        <w:jc w:val="center"/>
        <w:rPr>
          <w:b/>
          <w:i/>
          <w:sz w:val="22"/>
        </w:rPr>
      </w:pPr>
      <w:r w:rsidRPr="00A2273B">
        <w:rPr>
          <w:b/>
          <w:i/>
          <w:sz w:val="22"/>
        </w:rPr>
        <w:t xml:space="preserve">(To be notarized </w:t>
      </w:r>
      <w:r w:rsidR="00EE0C3A" w:rsidRPr="00A2273B">
        <w:rPr>
          <w:b/>
          <w:i/>
          <w:sz w:val="22"/>
        </w:rPr>
        <w:t xml:space="preserve">and </w:t>
      </w:r>
      <w:r w:rsidR="00BE3446" w:rsidRPr="00A2273B">
        <w:rPr>
          <w:b/>
          <w:i/>
          <w:sz w:val="22"/>
        </w:rPr>
        <w:t xml:space="preserve">apostilled </w:t>
      </w:r>
      <w:r w:rsidR="00452D18" w:rsidRPr="00A2273B">
        <w:rPr>
          <w:b/>
          <w:i/>
          <w:sz w:val="22"/>
        </w:rPr>
        <w:t xml:space="preserve">along with </w:t>
      </w:r>
      <w:r w:rsidR="00EE0C3A" w:rsidRPr="00A2273B">
        <w:rPr>
          <w:b/>
          <w:i/>
          <w:sz w:val="22"/>
        </w:rPr>
        <w:t xml:space="preserve">appropriate Stamp </w:t>
      </w:r>
      <w:proofErr w:type="gramStart"/>
      <w:r w:rsidR="00EE0C3A" w:rsidRPr="00A2273B">
        <w:rPr>
          <w:b/>
          <w:i/>
          <w:sz w:val="22"/>
        </w:rPr>
        <w:t>Duty</w:t>
      </w:r>
      <w:r w:rsidR="00EE0C3A" w:rsidRPr="00A2273B">
        <w:rPr>
          <w:sz w:val="22"/>
        </w:rPr>
        <w:t xml:space="preserve"> </w:t>
      </w:r>
      <w:r w:rsidRPr="00A2273B">
        <w:rPr>
          <w:b/>
          <w:i/>
          <w:sz w:val="22"/>
        </w:rPr>
        <w:t>)</w:t>
      </w:r>
      <w:proofErr w:type="gramEnd"/>
    </w:p>
    <w:p w14:paraId="39C443E3" w14:textId="08431BA9" w:rsidR="00232133" w:rsidRPr="008323F9" w:rsidRDefault="00232133" w:rsidP="006F4250">
      <w:pPr>
        <w:spacing w:after="240" w:line="264" w:lineRule="auto"/>
        <w:ind w:left="0"/>
        <w:rPr>
          <w:sz w:val="22"/>
        </w:rPr>
      </w:pPr>
      <w:r w:rsidRPr="008323F9">
        <w:rPr>
          <w:sz w:val="22"/>
        </w:rPr>
        <w:t>To,</w:t>
      </w:r>
    </w:p>
    <w:p w14:paraId="396D1F5A" w14:textId="77777777" w:rsidR="00232133" w:rsidRPr="008323F9" w:rsidRDefault="00232133" w:rsidP="005B3072">
      <w:pPr>
        <w:spacing w:after="0" w:line="264" w:lineRule="auto"/>
        <w:ind w:left="0"/>
        <w:rPr>
          <w:sz w:val="22"/>
        </w:rPr>
      </w:pPr>
      <w:r w:rsidRPr="008323F9">
        <w:rPr>
          <w:sz w:val="22"/>
        </w:rPr>
        <w:t>Mr. Gajesh Labhchand Jain,</w:t>
      </w:r>
    </w:p>
    <w:p w14:paraId="2A5888E7" w14:textId="77777777" w:rsidR="00232133" w:rsidRPr="008323F9" w:rsidRDefault="00232133" w:rsidP="005B3072">
      <w:pPr>
        <w:spacing w:after="0" w:line="264" w:lineRule="auto"/>
        <w:ind w:left="0"/>
        <w:rPr>
          <w:sz w:val="22"/>
        </w:rPr>
      </w:pPr>
      <w:r w:rsidRPr="008323F9">
        <w:rPr>
          <w:sz w:val="22"/>
        </w:rPr>
        <w:t xml:space="preserve">Resolution Professional of </w:t>
      </w:r>
      <w:proofErr w:type="spellStart"/>
      <w:r w:rsidRPr="008323F9">
        <w:rPr>
          <w:sz w:val="22"/>
        </w:rPr>
        <w:t>Compuage</w:t>
      </w:r>
      <w:proofErr w:type="spellEnd"/>
      <w:r w:rsidRPr="008323F9">
        <w:rPr>
          <w:sz w:val="22"/>
        </w:rPr>
        <w:t xml:space="preserve"> Infocom Limited</w:t>
      </w:r>
    </w:p>
    <w:p w14:paraId="2188CB27" w14:textId="77777777" w:rsidR="00232133" w:rsidRPr="008323F9" w:rsidRDefault="00232133" w:rsidP="005B3072">
      <w:pPr>
        <w:pStyle w:val="Default"/>
        <w:spacing w:line="264" w:lineRule="auto"/>
        <w:jc w:val="both"/>
        <w:rPr>
          <w:rFonts w:ascii="Times New Roman" w:hAnsi="Times New Roman"/>
          <w:sz w:val="22"/>
        </w:rPr>
      </w:pPr>
      <w:r w:rsidRPr="008323F9">
        <w:rPr>
          <w:rFonts w:ascii="Times New Roman" w:hAnsi="Times New Roman"/>
          <w:sz w:val="22"/>
        </w:rPr>
        <w:t xml:space="preserve">C-602, Remi </w:t>
      </w:r>
      <w:proofErr w:type="spellStart"/>
      <w:r w:rsidRPr="008323F9">
        <w:rPr>
          <w:rFonts w:ascii="Times New Roman" w:hAnsi="Times New Roman"/>
          <w:sz w:val="22"/>
        </w:rPr>
        <w:t>Bizcourt</w:t>
      </w:r>
      <w:proofErr w:type="spellEnd"/>
      <w:r w:rsidRPr="008323F9">
        <w:rPr>
          <w:rFonts w:ascii="Times New Roman" w:hAnsi="Times New Roman"/>
          <w:sz w:val="22"/>
        </w:rPr>
        <w:t xml:space="preserve">, Off Veera Desai Road, </w:t>
      </w:r>
    </w:p>
    <w:p w14:paraId="17E66AB7" w14:textId="77777777" w:rsidR="00232133" w:rsidRPr="008323F9" w:rsidRDefault="00232133" w:rsidP="006F4250">
      <w:pPr>
        <w:pStyle w:val="Default"/>
        <w:spacing w:after="240" w:line="264" w:lineRule="auto"/>
        <w:jc w:val="both"/>
        <w:rPr>
          <w:rFonts w:ascii="Times New Roman" w:hAnsi="Times New Roman"/>
          <w:sz w:val="22"/>
        </w:rPr>
      </w:pPr>
      <w:r w:rsidRPr="008323F9">
        <w:rPr>
          <w:rFonts w:ascii="Times New Roman" w:hAnsi="Times New Roman"/>
          <w:sz w:val="22"/>
        </w:rPr>
        <w:t>Andheri (west), Mumbai – 400053</w:t>
      </w:r>
    </w:p>
    <w:p w14:paraId="20A80A91" w14:textId="77777777" w:rsidR="001D4330" w:rsidRPr="008323F9" w:rsidRDefault="00232133" w:rsidP="006F4250">
      <w:pPr>
        <w:pStyle w:val="Default"/>
        <w:spacing w:after="240" w:line="264" w:lineRule="auto"/>
        <w:jc w:val="both"/>
        <w:rPr>
          <w:rFonts w:ascii="Times New Roman" w:hAnsi="Times New Roman"/>
          <w:sz w:val="22"/>
          <w:lang w:val="en-GB"/>
        </w:rPr>
      </w:pPr>
      <w:r w:rsidRPr="008323F9">
        <w:rPr>
          <w:rFonts w:ascii="Times New Roman" w:hAnsi="Times New Roman"/>
          <w:sz w:val="22"/>
          <w:lang w:val="en-GB"/>
        </w:rPr>
        <w:t xml:space="preserve">E-mail: </w:t>
      </w:r>
      <w:hyperlink r:id="rId29" w:history="1">
        <w:r w:rsidRPr="008323F9">
          <w:rPr>
            <w:rStyle w:val="Hyperlink"/>
            <w:rFonts w:ascii="Times New Roman" w:hAnsi="Times New Roman"/>
            <w:sz w:val="22"/>
            <w:lang w:val="en-GB"/>
          </w:rPr>
          <w:t>cirp.compuage@gmail.com</w:t>
        </w:r>
      </w:hyperlink>
      <w:r w:rsidRPr="008323F9">
        <w:rPr>
          <w:rFonts w:ascii="Times New Roman" w:hAnsi="Times New Roman"/>
          <w:sz w:val="22"/>
          <w:lang w:val="en-GB"/>
        </w:rPr>
        <w:t xml:space="preserve">  </w:t>
      </w:r>
    </w:p>
    <w:p w14:paraId="7D411758" w14:textId="46FADAC8" w:rsidR="00EA524D" w:rsidRPr="008323F9" w:rsidRDefault="00EA524D" w:rsidP="006F4250">
      <w:pPr>
        <w:pStyle w:val="Default"/>
        <w:spacing w:after="240" w:line="264" w:lineRule="auto"/>
        <w:ind w:left="-567" w:firstLine="567"/>
        <w:jc w:val="both"/>
        <w:rPr>
          <w:rFonts w:ascii="Times New Roman" w:hAnsi="Times New Roman"/>
          <w:sz w:val="22"/>
        </w:rPr>
      </w:pPr>
      <w:r w:rsidRPr="008323F9">
        <w:rPr>
          <w:rFonts w:ascii="Times New Roman" w:hAnsi="Times New Roman"/>
          <w:sz w:val="22"/>
        </w:rPr>
        <w:t>Dear Sir,</w:t>
      </w:r>
    </w:p>
    <w:p w14:paraId="3F1A58BC" w14:textId="6EE623CA" w:rsidR="001D4330" w:rsidRPr="008323F9" w:rsidRDefault="00EA524D" w:rsidP="006F4250">
      <w:pPr>
        <w:pStyle w:val="Default"/>
        <w:spacing w:after="240" w:line="264" w:lineRule="auto"/>
        <w:ind w:left="720" w:hanging="720"/>
        <w:jc w:val="both"/>
        <w:rPr>
          <w:rFonts w:ascii="Times New Roman" w:hAnsi="Times New Roman"/>
          <w:sz w:val="22"/>
        </w:rPr>
      </w:pPr>
      <w:r w:rsidRPr="008323F9">
        <w:rPr>
          <w:rFonts w:ascii="Times New Roman" w:hAnsi="Times New Roman"/>
          <w:b/>
          <w:sz w:val="22"/>
        </w:rPr>
        <w:t>Subject</w:t>
      </w:r>
      <w:r w:rsidRPr="008323F9">
        <w:rPr>
          <w:rFonts w:ascii="Times New Roman" w:hAnsi="Times New Roman"/>
          <w:sz w:val="22"/>
        </w:rPr>
        <w:t xml:space="preserve">: Declaration under the Insolvency and Bankruptcy Code 2016 </w:t>
      </w:r>
    </w:p>
    <w:p w14:paraId="33933845" w14:textId="77777777" w:rsidR="001D4330" w:rsidRPr="008323F9" w:rsidRDefault="00EA524D" w:rsidP="006F4250">
      <w:pPr>
        <w:spacing w:after="240" w:line="264" w:lineRule="auto"/>
        <w:ind w:left="0"/>
        <w:rPr>
          <w:sz w:val="22"/>
        </w:rPr>
      </w:pPr>
      <w:r w:rsidRPr="008323F9">
        <w:rPr>
          <w:sz w:val="22"/>
        </w:rPr>
        <w:t xml:space="preserve">I, [insert the name of the </w:t>
      </w:r>
      <w:proofErr w:type="spellStart"/>
      <w:r w:rsidRPr="008323F9">
        <w:rPr>
          <w:sz w:val="22"/>
        </w:rPr>
        <w:t>authorised</w:t>
      </w:r>
      <w:proofErr w:type="spellEnd"/>
      <w:r w:rsidRPr="008323F9">
        <w:rPr>
          <w:sz w:val="22"/>
        </w:rPr>
        <w:t xml:space="preserve"> signatory of the Bidder, aged about [●] years, being the </w:t>
      </w:r>
      <w:proofErr w:type="spellStart"/>
      <w:r w:rsidRPr="008323F9">
        <w:rPr>
          <w:sz w:val="22"/>
        </w:rPr>
        <w:t>authorised</w:t>
      </w:r>
      <w:proofErr w:type="spellEnd"/>
      <w:r w:rsidRPr="008323F9">
        <w:rPr>
          <w:sz w:val="22"/>
        </w:rPr>
        <w:t xml:space="preserve"> signatory of [insert name of the Bidder/member of consortium] having its registered office at [insert address] [(“Bidder”)], do hereby solemnly affirm and state as under:</w:t>
      </w:r>
    </w:p>
    <w:p w14:paraId="5B6E7528" w14:textId="77777777" w:rsidR="001D4330" w:rsidRPr="008323F9" w:rsidRDefault="00EA524D" w:rsidP="009C11A9">
      <w:pPr>
        <w:numPr>
          <w:ilvl w:val="0"/>
          <w:numId w:val="21"/>
        </w:numPr>
        <w:spacing w:after="240" w:line="264" w:lineRule="auto"/>
        <w:ind w:left="720" w:hanging="720"/>
        <w:rPr>
          <w:sz w:val="22"/>
        </w:rPr>
      </w:pPr>
      <w:r w:rsidRPr="008323F9">
        <w:rPr>
          <w:sz w:val="22"/>
        </w:rPr>
        <w:t xml:space="preserve">That I am duly </w:t>
      </w:r>
      <w:proofErr w:type="spellStart"/>
      <w:r w:rsidRPr="008323F9">
        <w:rPr>
          <w:sz w:val="22"/>
        </w:rPr>
        <w:t>authorised</w:t>
      </w:r>
      <w:proofErr w:type="spellEnd"/>
      <w:r w:rsidRPr="008323F9">
        <w:rPr>
          <w:sz w:val="22"/>
        </w:rPr>
        <w:t xml:space="preserve"> and competent to make and affirm the instant affidavit for and on behalf of the Bidder in terms of the [resolution of its board of directors/ power of attorney to provide other necessary details of such authorization]. The said document is true, valid and genuine to the best of my knowledge, information and belief.</w:t>
      </w:r>
    </w:p>
    <w:p w14:paraId="620C75EB" w14:textId="77777777" w:rsidR="001D4330" w:rsidRPr="008323F9" w:rsidRDefault="00EA524D" w:rsidP="006F4250">
      <w:pPr>
        <w:numPr>
          <w:ilvl w:val="0"/>
          <w:numId w:val="21"/>
        </w:numPr>
        <w:spacing w:after="240" w:line="264" w:lineRule="auto"/>
        <w:ind w:left="720" w:hanging="720"/>
        <w:rPr>
          <w:sz w:val="22"/>
        </w:rPr>
      </w:pPr>
      <w:r w:rsidRPr="008323F9">
        <w:rPr>
          <w:sz w:val="22"/>
        </w:rPr>
        <w:t xml:space="preserve">I acknowledge that Bidder is aware of that, in terms of proviso to sub-section (f) of Section 35(1) of Insolvency and Bankruptcy Code, 2016 (“Code” or “IBC”), read with Section 29A of Code, certain persons/category of persons have been specified as ineligible for the purposes of participation in </w:t>
      </w:r>
      <w:r w:rsidR="00284259" w:rsidRPr="008323F9">
        <w:rPr>
          <w:sz w:val="22"/>
        </w:rPr>
        <w:t>the Sale Process</w:t>
      </w:r>
      <w:r w:rsidRPr="008323F9">
        <w:rPr>
          <w:sz w:val="22"/>
        </w:rPr>
        <w:t xml:space="preserve"> to acquire the Asset(s) of the Corporate Debtor i.e., M/s</w:t>
      </w:r>
      <w:r w:rsidR="00E64421" w:rsidRPr="008323F9">
        <w:rPr>
          <w:sz w:val="22"/>
        </w:rPr>
        <w:t xml:space="preserve"> </w:t>
      </w:r>
      <w:proofErr w:type="spellStart"/>
      <w:r w:rsidR="00E64421" w:rsidRPr="008323F9">
        <w:rPr>
          <w:sz w:val="22"/>
        </w:rPr>
        <w:t>Compuage</w:t>
      </w:r>
      <w:proofErr w:type="spellEnd"/>
      <w:r w:rsidR="00E64421" w:rsidRPr="008323F9">
        <w:rPr>
          <w:sz w:val="22"/>
        </w:rPr>
        <w:t xml:space="preserve"> Infocom Limited</w:t>
      </w:r>
      <w:r w:rsidRPr="008323F9">
        <w:rPr>
          <w:sz w:val="22"/>
        </w:rPr>
        <w:t xml:space="preserve">– </w:t>
      </w:r>
      <w:r w:rsidR="00E64421" w:rsidRPr="008323F9">
        <w:rPr>
          <w:sz w:val="22"/>
        </w:rPr>
        <w:t>under CIRP</w:t>
      </w:r>
      <w:r w:rsidRPr="008323F9">
        <w:rPr>
          <w:sz w:val="22"/>
        </w:rPr>
        <w:t xml:space="preserve"> (“Company” or “Corporate Debtor”).</w:t>
      </w:r>
    </w:p>
    <w:p w14:paraId="1978D96D" w14:textId="77777777" w:rsidR="001D4330" w:rsidRPr="008323F9" w:rsidRDefault="00EA524D" w:rsidP="006F4250">
      <w:pPr>
        <w:numPr>
          <w:ilvl w:val="0"/>
          <w:numId w:val="21"/>
        </w:numPr>
        <w:spacing w:after="240" w:line="264" w:lineRule="auto"/>
        <w:ind w:left="720" w:hanging="720"/>
        <w:rPr>
          <w:sz w:val="22"/>
        </w:rPr>
      </w:pPr>
      <w:r w:rsidRPr="008323F9">
        <w:rPr>
          <w:sz w:val="22"/>
        </w:rPr>
        <w:t xml:space="preserve">On behalf of the Bidder, I confirm, that it is eligible to participate in the </w:t>
      </w:r>
      <w:r w:rsidR="004F56BD" w:rsidRPr="008323F9">
        <w:rPr>
          <w:sz w:val="22"/>
        </w:rPr>
        <w:t>Sale Process</w:t>
      </w:r>
      <w:r w:rsidRPr="008323F9">
        <w:rPr>
          <w:sz w:val="22"/>
        </w:rPr>
        <w:t xml:space="preserve"> (“Bid”) for the Asset(s) of the Corporate Debtor in accordance with Code and related rules and regulations issued thereunder, and any other Applicable Laws.</w:t>
      </w:r>
    </w:p>
    <w:p w14:paraId="65EEEF35" w14:textId="77777777" w:rsidR="001D4330" w:rsidRPr="008323F9" w:rsidRDefault="00EA524D" w:rsidP="006F4250">
      <w:pPr>
        <w:numPr>
          <w:ilvl w:val="0"/>
          <w:numId w:val="21"/>
        </w:numPr>
        <w:spacing w:after="240" w:line="264" w:lineRule="auto"/>
        <w:ind w:left="720" w:hanging="720"/>
        <w:rPr>
          <w:sz w:val="22"/>
        </w:rPr>
      </w:pPr>
      <w:r w:rsidRPr="008323F9">
        <w:rPr>
          <w:sz w:val="22"/>
        </w:rPr>
        <w:t>The Bidder is not ineligible under Section 29A of the IBC to submit bid application for acquiring the Asset(s) of the Corporate Debtor.</w:t>
      </w:r>
    </w:p>
    <w:p w14:paraId="495F3E49" w14:textId="77777777" w:rsidR="001D4330" w:rsidRPr="008323F9" w:rsidRDefault="00EA524D" w:rsidP="006F4250">
      <w:pPr>
        <w:numPr>
          <w:ilvl w:val="0"/>
          <w:numId w:val="21"/>
        </w:numPr>
        <w:spacing w:after="240" w:line="264" w:lineRule="auto"/>
        <w:ind w:left="720" w:hanging="720"/>
        <w:rPr>
          <w:sz w:val="22"/>
        </w:rPr>
      </w:pPr>
      <w:r w:rsidRPr="008323F9">
        <w:rPr>
          <w:sz w:val="22"/>
        </w:rPr>
        <w:t>I state that the present affidavit is sworn by me on behalf of the Bidder in compliance of Section 29A of the Code.</w:t>
      </w:r>
    </w:p>
    <w:p w14:paraId="28FDEE75" w14:textId="77777777" w:rsidR="001D4330" w:rsidRPr="008323F9" w:rsidRDefault="00EA524D" w:rsidP="006F4250">
      <w:pPr>
        <w:numPr>
          <w:ilvl w:val="0"/>
          <w:numId w:val="21"/>
        </w:numPr>
        <w:spacing w:after="240" w:line="264" w:lineRule="auto"/>
        <w:ind w:left="720" w:hanging="720"/>
        <w:rPr>
          <w:sz w:val="22"/>
        </w:rPr>
      </w:pPr>
      <w:r w:rsidRPr="008323F9">
        <w:rPr>
          <w:sz w:val="22"/>
        </w:rPr>
        <w:t>I on behalf of the Bidder and any other person acting jointly or in concert with the Bidder hereby confirm that:</w:t>
      </w:r>
    </w:p>
    <w:p w14:paraId="30838820" w14:textId="295E0BE1" w:rsidR="001D4330" w:rsidRPr="009C11A9" w:rsidRDefault="00EA524D" w:rsidP="009C11A9">
      <w:pPr>
        <w:pStyle w:val="ListParagraph"/>
        <w:numPr>
          <w:ilvl w:val="1"/>
          <w:numId w:val="15"/>
        </w:numPr>
        <w:spacing w:after="240" w:line="264" w:lineRule="auto"/>
        <w:ind w:left="1440" w:hanging="720"/>
        <w:contextualSpacing w:val="0"/>
        <w:rPr>
          <w:sz w:val="22"/>
        </w:rPr>
      </w:pPr>
      <w:r w:rsidRPr="009C11A9">
        <w:rPr>
          <w:sz w:val="22"/>
        </w:rPr>
        <w:t>The Bidder and any connected person as per the Explanation I provided under Section 29A of the Code is not an undischarged insolvent; or</w:t>
      </w:r>
    </w:p>
    <w:p w14:paraId="39D01E9C" w14:textId="29C4D867" w:rsidR="001D4330" w:rsidRPr="008323F9" w:rsidRDefault="00EA524D" w:rsidP="009C11A9">
      <w:pPr>
        <w:pStyle w:val="ListParagraph"/>
        <w:numPr>
          <w:ilvl w:val="1"/>
          <w:numId w:val="15"/>
        </w:numPr>
        <w:spacing w:after="240" w:line="264" w:lineRule="auto"/>
        <w:ind w:left="1440" w:hanging="720"/>
        <w:contextualSpacing w:val="0"/>
        <w:rPr>
          <w:sz w:val="22"/>
        </w:rPr>
      </w:pPr>
      <w:r w:rsidRPr="008323F9">
        <w:rPr>
          <w:sz w:val="22"/>
        </w:rPr>
        <w:t xml:space="preserve">The Bidder and any connected person as per Explanation I provided under Section 29A of the Code, has not been identified as a </w:t>
      </w:r>
      <w:proofErr w:type="spellStart"/>
      <w:r w:rsidRPr="008323F9">
        <w:rPr>
          <w:sz w:val="22"/>
        </w:rPr>
        <w:t>wilful</w:t>
      </w:r>
      <w:proofErr w:type="spellEnd"/>
      <w:r w:rsidRPr="008323F9">
        <w:rPr>
          <w:sz w:val="22"/>
        </w:rPr>
        <w:t xml:space="preserve"> defaulter in accordance with the guidelines of the Reserve Bank of India issued under the Banking Regulation Act, 1949; or</w:t>
      </w:r>
    </w:p>
    <w:p w14:paraId="43F498F4" w14:textId="440DDD25" w:rsidR="001D4330" w:rsidRPr="008323F9" w:rsidRDefault="00EA524D" w:rsidP="009C11A9">
      <w:pPr>
        <w:pStyle w:val="ListParagraph"/>
        <w:numPr>
          <w:ilvl w:val="1"/>
          <w:numId w:val="15"/>
        </w:numPr>
        <w:spacing w:after="240" w:line="264" w:lineRule="auto"/>
        <w:ind w:left="1440" w:hanging="720"/>
        <w:contextualSpacing w:val="0"/>
        <w:rPr>
          <w:sz w:val="22"/>
        </w:rPr>
      </w:pPr>
      <w:r w:rsidRPr="008323F9">
        <w:rPr>
          <w:sz w:val="22"/>
        </w:rPr>
        <w:lastRenderedPageBreak/>
        <w:t>At the time of submission of the bid, the account of the Bidder and any connected person as per Explanation I provided under Section 29A of the Code or an account of the Corporate Debtor under the management or control of such person of whom such person is a promoter, Code is not classified as non-performing asset in accordance with the guidelines of the Reserve Bank of India issued under the Banking Regulation Act, 1949 or guidelines of a financial sector regulator issued under any other law at the time being in force and at least a period of one year or more has lapsed from the date of such classification till the date of commencement of corporate insolvency resolution process of the Corporate Debtor; or</w:t>
      </w:r>
    </w:p>
    <w:p w14:paraId="276E7BA0" w14:textId="2AC0D2CB" w:rsidR="001D4330" w:rsidRPr="008323F9" w:rsidRDefault="00EA524D" w:rsidP="009C11A9">
      <w:pPr>
        <w:pStyle w:val="ListParagraph"/>
        <w:numPr>
          <w:ilvl w:val="1"/>
          <w:numId w:val="15"/>
        </w:numPr>
        <w:spacing w:after="240" w:line="264" w:lineRule="auto"/>
        <w:ind w:left="1440" w:hanging="720"/>
        <w:contextualSpacing w:val="0"/>
        <w:rPr>
          <w:sz w:val="22"/>
        </w:rPr>
      </w:pPr>
      <w:r w:rsidRPr="008323F9">
        <w:rPr>
          <w:sz w:val="22"/>
        </w:rPr>
        <w:t>The Bidder and any connected person as per Explanation I provided under Section 29A of the Code have not been convicted for any offence punishable with imprisonment for 2 years or more under any Act specified in the Twelfth Schedule or for seven years or more under any law for the time being in force or a period of two years has expired from the date of release of such imprisonment; or</w:t>
      </w:r>
    </w:p>
    <w:p w14:paraId="48C13456" w14:textId="4357A995" w:rsidR="00EA524D" w:rsidRPr="009C11A9" w:rsidRDefault="00EA524D" w:rsidP="009C11A9">
      <w:pPr>
        <w:pStyle w:val="ListParagraph"/>
        <w:numPr>
          <w:ilvl w:val="1"/>
          <w:numId w:val="15"/>
        </w:numPr>
        <w:spacing w:after="240" w:line="264" w:lineRule="auto"/>
        <w:ind w:left="1440" w:hanging="720"/>
        <w:contextualSpacing w:val="0"/>
        <w:rPr>
          <w:sz w:val="22"/>
        </w:rPr>
      </w:pPr>
      <w:r w:rsidRPr="008323F9">
        <w:rPr>
          <w:sz w:val="22"/>
        </w:rPr>
        <w:t>The Bidder and any connected person as per Explanation I provided under Section 29A of the Code have not been disqualified to act as a director under the Companies Act 2013; or</w:t>
      </w:r>
    </w:p>
    <w:p w14:paraId="370198FD" w14:textId="495F3253" w:rsidR="00EA524D" w:rsidRPr="008323F9" w:rsidRDefault="00EA524D" w:rsidP="009C11A9">
      <w:pPr>
        <w:pStyle w:val="ListParagraph"/>
        <w:numPr>
          <w:ilvl w:val="1"/>
          <w:numId w:val="15"/>
        </w:numPr>
        <w:spacing w:after="240" w:line="264" w:lineRule="auto"/>
        <w:ind w:left="1440" w:hanging="720"/>
        <w:contextualSpacing w:val="0"/>
        <w:rPr>
          <w:sz w:val="22"/>
        </w:rPr>
      </w:pPr>
      <w:r w:rsidRPr="008323F9">
        <w:rPr>
          <w:sz w:val="22"/>
        </w:rPr>
        <w:t>The Bidder and any connected person as per Explanation I provided under Section 29A of the Code have not been prohibited by the Securities and Exchange Board of India from trading in securities or assessing the securities markets; or</w:t>
      </w:r>
    </w:p>
    <w:p w14:paraId="37D72D68" w14:textId="0D64A87E" w:rsidR="001D4330" w:rsidRPr="008323F9" w:rsidRDefault="00EA524D" w:rsidP="009C11A9">
      <w:pPr>
        <w:pStyle w:val="ListParagraph"/>
        <w:numPr>
          <w:ilvl w:val="1"/>
          <w:numId w:val="15"/>
        </w:numPr>
        <w:spacing w:after="240" w:line="264" w:lineRule="auto"/>
        <w:ind w:left="1440" w:hanging="720"/>
        <w:contextualSpacing w:val="0"/>
        <w:rPr>
          <w:sz w:val="22"/>
        </w:rPr>
      </w:pPr>
      <w:r w:rsidRPr="008323F9">
        <w:rPr>
          <w:sz w:val="22"/>
        </w:rPr>
        <w:t>The Bidder and any connected person as per Explanation I provided under Section 29A of the Code have not indulged in preferential transaction or undervalued transaction or fraudulent transaction in respect of which an order has been made by the Adjudicating Authority under the Code; or</w:t>
      </w:r>
    </w:p>
    <w:p w14:paraId="739A1361" w14:textId="66A40731" w:rsidR="001D4330" w:rsidRPr="008323F9" w:rsidRDefault="00EA524D" w:rsidP="009C11A9">
      <w:pPr>
        <w:pStyle w:val="ListParagraph"/>
        <w:numPr>
          <w:ilvl w:val="1"/>
          <w:numId w:val="15"/>
        </w:numPr>
        <w:spacing w:after="240" w:line="264" w:lineRule="auto"/>
        <w:ind w:left="1440" w:hanging="720"/>
        <w:contextualSpacing w:val="0"/>
        <w:rPr>
          <w:sz w:val="22"/>
        </w:rPr>
      </w:pPr>
      <w:r w:rsidRPr="008323F9">
        <w:rPr>
          <w:sz w:val="22"/>
        </w:rPr>
        <w:t>The Bidder and any connected person as per Explanation I provided under Section 29A of the Code have not executed a guarantee in favour of a creditor, in respect of a company against which an application for insolvency resolution made by such creditor has been admitted under the Code and no such guarantee has been invoked by the creditor or remains unpaid in full or part; or</w:t>
      </w:r>
    </w:p>
    <w:p w14:paraId="3B0CF574" w14:textId="386F2F5E" w:rsidR="001D4330" w:rsidRPr="008323F9" w:rsidRDefault="00EA524D" w:rsidP="009C11A9">
      <w:pPr>
        <w:pStyle w:val="ListParagraph"/>
        <w:numPr>
          <w:ilvl w:val="1"/>
          <w:numId w:val="15"/>
        </w:numPr>
        <w:spacing w:after="240" w:line="264" w:lineRule="auto"/>
        <w:ind w:left="1440" w:hanging="720"/>
        <w:contextualSpacing w:val="0"/>
        <w:rPr>
          <w:sz w:val="22"/>
        </w:rPr>
      </w:pPr>
      <w:r w:rsidRPr="008323F9">
        <w:rPr>
          <w:sz w:val="22"/>
        </w:rPr>
        <w:t>The Bidder and any connected person as per Explanation I provided under Section 29A of the Code are not subject to any disability, corresponding to clauses mentioned above under any law in a jurisdiction outside India.</w:t>
      </w:r>
    </w:p>
    <w:p w14:paraId="2B36B845" w14:textId="77777777" w:rsidR="001D4330" w:rsidRPr="008323F9" w:rsidRDefault="00EA524D" w:rsidP="009C11A9">
      <w:pPr>
        <w:numPr>
          <w:ilvl w:val="0"/>
          <w:numId w:val="21"/>
        </w:numPr>
        <w:spacing w:after="240" w:line="264" w:lineRule="auto"/>
        <w:ind w:left="720" w:hanging="720"/>
        <w:rPr>
          <w:sz w:val="22"/>
        </w:rPr>
      </w:pPr>
      <w:r w:rsidRPr="008323F9">
        <w:rPr>
          <w:sz w:val="22"/>
        </w:rPr>
        <w:t xml:space="preserve">The Bidder does not have a connected person who is ineligible under clause (a) to (i) of Section 29A of the Code. </w:t>
      </w:r>
    </w:p>
    <w:p w14:paraId="7EA4884C" w14:textId="77777777" w:rsidR="001D4330" w:rsidRPr="008323F9" w:rsidRDefault="00EA524D" w:rsidP="009C11A9">
      <w:pPr>
        <w:numPr>
          <w:ilvl w:val="0"/>
          <w:numId w:val="21"/>
        </w:numPr>
        <w:spacing w:after="240" w:line="264" w:lineRule="auto"/>
        <w:ind w:left="720" w:hanging="720"/>
        <w:rPr>
          <w:sz w:val="22"/>
        </w:rPr>
      </w:pPr>
      <w:r w:rsidRPr="008323F9">
        <w:rPr>
          <w:sz w:val="22"/>
        </w:rPr>
        <w:t>That the Bidder unconditionally and irrevocably agrees and undertakes that it shall make full disclosure in respect of itself and all its connected persons as specified.</w:t>
      </w:r>
    </w:p>
    <w:p w14:paraId="6EEF57B9" w14:textId="77777777" w:rsidR="001D4330" w:rsidRPr="008323F9" w:rsidRDefault="00EA524D" w:rsidP="009C11A9">
      <w:pPr>
        <w:numPr>
          <w:ilvl w:val="0"/>
          <w:numId w:val="21"/>
        </w:numPr>
        <w:spacing w:after="240" w:line="264" w:lineRule="auto"/>
        <w:ind w:left="720" w:hanging="720"/>
        <w:rPr>
          <w:sz w:val="22"/>
        </w:rPr>
      </w:pPr>
      <w:r w:rsidRPr="008323F9">
        <w:rPr>
          <w:sz w:val="22"/>
        </w:rPr>
        <w:t xml:space="preserve">On behalf of the Bidder, I acknowledge that the </w:t>
      </w:r>
      <w:r w:rsidR="00E64421" w:rsidRPr="008323F9">
        <w:rPr>
          <w:sz w:val="22"/>
        </w:rPr>
        <w:t>Resolution Professional</w:t>
      </w:r>
      <w:r w:rsidRPr="008323F9">
        <w:rPr>
          <w:sz w:val="22"/>
        </w:rPr>
        <w:t xml:space="preserve"> reserves the right to verify the authenticity of the information and/or the documents submitted by me/us and the </w:t>
      </w:r>
      <w:r w:rsidR="00E64421" w:rsidRPr="008323F9">
        <w:rPr>
          <w:sz w:val="22"/>
        </w:rPr>
        <w:t>Resolution Professional</w:t>
      </w:r>
      <w:r w:rsidRPr="008323F9">
        <w:rPr>
          <w:sz w:val="22"/>
        </w:rPr>
        <w:t xml:space="preserve"> may request, at his own discretion, for any additional information or documents, as may be required by the </w:t>
      </w:r>
      <w:r w:rsidR="00E64421" w:rsidRPr="008323F9">
        <w:rPr>
          <w:sz w:val="22"/>
        </w:rPr>
        <w:t>Resolution Professional</w:t>
      </w:r>
      <w:r w:rsidRPr="008323F9">
        <w:rPr>
          <w:sz w:val="22"/>
        </w:rPr>
        <w:t xml:space="preserve">, for the purposes of verifying the information so submitted by me/us. On behalf of the Bidder, I unconditionally and </w:t>
      </w:r>
      <w:r w:rsidRPr="008323F9">
        <w:rPr>
          <w:sz w:val="22"/>
        </w:rPr>
        <w:lastRenderedPageBreak/>
        <w:t>irrevocably undertake, that I/we shall provide all data, documents and information as may be required to verify the statements made under this affidavit.</w:t>
      </w:r>
    </w:p>
    <w:p w14:paraId="3A30B5B8" w14:textId="77777777" w:rsidR="001D4330" w:rsidRPr="008323F9" w:rsidRDefault="00EA524D" w:rsidP="009C11A9">
      <w:pPr>
        <w:numPr>
          <w:ilvl w:val="0"/>
          <w:numId w:val="21"/>
        </w:numPr>
        <w:spacing w:after="240" w:line="264" w:lineRule="auto"/>
        <w:ind w:left="720" w:hanging="720"/>
        <w:rPr>
          <w:sz w:val="22"/>
        </w:rPr>
      </w:pPr>
      <w:r w:rsidRPr="008323F9">
        <w:rPr>
          <w:sz w:val="22"/>
        </w:rPr>
        <w:t xml:space="preserve">On behalf of the Bidder, I confirm that the information and/or documents submitted by me/us to the </w:t>
      </w:r>
      <w:r w:rsidR="00E64421" w:rsidRPr="008323F9">
        <w:rPr>
          <w:sz w:val="22"/>
        </w:rPr>
        <w:t>Resolution Professional</w:t>
      </w:r>
      <w:r w:rsidRPr="008323F9">
        <w:rPr>
          <w:sz w:val="22"/>
        </w:rPr>
        <w:t xml:space="preserve"> in accordance with the past communications, are true, correct, accurate and complete in all respects and I/we have not provided any information, data or statement which is inaccurate or misleading in any manner. I/We further confirm that, in the event the </w:t>
      </w:r>
      <w:r w:rsidR="00E64421" w:rsidRPr="008323F9">
        <w:rPr>
          <w:sz w:val="22"/>
        </w:rPr>
        <w:t>Resolution Professional</w:t>
      </w:r>
      <w:r w:rsidRPr="008323F9">
        <w:rPr>
          <w:sz w:val="22"/>
        </w:rPr>
        <w:t xml:space="preserve"> determines that I/we have made any misrepresentation, concealed material information, made a wrong statement or submitted information which is misleading in nature, the </w:t>
      </w:r>
      <w:r w:rsidR="00E64421" w:rsidRPr="008323F9">
        <w:rPr>
          <w:sz w:val="22"/>
        </w:rPr>
        <w:t>Resolution Professional</w:t>
      </w:r>
      <w:r w:rsidRPr="008323F9">
        <w:rPr>
          <w:sz w:val="22"/>
        </w:rPr>
        <w:t xml:space="preserve"> shall have the right to take any action as he deems fit in accordance with the applicable law, including the Code and related rules and regulations.</w:t>
      </w:r>
    </w:p>
    <w:p w14:paraId="26AF876D" w14:textId="77777777" w:rsidR="001D4330" w:rsidRPr="008323F9" w:rsidRDefault="00EA524D" w:rsidP="009C11A9">
      <w:pPr>
        <w:numPr>
          <w:ilvl w:val="0"/>
          <w:numId w:val="21"/>
        </w:numPr>
        <w:spacing w:after="240" w:line="264" w:lineRule="auto"/>
        <w:ind w:left="720" w:hanging="720"/>
        <w:rPr>
          <w:sz w:val="22"/>
        </w:rPr>
      </w:pPr>
      <w:r w:rsidRPr="008323F9">
        <w:rPr>
          <w:sz w:val="22"/>
        </w:rPr>
        <w:t xml:space="preserve">On behalf of the Bidder, I undertake that if during the interim period on and from the date of this Affidavit until the date of completion of the sale of Assets in terms of the </w:t>
      </w:r>
      <w:r w:rsidR="004F56BD" w:rsidRPr="008323F9">
        <w:rPr>
          <w:sz w:val="22"/>
        </w:rPr>
        <w:t>Sale Process</w:t>
      </w:r>
      <w:r w:rsidRPr="008323F9">
        <w:rPr>
          <w:sz w:val="22"/>
        </w:rPr>
        <w:t xml:space="preserve">, I/We become ineligible to become a resolution applicant under applicable law, including under Section 29A of Code, I/We shall immediately and in no event later than two days of such ineligibility, disclose to the </w:t>
      </w:r>
      <w:r w:rsidR="00E64421" w:rsidRPr="008323F9">
        <w:rPr>
          <w:sz w:val="22"/>
        </w:rPr>
        <w:t>Resolution Professional</w:t>
      </w:r>
      <w:r w:rsidRPr="008323F9">
        <w:rPr>
          <w:sz w:val="22"/>
        </w:rPr>
        <w:t xml:space="preserve"> of its ineligibility in writing with reasons for the same (“Disclosure”). I/We agree, acknowledge and confirm on behalf of the Bidder, that upon being informed of such Disclosure, the </w:t>
      </w:r>
      <w:r w:rsidR="00E64421" w:rsidRPr="008323F9">
        <w:rPr>
          <w:sz w:val="22"/>
        </w:rPr>
        <w:t>Resolution Professional</w:t>
      </w:r>
      <w:r w:rsidRPr="008323F9">
        <w:rPr>
          <w:sz w:val="22"/>
        </w:rPr>
        <w:t xml:space="preserve"> shall have the right to reject the bid submitted by it and shall have the right to undertake any action as it deems fit in accordance with the Complete Process </w:t>
      </w:r>
      <w:r w:rsidR="00D86856" w:rsidRPr="008323F9">
        <w:rPr>
          <w:sz w:val="22"/>
        </w:rPr>
        <w:t>Document</w:t>
      </w:r>
      <w:r w:rsidRPr="008323F9">
        <w:rPr>
          <w:sz w:val="22"/>
        </w:rPr>
        <w:t xml:space="preserve">, including forfeiture of Earnest Money submitted by it (as defined in the Process </w:t>
      </w:r>
      <w:r w:rsidR="00D86856" w:rsidRPr="008323F9">
        <w:rPr>
          <w:sz w:val="22"/>
        </w:rPr>
        <w:t>Document</w:t>
      </w:r>
      <w:r w:rsidRPr="008323F9">
        <w:rPr>
          <w:sz w:val="22"/>
        </w:rPr>
        <w:t>).</w:t>
      </w:r>
    </w:p>
    <w:p w14:paraId="67C85822" w14:textId="6B816141" w:rsidR="006F4250" w:rsidRDefault="00EA524D" w:rsidP="00AF0965">
      <w:pPr>
        <w:numPr>
          <w:ilvl w:val="0"/>
          <w:numId w:val="21"/>
        </w:numPr>
        <w:spacing w:after="240" w:line="264" w:lineRule="auto"/>
        <w:ind w:left="720" w:hanging="720"/>
        <w:rPr>
          <w:sz w:val="22"/>
        </w:rPr>
      </w:pPr>
      <w:r w:rsidRPr="008323F9">
        <w:rPr>
          <w:sz w:val="22"/>
        </w:rPr>
        <w:t>That the contents of this affidavit are true and correct. No part of it is false and nothing material has been concealed therefrom.</w:t>
      </w:r>
    </w:p>
    <w:p w14:paraId="3930F6EC" w14:textId="77777777" w:rsidR="00A2273B" w:rsidRDefault="00A2273B" w:rsidP="00A2273B">
      <w:pPr>
        <w:spacing w:after="240" w:line="264" w:lineRule="auto"/>
        <w:ind w:left="720"/>
        <w:rPr>
          <w:sz w:val="22"/>
        </w:rPr>
      </w:pPr>
    </w:p>
    <w:p w14:paraId="371D0566" w14:textId="77777777" w:rsidR="00A2273B" w:rsidRPr="003017D1" w:rsidRDefault="00A2273B" w:rsidP="00A2273B">
      <w:pPr>
        <w:spacing w:after="240" w:line="264" w:lineRule="auto"/>
        <w:ind w:left="720"/>
        <w:rPr>
          <w:sz w:val="22"/>
        </w:rPr>
      </w:pPr>
    </w:p>
    <w:p w14:paraId="276D7036" w14:textId="77777777" w:rsidR="006F4250" w:rsidRDefault="00EA524D" w:rsidP="006F4250">
      <w:pPr>
        <w:tabs>
          <w:tab w:val="left" w:pos="1080"/>
        </w:tabs>
        <w:spacing w:after="240" w:line="264" w:lineRule="auto"/>
        <w:ind w:left="1080"/>
        <w:jc w:val="right"/>
        <w:rPr>
          <w:b/>
          <w:sz w:val="22"/>
        </w:rPr>
      </w:pPr>
      <w:r w:rsidRPr="008323F9">
        <w:rPr>
          <w:b/>
          <w:sz w:val="22"/>
        </w:rPr>
        <w:t>DEPONENT</w:t>
      </w:r>
    </w:p>
    <w:p w14:paraId="4DF630F3" w14:textId="77777777" w:rsidR="00F76DB1" w:rsidRDefault="00F76DB1" w:rsidP="00AF0965">
      <w:pPr>
        <w:spacing w:after="240" w:line="264" w:lineRule="auto"/>
        <w:ind w:left="0"/>
        <w:rPr>
          <w:b/>
          <w:sz w:val="22"/>
        </w:rPr>
      </w:pPr>
    </w:p>
    <w:p w14:paraId="141B30F4" w14:textId="77777777" w:rsidR="00F76DB1" w:rsidRDefault="00F76DB1" w:rsidP="00AF0965">
      <w:pPr>
        <w:spacing w:after="240" w:line="264" w:lineRule="auto"/>
        <w:ind w:left="0"/>
        <w:rPr>
          <w:b/>
          <w:sz w:val="22"/>
        </w:rPr>
      </w:pPr>
    </w:p>
    <w:p w14:paraId="207D2499" w14:textId="78C0B636" w:rsidR="006F4250" w:rsidRDefault="00EA524D" w:rsidP="00AF0965">
      <w:pPr>
        <w:spacing w:after="240" w:line="264" w:lineRule="auto"/>
        <w:ind w:left="0"/>
        <w:rPr>
          <w:b/>
          <w:sz w:val="22"/>
        </w:rPr>
      </w:pPr>
      <w:r w:rsidRPr="008323F9">
        <w:rPr>
          <w:b/>
          <w:sz w:val="22"/>
        </w:rPr>
        <w:t>VERIFICATION</w:t>
      </w:r>
    </w:p>
    <w:p w14:paraId="01B72436" w14:textId="77777777" w:rsidR="006F4250" w:rsidRDefault="00EA524D" w:rsidP="00AF0965">
      <w:pPr>
        <w:spacing w:after="240" w:line="264" w:lineRule="auto"/>
        <w:ind w:left="0"/>
        <w:rPr>
          <w:sz w:val="22"/>
        </w:rPr>
      </w:pPr>
      <w:r w:rsidRPr="008323F9">
        <w:rPr>
          <w:sz w:val="22"/>
        </w:rPr>
        <w:t>Verified at _______on this (day, month &amp; year), that the above contents of this affidavit are true &amp; correct to the best of my knowledge and belief and nothing has been concealed there from.</w:t>
      </w:r>
    </w:p>
    <w:p w14:paraId="5D60DA5D" w14:textId="38B48DF8" w:rsidR="006F4250" w:rsidRDefault="00EA524D" w:rsidP="006F4250">
      <w:pPr>
        <w:spacing w:after="240" w:line="264" w:lineRule="auto"/>
        <w:jc w:val="right"/>
        <w:rPr>
          <w:b/>
          <w:sz w:val="22"/>
        </w:rPr>
      </w:pPr>
      <w:r w:rsidRPr="008323F9">
        <w:rPr>
          <w:b/>
          <w:sz w:val="22"/>
        </w:rPr>
        <w:t>DEPONENT</w:t>
      </w:r>
    </w:p>
    <w:p w14:paraId="3AF9C1CE" w14:textId="069D58B5" w:rsidR="006F4250" w:rsidRDefault="00EA524D" w:rsidP="00AF0965">
      <w:pPr>
        <w:spacing w:after="240" w:line="264" w:lineRule="auto"/>
        <w:ind w:left="0"/>
        <w:rPr>
          <w:b/>
          <w:sz w:val="22"/>
        </w:rPr>
      </w:pPr>
      <w:r w:rsidRPr="008323F9">
        <w:rPr>
          <w:b/>
          <w:sz w:val="22"/>
        </w:rPr>
        <w:t>Notes:</w:t>
      </w:r>
    </w:p>
    <w:p w14:paraId="00D2F0F7" w14:textId="3B515A16" w:rsidR="00EA524D" w:rsidRPr="008323F9" w:rsidRDefault="00EA524D" w:rsidP="00AF0965">
      <w:pPr>
        <w:numPr>
          <w:ilvl w:val="0"/>
          <w:numId w:val="23"/>
        </w:numPr>
        <w:tabs>
          <w:tab w:val="left" w:pos="1080"/>
        </w:tabs>
        <w:spacing w:after="240" w:line="264" w:lineRule="auto"/>
        <w:ind w:left="720" w:hanging="720"/>
        <w:rPr>
          <w:sz w:val="22"/>
        </w:rPr>
      </w:pPr>
      <w:r w:rsidRPr="008323F9">
        <w:rPr>
          <w:sz w:val="22"/>
        </w:rPr>
        <w:t>Please note that in case of the Bidder being an unlimited liability partnership firm under the Indian Partnership Act, 1932, the affidavit is required to be furnished separately by each partner of the partnership firm.</w:t>
      </w:r>
    </w:p>
    <w:p w14:paraId="3772DA18" w14:textId="77777777" w:rsidR="00EA524D" w:rsidRDefault="00EA524D" w:rsidP="00AF0965">
      <w:pPr>
        <w:numPr>
          <w:ilvl w:val="0"/>
          <w:numId w:val="23"/>
        </w:numPr>
        <w:tabs>
          <w:tab w:val="left" w:pos="1080"/>
        </w:tabs>
        <w:spacing w:after="240" w:line="264" w:lineRule="auto"/>
        <w:ind w:left="720" w:hanging="720"/>
        <w:rPr>
          <w:sz w:val="22"/>
        </w:rPr>
      </w:pPr>
      <w:r w:rsidRPr="008323F9">
        <w:rPr>
          <w:sz w:val="22"/>
        </w:rPr>
        <w:t xml:space="preserve">Please note that in case of the Bidder being a limited liability partnership (“LLP”) incorporated under the Limited Liability Partnership Act, 2008, the affidavit will be provided by the </w:t>
      </w:r>
      <w:r w:rsidRPr="008323F9">
        <w:rPr>
          <w:sz w:val="22"/>
        </w:rPr>
        <w:lastRenderedPageBreak/>
        <w:t>designated partners of the LLP on behalf of the LLP and also by each partner of the LLP for itself, acting in its capacity as partner of the LLP.</w:t>
      </w:r>
    </w:p>
    <w:p w14:paraId="716A7EA2" w14:textId="77777777" w:rsidR="006F4250" w:rsidRDefault="00B671B4" w:rsidP="00AF0965">
      <w:pPr>
        <w:numPr>
          <w:ilvl w:val="0"/>
          <w:numId w:val="23"/>
        </w:numPr>
        <w:tabs>
          <w:tab w:val="left" w:pos="1080"/>
        </w:tabs>
        <w:spacing w:after="240" w:line="264" w:lineRule="auto"/>
        <w:ind w:left="720" w:hanging="720"/>
        <w:rPr>
          <w:sz w:val="22"/>
        </w:rPr>
      </w:pPr>
      <w:r>
        <w:rPr>
          <w:sz w:val="22"/>
        </w:rPr>
        <w:t>Capitalized terms used herein but not defined, shall have the meaning as ascribed to such terms under the Process Document.</w:t>
      </w:r>
    </w:p>
    <w:p w14:paraId="45409C27" w14:textId="757C6F7B" w:rsidR="006F4250" w:rsidRDefault="00EA524D" w:rsidP="00AF0965">
      <w:pPr>
        <w:tabs>
          <w:tab w:val="left" w:pos="1080"/>
        </w:tabs>
        <w:spacing w:after="240" w:line="264" w:lineRule="auto"/>
        <w:ind w:left="0"/>
        <w:rPr>
          <w:i/>
          <w:sz w:val="22"/>
        </w:rPr>
      </w:pPr>
      <w:r w:rsidRPr="008323F9">
        <w:rPr>
          <w:i/>
          <w:sz w:val="22"/>
        </w:rPr>
        <w:t>For further reference to Sections &amp; Provisions related to the Insolvency and Bankruptcy Code, 2016. Kindly refer to http://ibbi.gov.in</w:t>
      </w:r>
      <w:r w:rsidRPr="008323F9">
        <w:rPr>
          <w:i/>
          <w:sz w:val="22"/>
        </w:rPr>
        <w:br w:type="page"/>
      </w:r>
    </w:p>
    <w:p w14:paraId="4092EE80" w14:textId="152A3D51" w:rsidR="00EE0C3A" w:rsidRPr="00AF0965" w:rsidRDefault="00AF0965" w:rsidP="00AF0965">
      <w:pPr>
        <w:pStyle w:val="Heading1"/>
        <w:keepNext w:val="0"/>
        <w:keepLines w:val="0"/>
        <w:spacing w:after="240" w:line="264" w:lineRule="auto"/>
        <w:ind w:left="0" w:firstLine="0"/>
        <w:jc w:val="center"/>
        <w:rPr>
          <w:bCs/>
          <w:color w:val="auto"/>
          <w:sz w:val="22"/>
          <w:u w:val="single"/>
        </w:rPr>
      </w:pPr>
      <w:bookmarkStart w:id="47" w:name="_Toc194950815"/>
      <w:r w:rsidRPr="00AF0965">
        <w:rPr>
          <w:bCs/>
          <w:color w:val="auto"/>
          <w:sz w:val="22"/>
        </w:rPr>
        <w:lastRenderedPageBreak/>
        <w:t>ANNEXURE 3 - CONFIDENTIALITY UNDERTAKING</w:t>
      </w:r>
      <w:bookmarkEnd w:id="47"/>
    </w:p>
    <w:p w14:paraId="22B60BB1" w14:textId="676D180E" w:rsidR="001D1D6C" w:rsidRPr="008323F9" w:rsidRDefault="001D1D6C" w:rsidP="006F4250">
      <w:pPr>
        <w:spacing w:after="240" w:line="264" w:lineRule="auto"/>
        <w:ind w:left="0"/>
        <w:jc w:val="center"/>
        <w:rPr>
          <w:b/>
          <w:i/>
          <w:sz w:val="22"/>
        </w:rPr>
      </w:pPr>
      <w:r w:rsidRPr="00A2273B">
        <w:rPr>
          <w:b/>
          <w:i/>
          <w:sz w:val="22"/>
        </w:rPr>
        <w:t>(</w:t>
      </w:r>
      <w:r w:rsidR="00452D18" w:rsidRPr="00A2273B">
        <w:rPr>
          <w:b/>
          <w:i/>
          <w:sz w:val="22"/>
        </w:rPr>
        <w:t>To be notarized and apostilled along with appropriate Stamp Duty</w:t>
      </w:r>
      <w:r w:rsidRPr="00A2273B">
        <w:rPr>
          <w:b/>
          <w:i/>
          <w:sz w:val="22"/>
        </w:rPr>
        <w:t>)</w:t>
      </w:r>
    </w:p>
    <w:p w14:paraId="74808471" w14:textId="77777777" w:rsidR="00EE0C3A" w:rsidRPr="008323F9" w:rsidRDefault="00EE0C3A" w:rsidP="00AF0965">
      <w:pPr>
        <w:adjustRightInd w:val="0"/>
        <w:spacing w:after="240" w:line="264" w:lineRule="auto"/>
        <w:ind w:left="0"/>
        <w:jc w:val="center"/>
        <w:rPr>
          <w:b/>
          <w:i/>
          <w:sz w:val="22"/>
        </w:rPr>
      </w:pPr>
      <w:r w:rsidRPr="008323F9">
        <w:rPr>
          <w:b/>
          <w:sz w:val="22"/>
        </w:rPr>
        <w:t>(</w:t>
      </w:r>
      <w:r w:rsidRPr="008323F9">
        <w:rPr>
          <w:sz w:val="22"/>
        </w:rPr>
        <w:t>In case of consortium, undertaking to be executed by each of the members</w:t>
      </w:r>
      <w:r w:rsidRPr="008323F9">
        <w:rPr>
          <w:b/>
          <w:sz w:val="22"/>
        </w:rPr>
        <w:t>)</w:t>
      </w:r>
    </w:p>
    <w:p w14:paraId="3ED9F2D8" w14:textId="77777777" w:rsidR="001D4330" w:rsidRPr="008323F9" w:rsidRDefault="00EE0C3A" w:rsidP="006F4250">
      <w:pPr>
        <w:adjustRightInd w:val="0"/>
        <w:spacing w:after="240" w:line="264" w:lineRule="auto"/>
        <w:ind w:left="0"/>
        <w:rPr>
          <w:sz w:val="22"/>
        </w:rPr>
      </w:pPr>
      <w:r w:rsidRPr="008323F9">
        <w:rPr>
          <w:sz w:val="22"/>
        </w:rPr>
        <w:t xml:space="preserve">This Confidentiality Undertaking has been signed by (Name of Bidder) having its office at ___________________ acting through Mr. (Name of person(s) </w:t>
      </w:r>
      <w:proofErr w:type="spellStart"/>
      <w:r w:rsidRPr="008323F9">
        <w:rPr>
          <w:sz w:val="22"/>
        </w:rPr>
        <w:t>authorised</w:t>
      </w:r>
      <w:proofErr w:type="spellEnd"/>
      <w:r w:rsidRPr="008323F9">
        <w:rPr>
          <w:sz w:val="22"/>
        </w:rPr>
        <w:t xml:space="preserve"> by the Bidder), the authorized signatory/authorized representative (“</w:t>
      </w:r>
      <w:r w:rsidRPr="008323F9">
        <w:rPr>
          <w:b/>
          <w:bCs/>
          <w:sz w:val="22"/>
        </w:rPr>
        <w:t>Bidder</w:t>
      </w:r>
      <w:r w:rsidRPr="008323F9">
        <w:rPr>
          <w:sz w:val="22"/>
        </w:rPr>
        <w:t>”), which expression shall, unless repugnant to the context, be deemed to include its successors, assigns or legal representative, in favour of Mr. Gajesh Labhchand Jain, an Insolvency Professional having registration no. IBBI/IPA-001/IP-P-01697/2019 -2020/12588</w:t>
      </w:r>
    </w:p>
    <w:p w14:paraId="0A1E6E8F" w14:textId="0E05F57D" w:rsidR="001D4330" w:rsidRPr="008323F9" w:rsidRDefault="00EE0C3A" w:rsidP="00AF0965">
      <w:pPr>
        <w:spacing w:after="240" w:line="264" w:lineRule="auto"/>
        <w:ind w:left="0"/>
        <w:rPr>
          <w:sz w:val="22"/>
        </w:rPr>
      </w:pPr>
      <w:r w:rsidRPr="008323F9">
        <w:rPr>
          <w:sz w:val="22"/>
        </w:rPr>
        <w:t xml:space="preserve">WHEREAS </w:t>
      </w:r>
      <w:proofErr w:type="spellStart"/>
      <w:r w:rsidRPr="008323F9">
        <w:rPr>
          <w:sz w:val="22"/>
        </w:rPr>
        <w:t>Compuage</w:t>
      </w:r>
      <w:proofErr w:type="spellEnd"/>
      <w:r w:rsidRPr="008323F9">
        <w:rPr>
          <w:sz w:val="22"/>
        </w:rPr>
        <w:t xml:space="preserve"> Infocom Limited (thereafter referred as the “</w:t>
      </w:r>
      <w:r w:rsidRPr="008323F9">
        <w:rPr>
          <w:b/>
          <w:bCs/>
          <w:sz w:val="22"/>
        </w:rPr>
        <w:t>Company</w:t>
      </w:r>
      <w:r w:rsidRPr="008323F9">
        <w:rPr>
          <w:sz w:val="22"/>
        </w:rPr>
        <w:t>” or “</w:t>
      </w:r>
      <w:r w:rsidRPr="008323F9">
        <w:rPr>
          <w:b/>
          <w:bCs/>
          <w:sz w:val="22"/>
        </w:rPr>
        <w:t>Corporate Debtor</w:t>
      </w:r>
      <w:r w:rsidRPr="008323F9">
        <w:rPr>
          <w:sz w:val="22"/>
        </w:rPr>
        <w:t>”</w:t>
      </w:r>
      <w:r w:rsidR="00537126">
        <w:rPr>
          <w:sz w:val="22"/>
        </w:rPr>
        <w:t xml:space="preserve"> or “</w:t>
      </w:r>
      <w:r w:rsidR="00537126" w:rsidRPr="008323F9">
        <w:rPr>
          <w:b/>
          <w:bCs/>
          <w:sz w:val="22"/>
        </w:rPr>
        <w:t>CIL</w:t>
      </w:r>
      <w:r w:rsidR="00537126">
        <w:rPr>
          <w:sz w:val="22"/>
        </w:rPr>
        <w:t>”</w:t>
      </w:r>
      <w:r w:rsidRPr="008323F9">
        <w:rPr>
          <w:sz w:val="22"/>
        </w:rPr>
        <w:t>), is a listed public company incorporated on 27</w:t>
      </w:r>
      <w:r w:rsidR="00537126">
        <w:rPr>
          <w:sz w:val="22"/>
        </w:rPr>
        <w:t>.07.1999</w:t>
      </w:r>
      <w:r w:rsidRPr="008323F9">
        <w:rPr>
          <w:sz w:val="22"/>
        </w:rPr>
        <w:t xml:space="preserve"> under the Companies Act, 1956, with the Registrar of Companies, Maharashtra, Mumbai. Its Corporate Identity Number is L99999MH1999PLC135914. Its registered office is at 309, A to Z Industrial Estate Ganpatrao Kadam Marg Lower Parel, Mumbai, Mumbai, Maharashtra, India - 400013. The Corporate Debtor is undergoing CIRP </w:t>
      </w:r>
      <w:r w:rsidRPr="008323F9">
        <w:rPr>
          <w:i/>
          <w:iCs/>
          <w:sz w:val="22"/>
        </w:rPr>
        <w:t>vide</w:t>
      </w:r>
      <w:r w:rsidRPr="008323F9">
        <w:rPr>
          <w:sz w:val="22"/>
        </w:rPr>
        <w:t xml:space="preserve"> </w:t>
      </w:r>
      <w:r w:rsidR="00537126">
        <w:rPr>
          <w:sz w:val="22"/>
        </w:rPr>
        <w:t>order dated 02.11.2023 passed by Hon’ble National Company Law Tribunal, Mumbai Bench (“</w:t>
      </w:r>
      <w:r w:rsidRPr="008323F9">
        <w:rPr>
          <w:b/>
          <w:bCs/>
          <w:sz w:val="22"/>
        </w:rPr>
        <w:t>NCLT</w:t>
      </w:r>
      <w:r w:rsidR="00537126">
        <w:rPr>
          <w:sz w:val="22"/>
        </w:rPr>
        <w:t>”)</w:t>
      </w:r>
      <w:r w:rsidRPr="008323F9">
        <w:rPr>
          <w:sz w:val="22"/>
        </w:rPr>
        <w:t xml:space="preserve">. </w:t>
      </w:r>
      <w:r w:rsidRPr="008323F9">
        <w:rPr>
          <w:rFonts w:eastAsia="Palatino Linotype"/>
          <w:sz w:val="22"/>
        </w:rPr>
        <w:t xml:space="preserve">The Hon’ble </w:t>
      </w:r>
      <w:r w:rsidR="00537126">
        <w:rPr>
          <w:rFonts w:eastAsia="Palatino Linotype"/>
          <w:sz w:val="22"/>
        </w:rPr>
        <w:t>NCLT</w:t>
      </w:r>
      <w:r w:rsidRPr="008323F9">
        <w:rPr>
          <w:rFonts w:eastAsia="Palatino Linotype"/>
          <w:sz w:val="22"/>
        </w:rPr>
        <w:t xml:space="preserve"> </w:t>
      </w:r>
      <w:r w:rsidR="00537126">
        <w:rPr>
          <w:rFonts w:eastAsia="Palatino Linotype"/>
          <w:i/>
          <w:iCs/>
          <w:sz w:val="22"/>
        </w:rPr>
        <w:t>vide</w:t>
      </w:r>
      <w:r w:rsidR="00537126" w:rsidRPr="008323F9">
        <w:rPr>
          <w:rFonts w:eastAsia="Palatino Linotype"/>
          <w:sz w:val="22"/>
        </w:rPr>
        <w:t xml:space="preserve"> </w:t>
      </w:r>
      <w:r w:rsidRPr="008323F9">
        <w:rPr>
          <w:rFonts w:eastAsia="Palatino Linotype"/>
          <w:sz w:val="22"/>
        </w:rPr>
        <w:t>the same order appointed</w:t>
      </w:r>
      <w:r w:rsidRPr="008323F9">
        <w:rPr>
          <w:rFonts w:eastAsia="Palatino Linotype"/>
          <w:color w:val="000000" w:themeColor="text1"/>
          <w:sz w:val="22"/>
        </w:rPr>
        <w:t xml:space="preserve"> </w:t>
      </w:r>
      <w:r w:rsidRPr="008323F9">
        <w:rPr>
          <w:rFonts w:eastAsia="Palatino Linotype"/>
          <w:b/>
          <w:color w:val="000000" w:themeColor="text1"/>
          <w:sz w:val="22"/>
        </w:rPr>
        <w:t>Mr. Arun Kapoor</w:t>
      </w:r>
      <w:r w:rsidRPr="008323F9">
        <w:rPr>
          <w:rFonts w:eastAsia="Palatino Linotype"/>
          <w:color w:val="000000" w:themeColor="text1"/>
          <w:sz w:val="22"/>
        </w:rPr>
        <w:t xml:space="preserve"> as the Interim Resolution Professional (</w:t>
      </w:r>
      <w:r w:rsidR="00537126">
        <w:rPr>
          <w:rFonts w:eastAsia="Palatino Linotype"/>
          <w:color w:val="000000" w:themeColor="text1"/>
          <w:sz w:val="22"/>
        </w:rPr>
        <w:t>“</w:t>
      </w:r>
      <w:r w:rsidRPr="008323F9">
        <w:rPr>
          <w:rFonts w:eastAsia="Palatino Linotype"/>
          <w:b/>
          <w:bCs/>
          <w:color w:val="000000" w:themeColor="text1"/>
          <w:sz w:val="22"/>
        </w:rPr>
        <w:t>IRP</w:t>
      </w:r>
      <w:r w:rsidR="00537126">
        <w:rPr>
          <w:rFonts w:eastAsia="Palatino Linotype"/>
          <w:color w:val="000000" w:themeColor="text1"/>
          <w:sz w:val="22"/>
        </w:rPr>
        <w:t>”</w:t>
      </w:r>
      <w:r w:rsidRPr="008323F9">
        <w:rPr>
          <w:rFonts w:eastAsia="Palatino Linotype"/>
          <w:color w:val="000000" w:themeColor="text1"/>
          <w:sz w:val="22"/>
        </w:rPr>
        <w:t>). The copy of the order was received by the I</w:t>
      </w:r>
      <w:r w:rsidR="00537126">
        <w:rPr>
          <w:rFonts w:eastAsia="Palatino Linotype"/>
          <w:color w:val="000000" w:themeColor="text1"/>
          <w:sz w:val="22"/>
        </w:rPr>
        <w:t>RP</w:t>
      </w:r>
      <w:r w:rsidRPr="008323F9">
        <w:rPr>
          <w:rFonts w:eastAsia="Palatino Linotype"/>
          <w:color w:val="000000" w:themeColor="text1"/>
          <w:sz w:val="22"/>
        </w:rPr>
        <w:t xml:space="preserve"> </w:t>
      </w:r>
      <w:r w:rsidRPr="008323F9">
        <w:rPr>
          <w:rFonts w:eastAsia="Palatino Linotype"/>
          <w:sz w:val="22"/>
        </w:rPr>
        <w:t xml:space="preserve">on </w:t>
      </w:r>
      <w:r w:rsidR="00537126">
        <w:rPr>
          <w:rFonts w:eastAsia="Palatino Linotype"/>
          <w:sz w:val="22"/>
        </w:rPr>
        <w:t>03.11.2023</w:t>
      </w:r>
      <w:r w:rsidRPr="008323F9">
        <w:rPr>
          <w:rFonts w:eastAsia="Palatino Linotype"/>
          <w:sz w:val="22"/>
        </w:rPr>
        <w:t xml:space="preserve">. </w:t>
      </w:r>
      <w:r w:rsidRPr="008323F9">
        <w:rPr>
          <w:sz w:val="22"/>
        </w:rPr>
        <w:t>Further, Hon’ble NCLT passed an order dated 29.04.2024</w:t>
      </w:r>
      <w:r w:rsidR="00D8760F">
        <w:rPr>
          <w:sz w:val="22"/>
        </w:rPr>
        <w:t xml:space="preserve">, which was </w:t>
      </w:r>
      <w:r w:rsidRPr="008323F9">
        <w:rPr>
          <w:sz w:val="22"/>
        </w:rPr>
        <w:t xml:space="preserve">received </w:t>
      </w:r>
      <w:r w:rsidR="00537126">
        <w:rPr>
          <w:sz w:val="22"/>
        </w:rPr>
        <w:t>by the R</w:t>
      </w:r>
      <w:r w:rsidR="00D8760F">
        <w:rPr>
          <w:sz w:val="22"/>
        </w:rPr>
        <w:t>esolution Professional (“</w:t>
      </w:r>
      <w:r w:rsidR="00D8760F">
        <w:rPr>
          <w:b/>
          <w:bCs/>
          <w:sz w:val="22"/>
        </w:rPr>
        <w:t>RP</w:t>
      </w:r>
      <w:r w:rsidR="00D8760F">
        <w:rPr>
          <w:sz w:val="22"/>
        </w:rPr>
        <w:t>”)</w:t>
      </w:r>
      <w:r w:rsidR="00537126">
        <w:rPr>
          <w:sz w:val="22"/>
        </w:rPr>
        <w:t xml:space="preserve"> </w:t>
      </w:r>
      <w:r w:rsidRPr="008323F9">
        <w:rPr>
          <w:sz w:val="22"/>
        </w:rPr>
        <w:t>on 09.05.2024, for the replacement of R</w:t>
      </w:r>
      <w:r w:rsidR="00B53D6E">
        <w:rPr>
          <w:sz w:val="22"/>
        </w:rPr>
        <w:t>P</w:t>
      </w:r>
      <w:r w:rsidRPr="008323F9">
        <w:rPr>
          <w:sz w:val="22"/>
        </w:rPr>
        <w:t xml:space="preserve"> and appointed </w:t>
      </w:r>
      <w:r w:rsidRPr="008323F9">
        <w:rPr>
          <w:b/>
          <w:sz w:val="22"/>
        </w:rPr>
        <w:t>Mr. Gajesh Labhchand Jain</w:t>
      </w:r>
      <w:r w:rsidRPr="008323F9">
        <w:rPr>
          <w:sz w:val="22"/>
        </w:rPr>
        <w:t xml:space="preserve"> (Registration no. IBBI/IPA-001/IP-P-01697/2019-2020/12588) as </w:t>
      </w:r>
      <w:r w:rsidR="00B53D6E">
        <w:rPr>
          <w:sz w:val="22"/>
        </w:rPr>
        <w:t xml:space="preserve">the </w:t>
      </w:r>
      <w:r w:rsidRPr="008323F9">
        <w:rPr>
          <w:sz w:val="22"/>
        </w:rPr>
        <w:t>RP</w:t>
      </w:r>
      <w:r w:rsidR="00B53D6E">
        <w:rPr>
          <w:sz w:val="22"/>
        </w:rPr>
        <w:t xml:space="preserve"> </w:t>
      </w:r>
      <w:r w:rsidRPr="008323F9">
        <w:rPr>
          <w:sz w:val="22"/>
        </w:rPr>
        <w:t>under the Insolvency and Bankruptcy Code, 2016 (“</w:t>
      </w:r>
      <w:r w:rsidRPr="008323F9">
        <w:rPr>
          <w:b/>
          <w:bCs/>
          <w:sz w:val="22"/>
        </w:rPr>
        <w:t>Code</w:t>
      </w:r>
      <w:r w:rsidRPr="008323F9">
        <w:rPr>
          <w:sz w:val="22"/>
        </w:rPr>
        <w:t xml:space="preserve">”) in matter of </w:t>
      </w:r>
      <w:r w:rsidR="00B53D6E">
        <w:rPr>
          <w:sz w:val="22"/>
        </w:rPr>
        <w:t>c</w:t>
      </w:r>
      <w:r w:rsidR="00B53D6E" w:rsidRPr="008323F9">
        <w:rPr>
          <w:sz w:val="22"/>
        </w:rPr>
        <w:t xml:space="preserve">orporate </w:t>
      </w:r>
      <w:r w:rsidR="00B53D6E">
        <w:rPr>
          <w:sz w:val="22"/>
        </w:rPr>
        <w:t>i</w:t>
      </w:r>
      <w:r w:rsidR="00B53D6E" w:rsidRPr="008323F9">
        <w:rPr>
          <w:sz w:val="22"/>
        </w:rPr>
        <w:t xml:space="preserve">nsolvency </w:t>
      </w:r>
      <w:r w:rsidR="00B53D6E">
        <w:rPr>
          <w:sz w:val="22"/>
        </w:rPr>
        <w:t>r</w:t>
      </w:r>
      <w:r w:rsidR="00B53D6E" w:rsidRPr="008323F9">
        <w:rPr>
          <w:sz w:val="22"/>
        </w:rPr>
        <w:t xml:space="preserve">esolution </w:t>
      </w:r>
      <w:r w:rsidR="00B53D6E">
        <w:rPr>
          <w:sz w:val="22"/>
        </w:rPr>
        <w:t>p</w:t>
      </w:r>
      <w:r w:rsidR="00B53D6E" w:rsidRPr="008323F9">
        <w:rPr>
          <w:sz w:val="22"/>
        </w:rPr>
        <w:t xml:space="preserve">rocess </w:t>
      </w:r>
      <w:r w:rsidR="00B53D6E">
        <w:rPr>
          <w:sz w:val="22"/>
        </w:rPr>
        <w:t>(“</w:t>
      </w:r>
      <w:r w:rsidR="00B53D6E">
        <w:rPr>
          <w:b/>
          <w:bCs/>
          <w:sz w:val="22"/>
        </w:rPr>
        <w:t>CIRP</w:t>
      </w:r>
      <w:r w:rsidR="00B53D6E">
        <w:rPr>
          <w:sz w:val="22"/>
        </w:rPr>
        <w:t xml:space="preserve">”) </w:t>
      </w:r>
      <w:r w:rsidRPr="008323F9">
        <w:rPr>
          <w:sz w:val="22"/>
        </w:rPr>
        <w:t xml:space="preserve">of </w:t>
      </w:r>
      <w:r w:rsidR="00B53D6E">
        <w:rPr>
          <w:sz w:val="22"/>
        </w:rPr>
        <w:t>CIL</w:t>
      </w:r>
      <w:r w:rsidRPr="008323F9">
        <w:rPr>
          <w:sz w:val="22"/>
        </w:rPr>
        <w:t xml:space="preserve"> to manage, protect, the property, assets, business and other affairs of the </w:t>
      </w:r>
      <w:r w:rsidR="00B53D6E">
        <w:rPr>
          <w:sz w:val="22"/>
        </w:rPr>
        <w:t>P</w:t>
      </w:r>
      <w:r w:rsidRPr="008323F9">
        <w:rPr>
          <w:sz w:val="22"/>
        </w:rPr>
        <w:t xml:space="preserve"> has invited prospective Bidders for the purpose of submission of </w:t>
      </w:r>
      <w:r w:rsidR="0095423C">
        <w:rPr>
          <w:sz w:val="22"/>
        </w:rPr>
        <w:t>B</w:t>
      </w:r>
      <w:r w:rsidR="0095423C" w:rsidRPr="008323F9">
        <w:rPr>
          <w:sz w:val="22"/>
        </w:rPr>
        <w:t xml:space="preserve">id </w:t>
      </w:r>
      <w:r w:rsidR="00B53D6E">
        <w:rPr>
          <w:sz w:val="22"/>
        </w:rPr>
        <w:t>in the</w:t>
      </w:r>
      <w:r w:rsidR="00B53D6E" w:rsidRPr="008323F9">
        <w:rPr>
          <w:sz w:val="22"/>
        </w:rPr>
        <w:t xml:space="preserve"> </w:t>
      </w:r>
      <w:r w:rsidR="001813EB" w:rsidRPr="008323F9">
        <w:rPr>
          <w:sz w:val="22"/>
        </w:rPr>
        <w:t>Sale Process</w:t>
      </w:r>
      <w:r w:rsidRPr="008323F9">
        <w:rPr>
          <w:sz w:val="22"/>
        </w:rPr>
        <w:t xml:space="preserve"> </w:t>
      </w:r>
      <w:r w:rsidR="0095423C">
        <w:rPr>
          <w:sz w:val="22"/>
        </w:rPr>
        <w:t>as envisaged under th</w:t>
      </w:r>
      <w:r w:rsidR="00B53D6E">
        <w:rPr>
          <w:sz w:val="22"/>
        </w:rPr>
        <w:t>is</w:t>
      </w:r>
      <w:r w:rsidR="0095423C">
        <w:rPr>
          <w:sz w:val="22"/>
        </w:rPr>
        <w:t xml:space="preserve"> Process Document in relation to sale of Inventory of CIL Singapore Branch</w:t>
      </w:r>
      <w:r w:rsidR="00B53D6E">
        <w:rPr>
          <w:sz w:val="22"/>
        </w:rPr>
        <w:t xml:space="preserve"> (as per the Process Document)</w:t>
      </w:r>
      <w:r w:rsidR="00020F77">
        <w:rPr>
          <w:sz w:val="22"/>
        </w:rPr>
        <w:t xml:space="preserve">, in accordance with the provisions of the </w:t>
      </w:r>
      <w:r w:rsidRPr="008323F9">
        <w:rPr>
          <w:sz w:val="22"/>
        </w:rPr>
        <w:t>Insolvency and Bankruptcy Code, 2016 (“</w:t>
      </w:r>
      <w:r w:rsidRPr="008323F9">
        <w:rPr>
          <w:b/>
          <w:bCs/>
          <w:sz w:val="22"/>
        </w:rPr>
        <w:t>Code</w:t>
      </w:r>
      <w:r w:rsidRPr="008323F9">
        <w:rPr>
          <w:sz w:val="22"/>
        </w:rPr>
        <w:t>”) read with the Insolvency and Bankruptcy Board of India (Corporate Insolvency Resolution Process) Regulations, 2016 (“</w:t>
      </w:r>
      <w:r w:rsidRPr="008323F9">
        <w:rPr>
          <w:b/>
          <w:bCs/>
          <w:sz w:val="22"/>
        </w:rPr>
        <w:t>CIRP Regulations</w:t>
      </w:r>
      <w:r w:rsidRPr="008323F9">
        <w:rPr>
          <w:sz w:val="22"/>
        </w:rPr>
        <w:t>”)</w:t>
      </w:r>
      <w:r w:rsidR="00020F77">
        <w:rPr>
          <w:sz w:val="22"/>
        </w:rPr>
        <w:t xml:space="preserve"> and the Process Document</w:t>
      </w:r>
      <w:r w:rsidRPr="008323F9">
        <w:rPr>
          <w:sz w:val="22"/>
        </w:rPr>
        <w:t>.</w:t>
      </w:r>
    </w:p>
    <w:p w14:paraId="02416540" w14:textId="15A77C54" w:rsidR="001D4330" w:rsidRPr="008323F9" w:rsidRDefault="00EE0C3A" w:rsidP="006F4250">
      <w:pPr>
        <w:adjustRightInd w:val="0"/>
        <w:spacing w:after="240" w:line="264" w:lineRule="auto"/>
        <w:ind w:left="0"/>
        <w:rPr>
          <w:sz w:val="22"/>
        </w:rPr>
      </w:pPr>
      <w:r w:rsidRPr="008323F9">
        <w:rPr>
          <w:sz w:val="22"/>
        </w:rPr>
        <w:t>WHEREAS the R</w:t>
      </w:r>
      <w:r w:rsidR="00020F77">
        <w:rPr>
          <w:sz w:val="22"/>
        </w:rPr>
        <w:t>P</w:t>
      </w:r>
      <w:r w:rsidRPr="008323F9">
        <w:rPr>
          <w:sz w:val="22"/>
        </w:rPr>
        <w:t xml:space="preserve"> is required to share certain data, documents in relation to the Corporate Debtor for facilitating the prospective Bidder in their due diligence after receiving an undertaking from each of the potential Bidder(s) to the effect that such member shall maintain confidentiality of the information received from the data room and during the course of due diligence and shall not use such information to cause an undue gain or undue loss to itself or any other person and comply with the requirements under Code and CIRP Process Regulations.</w:t>
      </w:r>
    </w:p>
    <w:p w14:paraId="260AA412" w14:textId="77777777" w:rsidR="001D4330" w:rsidRPr="008323F9" w:rsidRDefault="00EE0C3A" w:rsidP="006F4250">
      <w:pPr>
        <w:adjustRightInd w:val="0"/>
        <w:spacing w:after="240" w:line="264" w:lineRule="auto"/>
        <w:ind w:left="0"/>
        <w:rPr>
          <w:sz w:val="22"/>
        </w:rPr>
      </w:pPr>
      <w:r w:rsidRPr="008323F9">
        <w:rPr>
          <w:sz w:val="22"/>
        </w:rPr>
        <w:t>THEREFORE, the Bidder hereby declare and undertake as follows:</w:t>
      </w:r>
    </w:p>
    <w:p w14:paraId="5032265D" w14:textId="77777777" w:rsidR="001D4330" w:rsidRPr="008323F9" w:rsidRDefault="00EE0C3A" w:rsidP="00AF0965">
      <w:pPr>
        <w:pStyle w:val="ListParagraph"/>
        <w:numPr>
          <w:ilvl w:val="0"/>
          <w:numId w:val="24"/>
        </w:numPr>
        <w:autoSpaceDE w:val="0"/>
        <w:autoSpaceDN w:val="0"/>
        <w:adjustRightInd w:val="0"/>
        <w:spacing w:after="240" w:line="264" w:lineRule="auto"/>
        <w:ind w:hanging="720"/>
        <w:contextualSpacing w:val="0"/>
        <w:rPr>
          <w:sz w:val="22"/>
        </w:rPr>
      </w:pPr>
      <w:r w:rsidRPr="008323F9">
        <w:rPr>
          <w:sz w:val="22"/>
        </w:rPr>
        <w:t>The Bidder shall not divulge any part of the information received pursuant to the Process Document or accessed through the data room which shall mean the virtual data room maintained by the Resolution Professional, created for the Eligible Bidders to access information in relation to the Corporate Debtor and its Asset(s) (“Data Room”) or any other data shared by the Resolution Professional, through oral or written communication or through any mode to anyone and the same shall constitute “Confidential Information”. Any information or documents generated or derived by the recipients of Confidential Information that contains, reflects or is derived from any Confidential Information shall also be deemed as Confidential Information.</w:t>
      </w:r>
    </w:p>
    <w:p w14:paraId="459C6CD4" w14:textId="77777777" w:rsidR="001D4330" w:rsidRPr="008323F9" w:rsidRDefault="00EE0C3A" w:rsidP="00AF0965">
      <w:pPr>
        <w:pStyle w:val="ListParagraph"/>
        <w:numPr>
          <w:ilvl w:val="0"/>
          <w:numId w:val="24"/>
        </w:numPr>
        <w:autoSpaceDE w:val="0"/>
        <w:autoSpaceDN w:val="0"/>
        <w:adjustRightInd w:val="0"/>
        <w:spacing w:after="240" w:line="264" w:lineRule="auto"/>
        <w:ind w:hanging="720"/>
        <w:contextualSpacing w:val="0"/>
        <w:rPr>
          <w:sz w:val="22"/>
        </w:rPr>
      </w:pPr>
      <w:r w:rsidRPr="008323F9">
        <w:rPr>
          <w:sz w:val="22"/>
        </w:rPr>
        <w:lastRenderedPageBreak/>
        <w:t>The Bidder further unconditionally and irrevocably undertake and declare that:</w:t>
      </w:r>
    </w:p>
    <w:p w14:paraId="35EA8F77" w14:textId="2EF69AC6" w:rsidR="00EE0C3A" w:rsidRPr="008323F9" w:rsidRDefault="00EE0C3A" w:rsidP="006F4250">
      <w:pPr>
        <w:pStyle w:val="ListParagraph"/>
        <w:numPr>
          <w:ilvl w:val="0"/>
          <w:numId w:val="25"/>
        </w:numPr>
        <w:autoSpaceDE w:val="0"/>
        <w:autoSpaceDN w:val="0"/>
        <w:adjustRightInd w:val="0"/>
        <w:spacing w:after="240" w:line="264" w:lineRule="auto"/>
        <w:ind w:left="1440" w:hanging="720"/>
        <w:contextualSpacing w:val="0"/>
        <w:rPr>
          <w:sz w:val="22"/>
        </w:rPr>
      </w:pPr>
      <w:r w:rsidRPr="008323F9">
        <w:rPr>
          <w:sz w:val="22"/>
        </w:rPr>
        <w:t>the Confidential Information shall be kept secret and confidential by the Bidder and shall be used solely in accordance with the terms of the Code;</w:t>
      </w:r>
    </w:p>
    <w:p w14:paraId="028EA79E" w14:textId="77777777" w:rsidR="00EE0C3A" w:rsidRPr="008323F9" w:rsidRDefault="00EE0C3A" w:rsidP="006F4250">
      <w:pPr>
        <w:pStyle w:val="ListParagraph"/>
        <w:numPr>
          <w:ilvl w:val="0"/>
          <w:numId w:val="25"/>
        </w:numPr>
        <w:autoSpaceDE w:val="0"/>
        <w:autoSpaceDN w:val="0"/>
        <w:adjustRightInd w:val="0"/>
        <w:spacing w:after="240" w:line="264" w:lineRule="auto"/>
        <w:ind w:left="1440" w:hanging="720"/>
        <w:contextualSpacing w:val="0"/>
        <w:rPr>
          <w:sz w:val="22"/>
        </w:rPr>
      </w:pPr>
      <w:r w:rsidRPr="008323F9">
        <w:rPr>
          <w:sz w:val="22"/>
        </w:rPr>
        <w:t>the Bidder shall not use the Confidential Information to cause any undue gain or undue loss to itself, the Corporate Debtor, Resolution Professional or any other person;</w:t>
      </w:r>
    </w:p>
    <w:p w14:paraId="35C114A4" w14:textId="77777777" w:rsidR="00EE0C3A" w:rsidRPr="008323F9" w:rsidRDefault="00EE0C3A" w:rsidP="006F4250">
      <w:pPr>
        <w:pStyle w:val="ListParagraph"/>
        <w:numPr>
          <w:ilvl w:val="0"/>
          <w:numId w:val="25"/>
        </w:numPr>
        <w:autoSpaceDE w:val="0"/>
        <w:autoSpaceDN w:val="0"/>
        <w:adjustRightInd w:val="0"/>
        <w:spacing w:after="240" w:line="264" w:lineRule="auto"/>
        <w:ind w:left="1440" w:hanging="720"/>
        <w:contextualSpacing w:val="0"/>
        <w:rPr>
          <w:sz w:val="22"/>
        </w:rPr>
      </w:pPr>
      <w:r w:rsidRPr="008323F9">
        <w:rPr>
          <w:sz w:val="22"/>
        </w:rPr>
        <w:t>the Bidder shall comply with all provisions of Applicable Law(s) for the time being in force relating to confidentiality and insider trading;</w:t>
      </w:r>
    </w:p>
    <w:p w14:paraId="4B41B2EB" w14:textId="2ED264D4" w:rsidR="00EE0C3A" w:rsidRPr="008323F9" w:rsidRDefault="00EE0C3A" w:rsidP="006F4250">
      <w:pPr>
        <w:pStyle w:val="ListParagraph"/>
        <w:numPr>
          <w:ilvl w:val="0"/>
          <w:numId w:val="25"/>
        </w:numPr>
        <w:autoSpaceDE w:val="0"/>
        <w:autoSpaceDN w:val="0"/>
        <w:adjustRightInd w:val="0"/>
        <w:spacing w:after="240" w:line="264" w:lineRule="auto"/>
        <w:ind w:left="1440" w:hanging="720"/>
        <w:contextualSpacing w:val="0"/>
        <w:rPr>
          <w:sz w:val="22"/>
        </w:rPr>
      </w:pPr>
      <w:r w:rsidRPr="008323F9">
        <w:rPr>
          <w:sz w:val="22"/>
        </w:rPr>
        <w:t>the Bidder shall protect any and all intellectual property belonging to the Corporate Debtor (including its Asset(s)</w:t>
      </w:r>
      <w:r w:rsidR="00B671B4">
        <w:rPr>
          <w:sz w:val="22"/>
        </w:rPr>
        <w:t>/Inventory</w:t>
      </w:r>
      <w:r w:rsidRPr="008323F9">
        <w:rPr>
          <w:sz w:val="22"/>
        </w:rPr>
        <w:t>) which it may have access to;</w:t>
      </w:r>
    </w:p>
    <w:p w14:paraId="3279BBF6" w14:textId="77777777" w:rsidR="00EE0C3A" w:rsidRPr="008323F9" w:rsidRDefault="00EE0C3A" w:rsidP="006F4250">
      <w:pPr>
        <w:pStyle w:val="ListParagraph"/>
        <w:numPr>
          <w:ilvl w:val="0"/>
          <w:numId w:val="25"/>
        </w:numPr>
        <w:autoSpaceDE w:val="0"/>
        <w:autoSpaceDN w:val="0"/>
        <w:adjustRightInd w:val="0"/>
        <w:spacing w:after="240" w:line="264" w:lineRule="auto"/>
        <w:ind w:left="1440" w:hanging="720"/>
        <w:contextualSpacing w:val="0"/>
        <w:rPr>
          <w:sz w:val="22"/>
        </w:rPr>
      </w:pPr>
      <w:r w:rsidRPr="008323F9">
        <w:rPr>
          <w:sz w:val="22"/>
        </w:rPr>
        <w:t>the Confidential Information may only be disclosed to and shared with any employees or its advisors by the Bidder, in accordance with Applicable Law(s), including in relation to confidentiality and insider trading, and terms of this Confidentiality Undertaking on a strict need-to-know basis and only to the extent necessary for and in relation to the CIRP process of the Corporate Debtor, provided that the Bidder binds such employees and third parties, by way of an undertaking/ agreements, to terms at least as restrictive as those stated in this Confidentiality Undertaking;</w:t>
      </w:r>
    </w:p>
    <w:p w14:paraId="032C9700" w14:textId="7E2B3D71" w:rsidR="00EE0C3A" w:rsidRPr="008323F9" w:rsidRDefault="00EE0C3A" w:rsidP="006F4250">
      <w:pPr>
        <w:pStyle w:val="ListParagraph"/>
        <w:numPr>
          <w:ilvl w:val="0"/>
          <w:numId w:val="25"/>
        </w:numPr>
        <w:autoSpaceDE w:val="0"/>
        <w:autoSpaceDN w:val="0"/>
        <w:adjustRightInd w:val="0"/>
        <w:spacing w:after="240" w:line="264" w:lineRule="auto"/>
        <w:ind w:left="1440" w:hanging="720"/>
        <w:contextualSpacing w:val="0"/>
        <w:rPr>
          <w:sz w:val="22"/>
        </w:rPr>
      </w:pPr>
      <w:r w:rsidRPr="008323F9">
        <w:rPr>
          <w:sz w:val="22"/>
        </w:rPr>
        <w:t xml:space="preserve">the Bidder shall ensure that all Confidential Information is kept safe and secured at all times and is protected from </w:t>
      </w:r>
      <w:r w:rsidR="00D4154E" w:rsidRPr="008323F9">
        <w:rPr>
          <w:sz w:val="22"/>
        </w:rPr>
        <w:t>unauthorized</w:t>
      </w:r>
      <w:r w:rsidRPr="008323F9">
        <w:rPr>
          <w:sz w:val="22"/>
        </w:rPr>
        <w:t xml:space="preserve"> access, use, dissemination, copying, any theft or leakage;</w:t>
      </w:r>
    </w:p>
    <w:p w14:paraId="60A98B2D" w14:textId="1170C4B2" w:rsidR="00EE0C3A" w:rsidRPr="008323F9" w:rsidRDefault="00EE0C3A" w:rsidP="006F4250">
      <w:pPr>
        <w:pStyle w:val="ListParagraph"/>
        <w:numPr>
          <w:ilvl w:val="0"/>
          <w:numId w:val="25"/>
        </w:numPr>
        <w:autoSpaceDE w:val="0"/>
        <w:autoSpaceDN w:val="0"/>
        <w:adjustRightInd w:val="0"/>
        <w:spacing w:after="240" w:line="264" w:lineRule="auto"/>
        <w:ind w:left="1440" w:hanging="720"/>
        <w:contextualSpacing w:val="0"/>
        <w:rPr>
          <w:sz w:val="22"/>
        </w:rPr>
      </w:pPr>
      <w:r w:rsidRPr="008323F9">
        <w:rPr>
          <w:sz w:val="22"/>
        </w:rPr>
        <w:t>the Bidder shall immediately destroy and permanently erase all Confidential Information upon the completion of sale of Assets(s)</w:t>
      </w:r>
      <w:r w:rsidR="00B671B4">
        <w:rPr>
          <w:sz w:val="22"/>
        </w:rPr>
        <w:t>/Inventory</w:t>
      </w:r>
      <w:r w:rsidRPr="008323F9">
        <w:rPr>
          <w:sz w:val="22"/>
        </w:rPr>
        <w:t xml:space="preserve"> of the Corporate Debtor</w:t>
      </w:r>
      <w:r w:rsidR="00B671B4">
        <w:rPr>
          <w:sz w:val="22"/>
        </w:rPr>
        <w:t xml:space="preserve"> at CIL Singapore Branch</w:t>
      </w:r>
      <w:r w:rsidRPr="008323F9">
        <w:rPr>
          <w:sz w:val="22"/>
        </w:rPr>
        <w:t xml:space="preserve"> as provided </w:t>
      </w:r>
      <w:r w:rsidR="00B671B4">
        <w:rPr>
          <w:sz w:val="22"/>
        </w:rPr>
        <w:t xml:space="preserve">in relation to the Sale Process </w:t>
      </w:r>
      <w:r w:rsidRPr="008323F9">
        <w:rPr>
          <w:sz w:val="22"/>
        </w:rPr>
        <w:t xml:space="preserve">under </w:t>
      </w:r>
      <w:r w:rsidR="00B671B4">
        <w:rPr>
          <w:sz w:val="22"/>
        </w:rPr>
        <w:t xml:space="preserve">the </w:t>
      </w:r>
      <w:r w:rsidRPr="008323F9">
        <w:rPr>
          <w:sz w:val="22"/>
        </w:rPr>
        <w:t xml:space="preserve">Process </w:t>
      </w:r>
      <w:proofErr w:type="gramStart"/>
      <w:r w:rsidRPr="008323F9">
        <w:rPr>
          <w:sz w:val="22"/>
        </w:rPr>
        <w:t>Document</w:t>
      </w:r>
      <w:r w:rsidR="00B671B4">
        <w:rPr>
          <w:sz w:val="22"/>
        </w:rPr>
        <w:t>;</w:t>
      </w:r>
      <w:r w:rsidRPr="008323F9">
        <w:rPr>
          <w:sz w:val="22"/>
        </w:rPr>
        <w:t>;</w:t>
      </w:r>
      <w:proofErr w:type="gramEnd"/>
    </w:p>
    <w:p w14:paraId="634D35AF" w14:textId="77777777" w:rsidR="00EE0C3A" w:rsidRPr="008323F9" w:rsidRDefault="00EE0C3A" w:rsidP="006F4250">
      <w:pPr>
        <w:pStyle w:val="ListParagraph"/>
        <w:numPr>
          <w:ilvl w:val="0"/>
          <w:numId w:val="25"/>
        </w:numPr>
        <w:autoSpaceDE w:val="0"/>
        <w:autoSpaceDN w:val="0"/>
        <w:adjustRightInd w:val="0"/>
        <w:spacing w:after="240" w:line="264" w:lineRule="auto"/>
        <w:ind w:left="1440" w:hanging="720"/>
        <w:contextualSpacing w:val="0"/>
        <w:rPr>
          <w:sz w:val="22"/>
        </w:rPr>
      </w:pPr>
      <w:r w:rsidRPr="008323F9">
        <w:rPr>
          <w:sz w:val="22"/>
        </w:rPr>
        <w:t>the Bidder shall take all necessary steps to safeguard the privacy and confidentiality of the information received either pursuant to the Process Document or through the access of the Data Room and shall use its best endeavors to secure that no person acting on its behalf divulges or discloses or uses any part of the Confidential Information, including but not limited to the financial position of the Corporate Debtor, all information related to disputes by or against the Corporate Debtor and other matter pertaining to the Corporate Debtor; and</w:t>
      </w:r>
    </w:p>
    <w:p w14:paraId="52EDA383" w14:textId="77777777" w:rsidR="001D4330" w:rsidRPr="008323F9" w:rsidRDefault="00EE0C3A" w:rsidP="006F4250">
      <w:pPr>
        <w:pStyle w:val="ListParagraph"/>
        <w:numPr>
          <w:ilvl w:val="0"/>
          <w:numId w:val="25"/>
        </w:numPr>
        <w:autoSpaceDE w:val="0"/>
        <w:autoSpaceDN w:val="0"/>
        <w:adjustRightInd w:val="0"/>
        <w:spacing w:after="240" w:line="264" w:lineRule="auto"/>
        <w:ind w:left="1440" w:hanging="720"/>
        <w:contextualSpacing w:val="0"/>
        <w:rPr>
          <w:sz w:val="22"/>
        </w:rPr>
      </w:pPr>
      <w:r w:rsidRPr="008323F9">
        <w:rPr>
          <w:sz w:val="22"/>
        </w:rPr>
        <w:t>the Bidder shall be responsible for any breach of obligations under this confidentiality undertaking (including any breach of confidentiality obligations by any employee or advisor or agent or director of the Bidder) and shall indemnify the Resolution Professional for any loss, damages, expenses and costs incurred by the Resolution Professional due to such breach of such obligations by the Bidder or any person acting on its behalf.</w:t>
      </w:r>
    </w:p>
    <w:p w14:paraId="5A20AE7F" w14:textId="1D07E51F" w:rsidR="00EE0C3A" w:rsidRPr="008323F9" w:rsidRDefault="00EE0C3A" w:rsidP="006F4250">
      <w:pPr>
        <w:pStyle w:val="ListParagraph"/>
        <w:numPr>
          <w:ilvl w:val="0"/>
          <w:numId w:val="24"/>
        </w:numPr>
        <w:autoSpaceDE w:val="0"/>
        <w:autoSpaceDN w:val="0"/>
        <w:adjustRightInd w:val="0"/>
        <w:spacing w:after="240" w:line="264" w:lineRule="auto"/>
        <w:ind w:hanging="720"/>
        <w:contextualSpacing w:val="0"/>
        <w:rPr>
          <w:sz w:val="22"/>
        </w:rPr>
      </w:pPr>
      <w:r w:rsidRPr="008323F9">
        <w:rPr>
          <w:sz w:val="22"/>
        </w:rPr>
        <w:t xml:space="preserve">Notwithstanding anything to the contrary contained herein, the following information shall however not be construed as Confidential Information: </w:t>
      </w:r>
    </w:p>
    <w:p w14:paraId="32D32251" w14:textId="77777777" w:rsidR="00EE0C3A" w:rsidRPr="008323F9" w:rsidRDefault="00EE0C3A" w:rsidP="006F4250">
      <w:pPr>
        <w:pStyle w:val="ListParagraph"/>
        <w:numPr>
          <w:ilvl w:val="0"/>
          <w:numId w:val="26"/>
        </w:numPr>
        <w:autoSpaceDE w:val="0"/>
        <w:autoSpaceDN w:val="0"/>
        <w:adjustRightInd w:val="0"/>
        <w:spacing w:after="240" w:line="264" w:lineRule="auto"/>
        <w:ind w:left="1440" w:hanging="720"/>
        <w:contextualSpacing w:val="0"/>
        <w:rPr>
          <w:sz w:val="22"/>
        </w:rPr>
      </w:pPr>
      <w:r w:rsidRPr="008323F9">
        <w:rPr>
          <w:sz w:val="22"/>
        </w:rPr>
        <w:t>information which, at the time of disclosure to the Bidder was already in the public domain without violation of any provisions of Applicable Law(s); or</w:t>
      </w:r>
    </w:p>
    <w:p w14:paraId="68D851A5" w14:textId="77777777" w:rsidR="00EE0C3A" w:rsidRPr="008323F9" w:rsidRDefault="00EE0C3A" w:rsidP="006F4250">
      <w:pPr>
        <w:pStyle w:val="ListParagraph"/>
        <w:numPr>
          <w:ilvl w:val="0"/>
          <w:numId w:val="26"/>
        </w:numPr>
        <w:autoSpaceDE w:val="0"/>
        <w:autoSpaceDN w:val="0"/>
        <w:adjustRightInd w:val="0"/>
        <w:spacing w:after="240" w:line="264" w:lineRule="auto"/>
        <w:ind w:left="1440" w:hanging="720"/>
        <w:contextualSpacing w:val="0"/>
        <w:rPr>
          <w:sz w:val="22"/>
        </w:rPr>
      </w:pPr>
      <w:r w:rsidRPr="008323F9">
        <w:rPr>
          <w:sz w:val="22"/>
        </w:rPr>
        <w:lastRenderedPageBreak/>
        <w:t>information which, after disclosure to the Bidder becomes publicly available and accessible without violation of Applicable Law(s) or a breach of this Confidentiality Undertaking; or</w:t>
      </w:r>
    </w:p>
    <w:p w14:paraId="74A785A7" w14:textId="77777777" w:rsidR="001D4330" w:rsidRPr="008323F9" w:rsidRDefault="00EE0C3A" w:rsidP="006F4250">
      <w:pPr>
        <w:pStyle w:val="ListParagraph"/>
        <w:numPr>
          <w:ilvl w:val="0"/>
          <w:numId w:val="26"/>
        </w:numPr>
        <w:autoSpaceDE w:val="0"/>
        <w:autoSpaceDN w:val="0"/>
        <w:adjustRightInd w:val="0"/>
        <w:spacing w:after="240" w:line="264" w:lineRule="auto"/>
        <w:ind w:left="1440" w:hanging="720"/>
        <w:contextualSpacing w:val="0"/>
        <w:rPr>
          <w:sz w:val="22"/>
        </w:rPr>
      </w:pPr>
      <w:r w:rsidRPr="008323F9">
        <w:rPr>
          <w:sz w:val="22"/>
        </w:rPr>
        <w:t>information which was, lawfully and without any breach of this Confidentiality Undertaking, in the possession of the Bidder prior to its disclosure, as evidenced by the records of the Bidder.</w:t>
      </w:r>
    </w:p>
    <w:p w14:paraId="1CEE3F79" w14:textId="77777777" w:rsidR="001D4330" w:rsidRPr="008323F9" w:rsidRDefault="00EE0C3A" w:rsidP="006F4250">
      <w:pPr>
        <w:pStyle w:val="ListParagraph"/>
        <w:numPr>
          <w:ilvl w:val="0"/>
          <w:numId w:val="24"/>
        </w:numPr>
        <w:autoSpaceDE w:val="0"/>
        <w:autoSpaceDN w:val="0"/>
        <w:adjustRightInd w:val="0"/>
        <w:spacing w:after="240" w:line="264" w:lineRule="auto"/>
        <w:ind w:hanging="720"/>
        <w:contextualSpacing w:val="0"/>
        <w:rPr>
          <w:sz w:val="22"/>
        </w:rPr>
      </w:pPr>
      <w:r w:rsidRPr="008323F9">
        <w:rPr>
          <w:sz w:val="22"/>
        </w:rPr>
        <w:t>The Bidder hereby expressly agrees and acknowledges that the Resolution Professional makes no representation, warranty or inducement, whether express or implied, as to the accuracy, completeness, authenticity or adequacy of the information (including but not limited to the Confidential Information) provided to the Bidder in the Process Document/ Data Room. The Bidder further agrees and acknowledges that the Resolution Professional shall not be liable to the Bidder for any damage arising in any way out of the use of the Confidential Information and further that the Bidder shall not have any claim against the Resolution Professional or the Corporate Debtor in relation to any information provided.</w:t>
      </w:r>
    </w:p>
    <w:p w14:paraId="2A5DF400" w14:textId="77777777" w:rsidR="001D4330" w:rsidRPr="008323F9" w:rsidRDefault="00EE0C3A" w:rsidP="006F4250">
      <w:pPr>
        <w:pStyle w:val="ListParagraph"/>
        <w:numPr>
          <w:ilvl w:val="0"/>
          <w:numId w:val="24"/>
        </w:numPr>
        <w:autoSpaceDE w:val="0"/>
        <w:autoSpaceDN w:val="0"/>
        <w:adjustRightInd w:val="0"/>
        <w:spacing w:after="240" w:line="264" w:lineRule="auto"/>
        <w:ind w:hanging="720"/>
        <w:contextualSpacing w:val="0"/>
        <w:rPr>
          <w:sz w:val="22"/>
        </w:rPr>
      </w:pPr>
      <w:r w:rsidRPr="008323F9">
        <w:rPr>
          <w:sz w:val="22"/>
        </w:rPr>
        <w:t>The terms of this Confidentiality Undertaking may be modified or waived only by a separate instrument in writing signed by the Bidder and the Resolution Professional that expressly modifies or waives any such term.</w:t>
      </w:r>
    </w:p>
    <w:p w14:paraId="00F41571" w14:textId="77777777" w:rsidR="001D4330" w:rsidRPr="008323F9" w:rsidRDefault="00EE0C3A" w:rsidP="006F4250">
      <w:pPr>
        <w:pStyle w:val="ListParagraph"/>
        <w:numPr>
          <w:ilvl w:val="0"/>
          <w:numId w:val="24"/>
        </w:numPr>
        <w:autoSpaceDE w:val="0"/>
        <w:autoSpaceDN w:val="0"/>
        <w:adjustRightInd w:val="0"/>
        <w:spacing w:after="240" w:line="264" w:lineRule="auto"/>
        <w:ind w:hanging="720"/>
        <w:contextualSpacing w:val="0"/>
        <w:rPr>
          <w:sz w:val="22"/>
        </w:rPr>
      </w:pPr>
      <w:r w:rsidRPr="008323F9">
        <w:rPr>
          <w:sz w:val="22"/>
        </w:rPr>
        <w:t>Damages may not be an adequate remedy for a breach of this Confidentiality Undertaking and the Resolution Professional may be entitled to the remedies of injunction, specific performance and other equitable relief for a threatened or actual breach of this Confidentiality Undertaking.</w:t>
      </w:r>
    </w:p>
    <w:p w14:paraId="77D47233" w14:textId="77777777" w:rsidR="001D4330" w:rsidRPr="008323F9" w:rsidRDefault="00EE0C3A" w:rsidP="006F4250">
      <w:pPr>
        <w:pStyle w:val="ListParagraph"/>
        <w:numPr>
          <w:ilvl w:val="0"/>
          <w:numId w:val="24"/>
        </w:numPr>
        <w:autoSpaceDE w:val="0"/>
        <w:autoSpaceDN w:val="0"/>
        <w:adjustRightInd w:val="0"/>
        <w:spacing w:after="240" w:line="264" w:lineRule="auto"/>
        <w:ind w:hanging="720"/>
        <w:contextualSpacing w:val="0"/>
        <w:rPr>
          <w:sz w:val="22"/>
        </w:rPr>
      </w:pPr>
      <w:r w:rsidRPr="008323F9">
        <w:rPr>
          <w:sz w:val="22"/>
        </w:rPr>
        <w:t>Nothing in this Confidentiality Undertaking shall have the effect of limiting or restricting the liability of the Bidder arising as a result of its fraud or willful default as defined under Applicable Law(s).</w:t>
      </w:r>
    </w:p>
    <w:p w14:paraId="7A0E2AC9" w14:textId="77777777" w:rsidR="001D4330" w:rsidRPr="008323F9" w:rsidRDefault="00EE0C3A" w:rsidP="006F4250">
      <w:pPr>
        <w:pStyle w:val="ListParagraph"/>
        <w:numPr>
          <w:ilvl w:val="0"/>
          <w:numId w:val="24"/>
        </w:numPr>
        <w:autoSpaceDE w:val="0"/>
        <w:autoSpaceDN w:val="0"/>
        <w:adjustRightInd w:val="0"/>
        <w:spacing w:after="240" w:line="264" w:lineRule="auto"/>
        <w:ind w:hanging="720"/>
        <w:contextualSpacing w:val="0"/>
        <w:rPr>
          <w:sz w:val="22"/>
        </w:rPr>
      </w:pPr>
      <w:r w:rsidRPr="008323F9">
        <w:rPr>
          <w:sz w:val="22"/>
        </w:rPr>
        <w:t>The undersigned hereby represents and warrants that it has the requisite power and authority to execute, deliver and perform its obligations under this Confidentiality Undertaking.</w:t>
      </w:r>
    </w:p>
    <w:p w14:paraId="7EBD0D6C" w14:textId="77777777" w:rsidR="001D4330" w:rsidRPr="008323F9" w:rsidRDefault="00EE0C3A" w:rsidP="006F4250">
      <w:pPr>
        <w:pStyle w:val="ListParagraph"/>
        <w:numPr>
          <w:ilvl w:val="0"/>
          <w:numId w:val="24"/>
        </w:numPr>
        <w:autoSpaceDE w:val="0"/>
        <w:autoSpaceDN w:val="0"/>
        <w:adjustRightInd w:val="0"/>
        <w:spacing w:after="240" w:line="264" w:lineRule="auto"/>
        <w:ind w:hanging="720"/>
        <w:contextualSpacing w:val="0"/>
        <w:rPr>
          <w:sz w:val="22"/>
        </w:rPr>
      </w:pPr>
      <w:r w:rsidRPr="008323F9">
        <w:rPr>
          <w:sz w:val="22"/>
        </w:rPr>
        <w:t>This Confidentiality Undertaking and any dispute, claim or obligation arising out of or about it shall be governed by and construed in accordance with Indian laws and the courts and tribunal of Mumbai shall have exclusive jurisdiction over matters arising out of or relating to this Confidentiality Undertaking.</w:t>
      </w:r>
    </w:p>
    <w:p w14:paraId="7BC7304F" w14:textId="77777777" w:rsidR="001D4330" w:rsidRPr="008323F9" w:rsidRDefault="00EE0C3A" w:rsidP="006F4250">
      <w:pPr>
        <w:pStyle w:val="ListParagraph"/>
        <w:numPr>
          <w:ilvl w:val="0"/>
          <w:numId w:val="24"/>
        </w:numPr>
        <w:autoSpaceDE w:val="0"/>
        <w:autoSpaceDN w:val="0"/>
        <w:adjustRightInd w:val="0"/>
        <w:spacing w:after="240" w:line="264" w:lineRule="auto"/>
        <w:ind w:hanging="720"/>
        <w:contextualSpacing w:val="0"/>
        <w:rPr>
          <w:sz w:val="22"/>
        </w:rPr>
      </w:pPr>
      <w:r w:rsidRPr="008323F9">
        <w:rPr>
          <w:sz w:val="22"/>
        </w:rPr>
        <w:t>Capitalized terms not defined under this Confidentiality Undertaking shall have the same meaning as provided in the Process Document.</w:t>
      </w:r>
    </w:p>
    <w:p w14:paraId="2EDDC245" w14:textId="77777777" w:rsidR="001D4330" w:rsidRPr="008323F9" w:rsidRDefault="00EE0C3A" w:rsidP="00AF0965">
      <w:pPr>
        <w:adjustRightInd w:val="0"/>
        <w:spacing w:after="240" w:line="264" w:lineRule="auto"/>
        <w:ind w:left="0"/>
        <w:rPr>
          <w:sz w:val="22"/>
        </w:rPr>
      </w:pPr>
      <w:r w:rsidRPr="008323F9">
        <w:rPr>
          <w:sz w:val="22"/>
        </w:rPr>
        <w:t>I further declare that I, the undersigned have full knowledge of the contents provided in this undertaking and have absolute authority to sign this undertaking on behalf of [insert the name of the Bidder].</w:t>
      </w:r>
    </w:p>
    <w:p w14:paraId="1FC01627" w14:textId="50462A9E" w:rsidR="00EE0C3A" w:rsidRDefault="00EE0C3A" w:rsidP="00AF0965">
      <w:pPr>
        <w:adjustRightInd w:val="0"/>
        <w:spacing w:after="240" w:line="264" w:lineRule="auto"/>
        <w:ind w:left="0"/>
        <w:rPr>
          <w:sz w:val="22"/>
        </w:rPr>
      </w:pPr>
      <w:r w:rsidRPr="008323F9">
        <w:rPr>
          <w:sz w:val="22"/>
        </w:rPr>
        <w:t>Signed on behalf of (Name of Bidder)</w:t>
      </w:r>
    </w:p>
    <w:p w14:paraId="1D3E83DC" w14:textId="77777777" w:rsidR="003669FF" w:rsidRDefault="003669FF" w:rsidP="003669FF">
      <w:pPr>
        <w:adjustRightInd w:val="0"/>
        <w:spacing w:after="120" w:line="264" w:lineRule="auto"/>
        <w:ind w:left="0"/>
        <w:rPr>
          <w:sz w:val="22"/>
        </w:rPr>
      </w:pPr>
    </w:p>
    <w:p w14:paraId="20E03B2E" w14:textId="77777777" w:rsidR="003669FF" w:rsidRPr="008323F9" w:rsidRDefault="003669FF" w:rsidP="003669FF">
      <w:pPr>
        <w:adjustRightInd w:val="0"/>
        <w:spacing w:after="120" w:line="264" w:lineRule="auto"/>
        <w:ind w:left="0"/>
        <w:rPr>
          <w:sz w:val="22"/>
        </w:rPr>
      </w:pPr>
    </w:p>
    <w:p w14:paraId="34F7A855" w14:textId="77777777" w:rsidR="001D4330" w:rsidRPr="008323F9" w:rsidRDefault="00EE0C3A" w:rsidP="00AF0965">
      <w:pPr>
        <w:adjustRightInd w:val="0"/>
        <w:spacing w:after="0" w:line="264" w:lineRule="auto"/>
        <w:ind w:left="0"/>
        <w:rPr>
          <w:sz w:val="22"/>
        </w:rPr>
      </w:pPr>
      <w:r w:rsidRPr="008323F9">
        <w:rPr>
          <w:sz w:val="22"/>
        </w:rPr>
        <w:t>by Mr.____________________</w:t>
      </w:r>
    </w:p>
    <w:p w14:paraId="03839DEB" w14:textId="77777777" w:rsidR="001D4330" w:rsidRPr="008323F9" w:rsidRDefault="00EE0C3A" w:rsidP="00AF0965">
      <w:pPr>
        <w:adjustRightInd w:val="0"/>
        <w:spacing w:after="0" w:line="264" w:lineRule="auto"/>
        <w:ind w:left="0"/>
        <w:rPr>
          <w:sz w:val="22"/>
        </w:rPr>
      </w:pPr>
      <w:r w:rsidRPr="008323F9">
        <w:rPr>
          <w:sz w:val="22"/>
        </w:rPr>
        <w:t>(Name and Designation)</w:t>
      </w:r>
    </w:p>
    <w:p w14:paraId="292616C8" w14:textId="77777777" w:rsidR="001D4330" w:rsidRPr="008323F9" w:rsidRDefault="00EE0C3A" w:rsidP="006F4250">
      <w:pPr>
        <w:adjustRightInd w:val="0"/>
        <w:spacing w:after="240" w:line="264" w:lineRule="auto"/>
        <w:ind w:left="0"/>
        <w:rPr>
          <w:sz w:val="22"/>
        </w:rPr>
      </w:pPr>
      <w:proofErr w:type="spellStart"/>
      <w:r w:rsidRPr="008323F9">
        <w:rPr>
          <w:sz w:val="22"/>
        </w:rPr>
        <w:t>Authorised</w:t>
      </w:r>
      <w:proofErr w:type="spellEnd"/>
      <w:r w:rsidRPr="008323F9">
        <w:rPr>
          <w:sz w:val="22"/>
        </w:rPr>
        <w:t xml:space="preserve"> Signatory</w:t>
      </w:r>
    </w:p>
    <w:p w14:paraId="264965B2" w14:textId="0AAB5414" w:rsidR="001D4330" w:rsidRPr="00AF0965" w:rsidRDefault="00EE0C3A" w:rsidP="00AF0965">
      <w:pPr>
        <w:pStyle w:val="Heading1"/>
        <w:keepNext w:val="0"/>
        <w:keepLines w:val="0"/>
        <w:spacing w:after="240" w:line="264" w:lineRule="auto"/>
        <w:ind w:left="0" w:firstLine="0"/>
        <w:jc w:val="center"/>
        <w:rPr>
          <w:bCs/>
          <w:color w:val="auto"/>
          <w:sz w:val="22"/>
        </w:rPr>
      </w:pPr>
      <w:r w:rsidRPr="001D4330">
        <w:rPr>
          <w:sz w:val="22"/>
          <w:szCs w:val="24"/>
        </w:rPr>
        <w:br w:type="page"/>
      </w:r>
      <w:bookmarkStart w:id="48" w:name="_Toc140334749"/>
      <w:bookmarkStart w:id="49" w:name="_Toc194950816"/>
      <w:r w:rsidR="00AF0965" w:rsidRPr="00AF0965">
        <w:rPr>
          <w:bCs/>
          <w:color w:val="auto"/>
          <w:sz w:val="22"/>
        </w:rPr>
        <w:lastRenderedPageBreak/>
        <w:t>ANNEXURE 4 -</w:t>
      </w:r>
      <w:r w:rsidR="00AF0965">
        <w:rPr>
          <w:bCs/>
          <w:color w:val="auto"/>
          <w:sz w:val="22"/>
        </w:rPr>
        <w:t xml:space="preserve"> </w:t>
      </w:r>
      <w:r w:rsidR="00AF0965" w:rsidRPr="00AF0965">
        <w:rPr>
          <w:bCs/>
          <w:color w:val="auto"/>
          <w:sz w:val="22"/>
        </w:rPr>
        <w:t>BOARD RESOLUTION</w:t>
      </w:r>
      <w:bookmarkEnd w:id="48"/>
      <w:bookmarkEnd w:id="49"/>
    </w:p>
    <w:p w14:paraId="007AD2A0" w14:textId="77777777" w:rsidR="001D4330" w:rsidRPr="008323F9" w:rsidRDefault="00EA524D" w:rsidP="006F4250">
      <w:pPr>
        <w:spacing w:after="240" w:line="264" w:lineRule="auto"/>
        <w:ind w:left="0"/>
        <w:jc w:val="center"/>
        <w:rPr>
          <w:b/>
          <w:i/>
          <w:sz w:val="22"/>
        </w:rPr>
      </w:pPr>
      <w:r w:rsidRPr="00A2273B">
        <w:rPr>
          <w:b/>
          <w:i/>
          <w:sz w:val="22"/>
        </w:rPr>
        <w:t xml:space="preserve">(On the letter head of the Interested </w:t>
      </w:r>
      <w:r w:rsidR="00F95C43" w:rsidRPr="00A2273B">
        <w:rPr>
          <w:b/>
          <w:i/>
          <w:sz w:val="22"/>
        </w:rPr>
        <w:t>B</w:t>
      </w:r>
      <w:r w:rsidRPr="00A2273B">
        <w:rPr>
          <w:b/>
          <w:i/>
          <w:sz w:val="22"/>
        </w:rPr>
        <w:t>idder)</w:t>
      </w:r>
    </w:p>
    <w:p w14:paraId="0F33AA36" w14:textId="76965654" w:rsidR="001D4330" w:rsidRPr="008323F9" w:rsidRDefault="00EA524D" w:rsidP="00AF0965">
      <w:pPr>
        <w:spacing w:after="240" w:line="264" w:lineRule="auto"/>
        <w:ind w:left="0"/>
        <w:rPr>
          <w:sz w:val="22"/>
        </w:rPr>
      </w:pPr>
      <w:r w:rsidRPr="008323F9">
        <w:rPr>
          <w:b/>
          <w:sz w:val="22"/>
        </w:rPr>
        <w:t xml:space="preserve">CERTIFIED TRUE COPY OF RESOLUTION PASSED BY THE BOARD OF DIRECTORS </w:t>
      </w:r>
      <w:r w:rsidRPr="008323F9">
        <w:rPr>
          <w:sz w:val="22"/>
        </w:rPr>
        <w:t>(“BOARD”) OF [Insert</w:t>
      </w:r>
      <w:r w:rsidRPr="008323F9">
        <w:rPr>
          <w:b/>
          <w:sz w:val="22"/>
        </w:rPr>
        <w:t xml:space="preserve"> </w:t>
      </w:r>
      <w:r w:rsidRPr="008323F9">
        <w:rPr>
          <w:sz w:val="22"/>
        </w:rPr>
        <w:t>name of the Interested bidder] (“COMPANY”) IN THE MEETING HELD ON [Insert Date], AT [Insert Time] AT [Insert Place]</w:t>
      </w:r>
      <w:r w:rsidR="00F67915" w:rsidRPr="008323F9">
        <w:rPr>
          <w:sz w:val="22"/>
        </w:rPr>
        <w:t xml:space="preserve"> </w:t>
      </w:r>
    </w:p>
    <w:p w14:paraId="74F49F4E" w14:textId="202711FC" w:rsidR="001D4330" w:rsidRPr="008323F9" w:rsidRDefault="00EA524D" w:rsidP="00AF0965">
      <w:pPr>
        <w:spacing w:after="240" w:line="264" w:lineRule="auto"/>
        <w:ind w:left="0"/>
        <w:rPr>
          <w:sz w:val="22"/>
        </w:rPr>
      </w:pPr>
      <w:r w:rsidRPr="008323F9">
        <w:rPr>
          <w:sz w:val="22"/>
        </w:rPr>
        <w:t xml:space="preserve">WHEREAS pursuant to the </w:t>
      </w:r>
      <w:r w:rsidR="00C213EB" w:rsidRPr="008323F9">
        <w:rPr>
          <w:sz w:val="22"/>
        </w:rPr>
        <w:t xml:space="preserve">Sale </w:t>
      </w:r>
      <w:r w:rsidR="00EC6C39">
        <w:rPr>
          <w:sz w:val="22"/>
        </w:rPr>
        <w:t>N</w:t>
      </w:r>
      <w:r w:rsidR="00EC6C39" w:rsidRPr="008323F9">
        <w:rPr>
          <w:sz w:val="22"/>
        </w:rPr>
        <w:t xml:space="preserve">otice </w:t>
      </w:r>
      <w:r w:rsidRPr="008323F9">
        <w:rPr>
          <w:sz w:val="22"/>
        </w:rPr>
        <w:t>dated</w:t>
      </w:r>
      <w:r w:rsidR="00A2273B">
        <w:rPr>
          <w:sz w:val="22"/>
        </w:rPr>
        <w:t xml:space="preserve"> 08</w:t>
      </w:r>
      <w:r w:rsidR="00A2273B">
        <w:rPr>
          <w:sz w:val="22"/>
          <w:vertAlign w:val="superscript"/>
        </w:rPr>
        <w:t xml:space="preserve">th </w:t>
      </w:r>
      <w:r w:rsidR="00A2273B">
        <w:rPr>
          <w:sz w:val="22"/>
        </w:rPr>
        <w:t>May, 2025,</w:t>
      </w:r>
      <w:r w:rsidRPr="008323F9">
        <w:rPr>
          <w:sz w:val="22"/>
        </w:rPr>
        <w:t xml:space="preserve"> and published </w:t>
      </w:r>
      <w:r w:rsidR="00E71834" w:rsidRPr="008323F9">
        <w:rPr>
          <w:sz w:val="22"/>
        </w:rPr>
        <w:t xml:space="preserve">newspaper publication dated </w:t>
      </w:r>
      <w:r w:rsidR="00A2273B">
        <w:rPr>
          <w:sz w:val="22"/>
        </w:rPr>
        <w:t>08</w:t>
      </w:r>
      <w:r w:rsidR="00A2273B" w:rsidRPr="00A2273B">
        <w:rPr>
          <w:sz w:val="22"/>
          <w:vertAlign w:val="superscript"/>
        </w:rPr>
        <w:t>th</w:t>
      </w:r>
      <w:r w:rsidR="00A2273B">
        <w:rPr>
          <w:sz w:val="22"/>
        </w:rPr>
        <w:t xml:space="preserve"> May, 2025</w:t>
      </w:r>
      <w:r w:rsidR="00C213EB" w:rsidRPr="008323F9">
        <w:rPr>
          <w:sz w:val="22"/>
        </w:rPr>
        <w:t xml:space="preserve"> </w:t>
      </w:r>
      <w:r w:rsidR="00E71834" w:rsidRPr="008323F9">
        <w:rPr>
          <w:sz w:val="22"/>
        </w:rPr>
        <w:t xml:space="preserve">in </w:t>
      </w:r>
      <w:r w:rsidR="00A2273B">
        <w:rPr>
          <w:sz w:val="22"/>
        </w:rPr>
        <w:t>The Business Times</w:t>
      </w:r>
      <w:r w:rsidR="00C213EB" w:rsidRPr="008323F9">
        <w:rPr>
          <w:sz w:val="22"/>
        </w:rPr>
        <w:t xml:space="preserve"> </w:t>
      </w:r>
      <w:r w:rsidR="00E03D7D" w:rsidRPr="008323F9">
        <w:rPr>
          <w:sz w:val="22"/>
        </w:rPr>
        <w:t>newspapers</w:t>
      </w:r>
      <w:r w:rsidRPr="008323F9">
        <w:rPr>
          <w:sz w:val="22"/>
        </w:rPr>
        <w:t xml:space="preserve">, and subsequent to the </w:t>
      </w:r>
      <w:r w:rsidR="00C213EB" w:rsidRPr="008323F9">
        <w:rPr>
          <w:sz w:val="22"/>
        </w:rPr>
        <w:t xml:space="preserve">Sale </w:t>
      </w:r>
      <w:r w:rsidRPr="008323F9">
        <w:rPr>
          <w:sz w:val="22"/>
        </w:rPr>
        <w:t xml:space="preserve">Process </w:t>
      </w:r>
      <w:r w:rsidR="006F0553" w:rsidRPr="008323F9">
        <w:rPr>
          <w:sz w:val="22"/>
        </w:rPr>
        <w:t>Document</w:t>
      </w:r>
      <w:r w:rsidRPr="008323F9">
        <w:rPr>
          <w:sz w:val="22"/>
        </w:rPr>
        <w:t xml:space="preserve"> dated</w:t>
      </w:r>
      <w:r w:rsidR="00C213EB" w:rsidRPr="008323F9">
        <w:rPr>
          <w:sz w:val="22"/>
        </w:rPr>
        <w:t xml:space="preserve"> ________</w:t>
      </w:r>
      <w:r w:rsidRPr="008323F9">
        <w:rPr>
          <w:sz w:val="22"/>
        </w:rPr>
        <w:t xml:space="preserve">, issued by the </w:t>
      </w:r>
      <w:r w:rsidR="006F0553" w:rsidRPr="008323F9">
        <w:rPr>
          <w:sz w:val="22"/>
        </w:rPr>
        <w:t>Resolution Professional</w:t>
      </w:r>
      <w:r w:rsidRPr="008323F9">
        <w:rPr>
          <w:sz w:val="22"/>
        </w:rPr>
        <w:t xml:space="preserve"> on behalf of M/s </w:t>
      </w:r>
      <w:proofErr w:type="spellStart"/>
      <w:r w:rsidR="006F0553" w:rsidRPr="008323F9">
        <w:rPr>
          <w:sz w:val="22"/>
        </w:rPr>
        <w:t>Compuage</w:t>
      </w:r>
      <w:proofErr w:type="spellEnd"/>
      <w:r w:rsidR="006F0553" w:rsidRPr="008323F9">
        <w:rPr>
          <w:sz w:val="22"/>
        </w:rPr>
        <w:t xml:space="preserve"> Infocom Limited – under CIRP</w:t>
      </w:r>
      <w:r w:rsidRPr="008323F9">
        <w:rPr>
          <w:sz w:val="22"/>
        </w:rPr>
        <w:t xml:space="preserve"> (“</w:t>
      </w:r>
      <w:r w:rsidR="006F0553" w:rsidRPr="008323F9">
        <w:rPr>
          <w:b/>
          <w:sz w:val="22"/>
        </w:rPr>
        <w:t>CIL</w:t>
      </w:r>
      <w:r w:rsidRPr="008323F9">
        <w:rPr>
          <w:sz w:val="22"/>
        </w:rPr>
        <w:t xml:space="preserve">”) in relation to the </w:t>
      </w:r>
      <w:r w:rsidR="000712D1">
        <w:rPr>
          <w:sz w:val="22"/>
        </w:rPr>
        <w:t xml:space="preserve">sale of </w:t>
      </w:r>
      <w:r w:rsidRPr="008323F9">
        <w:rPr>
          <w:sz w:val="22"/>
        </w:rPr>
        <w:t>the Asset(s) of</w:t>
      </w:r>
      <w:r w:rsidR="006F0553" w:rsidRPr="008323F9">
        <w:rPr>
          <w:sz w:val="22"/>
        </w:rPr>
        <w:t xml:space="preserve"> CIL</w:t>
      </w:r>
      <w:r w:rsidR="000712D1">
        <w:rPr>
          <w:sz w:val="22"/>
        </w:rPr>
        <w:t xml:space="preserve"> based in CIL Singapore Branch</w:t>
      </w:r>
      <w:r w:rsidRPr="008323F9">
        <w:rPr>
          <w:sz w:val="22"/>
        </w:rPr>
        <w:t>, the Company has been shortlisted by the</w:t>
      </w:r>
      <w:r w:rsidR="006F0553" w:rsidRPr="008323F9">
        <w:rPr>
          <w:sz w:val="22"/>
        </w:rPr>
        <w:t xml:space="preserve"> Resolution Professional</w:t>
      </w:r>
      <w:r w:rsidRPr="008323F9">
        <w:rPr>
          <w:sz w:val="22"/>
        </w:rPr>
        <w:t xml:space="preserve">, for the purpose of participating in the </w:t>
      </w:r>
      <w:r w:rsidR="001813EB" w:rsidRPr="008323F9">
        <w:rPr>
          <w:sz w:val="22"/>
        </w:rPr>
        <w:t>Sale Process</w:t>
      </w:r>
      <w:r w:rsidRPr="008323F9">
        <w:rPr>
          <w:sz w:val="22"/>
        </w:rPr>
        <w:t>.</w:t>
      </w:r>
    </w:p>
    <w:p w14:paraId="2BC725A4" w14:textId="77777777" w:rsidR="001D4330" w:rsidRPr="008323F9" w:rsidRDefault="00EA524D" w:rsidP="006F4250">
      <w:pPr>
        <w:spacing w:after="240" w:line="264" w:lineRule="auto"/>
        <w:ind w:left="0"/>
        <w:rPr>
          <w:sz w:val="22"/>
        </w:rPr>
      </w:pPr>
      <w:r w:rsidRPr="008323F9">
        <w:rPr>
          <w:sz w:val="22"/>
        </w:rPr>
        <w:t>In view of the above, the Board has resolved as follows:</w:t>
      </w:r>
    </w:p>
    <w:p w14:paraId="06B01F20" w14:textId="77777777" w:rsidR="001D4330" w:rsidRPr="008323F9" w:rsidRDefault="00EA524D" w:rsidP="006F4250">
      <w:pPr>
        <w:spacing w:after="240" w:line="264" w:lineRule="auto"/>
        <w:ind w:left="0"/>
        <w:rPr>
          <w:sz w:val="22"/>
        </w:rPr>
      </w:pPr>
      <w:r w:rsidRPr="008323F9">
        <w:rPr>
          <w:b/>
          <w:sz w:val="22"/>
        </w:rPr>
        <w:t xml:space="preserve">“RESOLVED THAT </w:t>
      </w:r>
      <w:r w:rsidRPr="008323F9">
        <w:rPr>
          <w:sz w:val="22"/>
        </w:rPr>
        <w:t>any of the directors of the Company, be and is hereby authorized to take all the steps required to be</w:t>
      </w:r>
      <w:r w:rsidRPr="008323F9">
        <w:rPr>
          <w:b/>
          <w:sz w:val="22"/>
        </w:rPr>
        <w:t xml:space="preserve"> </w:t>
      </w:r>
      <w:r w:rsidRPr="008323F9">
        <w:rPr>
          <w:sz w:val="22"/>
        </w:rPr>
        <w:t xml:space="preserve">taken by the Company for participating and bidding in the </w:t>
      </w:r>
      <w:r w:rsidR="001813EB" w:rsidRPr="008323F9">
        <w:rPr>
          <w:sz w:val="22"/>
        </w:rPr>
        <w:t>Sale Process</w:t>
      </w:r>
      <w:r w:rsidRPr="008323F9">
        <w:rPr>
          <w:sz w:val="22"/>
        </w:rPr>
        <w:t xml:space="preserve"> in accordance with the terms of the </w:t>
      </w:r>
      <w:r w:rsidR="00C213EB" w:rsidRPr="008323F9">
        <w:rPr>
          <w:sz w:val="22"/>
        </w:rPr>
        <w:t xml:space="preserve">Sale </w:t>
      </w:r>
      <w:r w:rsidRPr="008323F9">
        <w:rPr>
          <w:sz w:val="22"/>
        </w:rPr>
        <w:t xml:space="preserve">Process </w:t>
      </w:r>
      <w:r w:rsidR="00D86856" w:rsidRPr="008323F9">
        <w:rPr>
          <w:sz w:val="22"/>
        </w:rPr>
        <w:t>Document</w:t>
      </w:r>
      <w:r w:rsidRPr="008323F9">
        <w:rPr>
          <w:sz w:val="22"/>
        </w:rPr>
        <w:t>, including the following:</w:t>
      </w:r>
    </w:p>
    <w:p w14:paraId="70549DEB" w14:textId="4257093A" w:rsidR="001D4330" w:rsidRPr="008323F9" w:rsidRDefault="00EA524D" w:rsidP="00AF0965">
      <w:pPr>
        <w:numPr>
          <w:ilvl w:val="0"/>
          <w:numId w:val="17"/>
        </w:numPr>
        <w:spacing w:after="240" w:line="264" w:lineRule="auto"/>
        <w:ind w:left="720" w:hanging="720"/>
        <w:rPr>
          <w:sz w:val="22"/>
        </w:rPr>
      </w:pPr>
      <w:r w:rsidRPr="008323F9">
        <w:rPr>
          <w:sz w:val="22"/>
        </w:rPr>
        <w:t xml:space="preserve">participating in the </w:t>
      </w:r>
      <w:r w:rsidR="001813EB" w:rsidRPr="008323F9">
        <w:rPr>
          <w:sz w:val="22"/>
        </w:rPr>
        <w:t>Sale Process</w:t>
      </w:r>
      <w:r w:rsidRPr="008323F9">
        <w:rPr>
          <w:sz w:val="22"/>
        </w:rPr>
        <w:t xml:space="preserve"> and submit and sign other requisite documents, in accordance with the terms of the Process </w:t>
      </w:r>
      <w:r w:rsidR="00D86856" w:rsidRPr="008323F9">
        <w:rPr>
          <w:sz w:val="22"/>
        </w:rPr>
        <w:t>Document</w:t>
      </w:r>
      <w:r w:rsidRPr="008323F9">
        <w:rPr>
          <w:sz w:val="22"/>
        </w:rPr>
        <w:t xml:space="preserve"> dated </w:t>
      </w:r>
      <w:r w:rsidR="00A2273B">
        <w:rPr>
          <w:sz w:val="22"/>
        </w:rPr>
        <w:t>08</w:t>
      </w:r>
      <w:r w:rsidR="00A2273B" w:rsidRPr="00A2273B">
        <w:rPr>
          <w:sz w:val="22"/>
          <w:vertAlign w:val="superscript"/>
        </w:rPr>
        <w:t>th</w:t>
      </w:r>
      <w:r w:rsidR="00A2273B">
        <w:rPr>
          <w:sz w:val="22"/>
        </w:rPr>
        <w:t xml:space="preserve"> May, 2025</w:t>
      </w:r>
      <w:r w:rsidRPr="008323F9">
        <w:rPr>
          <w:sz w:val="22"/>
        </w:rPr>
        <w:t>;</w:t>
      </w:r>
    </w:p>
    <w:p w14:paraId="6EFE522E" w14:textId="77777777" w:rsidR="001D4330" w:rsidRPr="008323F9" w:rsidRDefault="00EA524D" w:rsidP="00AF0965">
      <w:pPr>
        <w:numPr>
          <w:ilvl w:val="0"/>
          <w:numId w:val="17"/>
        </w:numPr>
        <w:spacing w:after="240" w:line="264" w:lineRule="auto"/>
        <w:ind w:left="720" w:hanging="720"/>
        <w:rPr>
          <w:sz w:val="22"/>
        </w:rPr>
      </w:pPr>
      <w:r w:rsidRPr="008323F9">
        <w:rPr>
          <w:sz w:val="22"/>
        </w:rPr>
        <w:t xml:space="preserve">execute all other agreements, deeds, writings and LOI as may be required in relation to the </w:t>
      </w:r>
      <w:r w:rsidR="001813EB" w:rsidRPr="008323F9">
        <w:rPr>
          <w:sz w:val="22"/>
        </w:rPr>
        <w:t>Sale Process</w:t>
      </w:r>
      <w:r w:rsidRPr="008323F9">
        <w:rPr>
          <w:sz w:val="22"/>
        </w:rPr>
        <w:t xml:space="preserve">, including any amendments or modifications as may be suggested by the </w:t>
      </w:r>
      <w:r w:rsidR="00E64421" w:rsidRPr="008323F9">
        <w:rPr>
          <w:sz w:val="22"/>
        </w:rPr>
        <w:t>Resolution Professional</w:t>
      </w:r>
      <w:r w:rsidRPr="008323F9">
        <w:rPr>
          <w:sz w:val="22"/>
        </w:rPr>
        <w:t>;</w:t>
      </w:r>
    </w:p>
    <w:p w14:paraId="7BF89310" w14:textId="77777777" w:rsidR="001D4330" w:rsidRPr="008323F9" w:rsidRDefault="00EA524D" w:rsidP="00AF0965">
      <w:pPr>
        <w:numPr>
          <w:ilvl w:val="0"/>
          <w:numId w:val="17"/>
        </w:numPr>
        <w:spacing w:after="240" w:line="264" w:lineRule="auto"/>
        <w:ind w:left="720" w:hanging="720"/>
        <w:rPr>
          <w:sz w:val="22"/>
        </w:rPr>
      </w:pPr>
      <w:r w:rsidRPr="008323F9">
        <w:rPr>
          <w:sz w:val="22"/>
        </w:rPr>
        <w:t>to generally do or cause to be done all such acts, matters, deeds and things as may be necessary or desirable in connection with or incidental or for the purpose of implementation and giving effect to the above resolutions for and on behalf of the Company, and to comply with all other requirements in this regard.”</w:t>
      </w:r>
    </w:p>
    <w:p w14:paraId="3D48A922" w14:textId="77777777" w:rsidR="001D4330" w:rsidRPr="008323F9" w:rsidRDefault="00EA524D" w:rsidP="006F4250">
      <w:pPr>
        <w:spacing w:after="240" w:line="264" w:lineRule="auto"/>
        <w:ind w:left="0"/>
        <w:rPr>
          <w:sz w:val="22"/>
        </w:rPr>
      </w:pPr>
      <w:r w:rsidRPr="008323F9">
        <w:rPr>
          <w:b/>
          <w:sz w:val="22"/>
        </w:rPr>
        <w:t xml:space="preserve">“RESOLVED FURTHER THAT </w:t>
      </w:r>
      <w:r w:rsidRPr="008323F9">
        <w:rPr>
          <w:sz w:val="22"/>
        </w:rPr>
        <w:t>a certified copy of the foregoing resolution be furnished as may be required, under the</w:t>
      </w:r>
      <w:r w:rsidRPr="008323F9">
        <w:rPr>
          <w:b/>
          <w:sz w:val="22"/>
        </w:rPr>
        <w:t xml:space="preserve"> </w:t>
      </w:r>
      <w:r w:rsidRPr="008323F9">
        <w:rPr>
          <w:sz w:val="22"/>
        </w:rPr>
        <w:t>signature of [the Company Secretary / any two of the Directors of the Company].”</w:t>
      </w:r>
    </w:p>
    <w:p w14:paraId="7425E6AB" w14:textId="77777777" w:rsidR="001D4330" w:rsidRPr="008323F9" w:rsidRDefault="00EA524D" w:rsidP="006F4250">
      <w:pPr>
        <w:spacing w:after="240" w:line="264" w:lineRule="auto"/>
        <w:ind w:left="0"/>
        <w:rPr>
          <w:sz w:val="22"/>
        </w:rPr>
      </w:pPr>
      <w:r w:rsidRPr="008323F9">
        <w:rPr>
          <w:sz w:val="22"/>
        </w:rPr>
        <w:t>Certified to be true</w:t>
      </w:r>
    </w:p>
    <w:p w14:paraId="22E8B447" w14:textId="77777777" w:rsidR="001D4330" w:rsidRPr="008323F9" w:rsidRDefault="00EA524D" w:rsidP="006F4250">
      <w:pPr>
        <w:spacing w:after="240" w:line="264" w:lineRule="auto"/>
        <w:ind w:left="0"/>
        <w:rPr>
          <w:sz w:val="22"/>
        </w:rPr>
      </w:pPr>
      <w:r w:rsidRPr="008323F9">
        <w:rPr>
          <w:sz w:val="22"/>
        </w:rPr>
        <w:t>For the Company</w:t>
      </w:r>
    </w:p>
    <w:p w14:paraId="79D5E33D" w14:textId="02EEEC37" w:rsidR="001D4330" w:rsidRPr="008323F9" w:rsidRDefault="00EA524D" w:rsidP="006F4250">
      <w:pPr>
        <w:spacing w:after="240" w:line="264" w:lineRule="auto"/>
        <w:ind w:left="0"/>
        <w:rPr>
          <w:sz w:val="22"/>
        </w:rPr>
      </w:pPr>
      <w:r w:rsidRPr="008323F9">
        <w:rPr>
          <w:sz w:val="22"/>
        </w:rPr>
        <w:t>Director(s) / Company Secretary</w:t>
      </w:r>
    </w:p>
    <w:p w14:paraId="2891414B" w14:textId="77777777" w:rsidR="001D4330" w:rsidRPr="008323F9" w:rsidRDefault="00EA524D" w:rsidP="006F4250">
      <w:pPr>
        <w:spacing w:after="240" w:line="264" w:lineRule="auto"/>
        <w:ind w:left="0"/>
        <w:rPr>
          <w:sz w:val="22"/>
        </w:rPr>
      </w:pPr>
      <w:r w:rsidRPr="008323F9">
        <w:rPr>
          <w:sz w:val="22"/>
        </w:rPr>
        <w:t>Notes:</w:t>
      </w:r>
    </w:p>
    <w:p w14:paraId="17B7560B" w14:textId="77777777" w:rsidR="001D4330" w:rsidRPr="008323F9" w:rsidRDefault="00EA524D" w:rsidP="006F4250">
      <w:pPr>
        <w:numPr>
          <w:ilvl w:val="0"/>
          <w:numId w:val="18"/>
        </w:numPr>
        <w:spacing w:after="240" w:line="264" w:lineRule="auto"/>
        <w:ind w:left="720" w:hanging="720"/>
        <w:rPr>
          <w:sz w:val="22"/>
        </w:rPr>
      </w:pPr>
      <w:r w:rsidRPr="008323F9">
        <w:rPr>
          <w:sz w:val="22"/>
        </w:rPr>
        <w:t>The contents of the format may be suitably re-worded indicating the identity of the entity passing the resolution.</w:t>
      </w:r>
    </w:p>
    <w:p w14:paraId="36D30DE9" w14:textId="77777777" w:rsidR="001D4330" w:rsidRPr="008323F9" w:rsidRDefault="00EA524D" w:rsidP="006F4250">
      <w:pPr>
        <w:numPr>
          <w:ilvl w:val="0"/>
          <w:numId w:val="18"/>
        </w:numPr>
        <w:spacing w:after="240" w:line="264" w:lineRule="auto"/>
        <w:ind w:left="720" w:hanging="720"/>
        <w:rPr>
          <w:sz w:val="22"/>
        </w:rPr>
      </w:pPr>
      <w:r w:rsidRPr="008323F9">
        <w:rPr>
          <w:sz w:val="22"/>
        </w:rPr>
        <w:t>In case of the Board resolution is from a company incorporated outside India, the same shall be duly notarized in the jurisdiction of incorporation of the company.</w:t>
      </w:r>
    </w:p>
    <w:p w14:paraId="20CBDC23" w14:textId="01E7B822" w:rsidR="001D4330" w:rsidRPr="008323F9" w:rsidRDefault="00EA524D" w:rsidP="006F4250">
      <w:pPr>
        <w:numPr>
          <w:ilvl w:val="0"/>
          <w:numId w:val="18"/>
        </w:numPr>
        <w:spacing w:after="240" w:line="264" w:lineRule="auto"/>
        <w:ind w:left="720" w:hanging="720"/>
        <w:rPr>
          <w:sz w:val="22"/>
        </w:rPr>
      </w:pPr>
      <w:r w:rsidRPr="008323F9">
        <w:rPr>
          <w:sz w:val="22"/>
        </w:rPr>
        <w:t>This format may be modified only to the limited extent required to comply with the local regulations and laws applicable to a foreign entity submitting this resolution.</w:t>
      </w:r>
    </w:p>
    <w:p w14:paraId="14FB19CA" w14:textId="60D85F45" w:rsidR="001D4330" w:rsidRPr="00AF0965" w:rsidRDefault="00EA524D" w:rsidP="00AF0965">
      <w:pPr>
        <w:numPr>
          <w:ilvl w:val="0"/>
          <w:numId w:val="18"/>
        </w:numPr>
        <w:spacing w:after="240" w:line="264" w:lineRule="auto"/>
        <w:ind w:left="720" w:hanging="720"/>
        <w:rPr>
          <w:sz w:val="22"/>
        </w:rPr>
      </w:pPr>
      <w:r w:rsidRPr="008323F9">
        <w:rPr>
          <w:sz w:val="22"/>
        </w:rPr>
        <w:lastRenderedPageBreak/>
        <w:t xml:space="preserve">The Board Resolution is to be certified by the Company Secretary / Directors, in accordance with Applicable Law and the constitutional documents of the </w:t>
      </w:r>
      <w:r w:rsidR="00417470" w:rsidRPr="008323F9">
        <w:rPr>
          <w:sz w:val="22"/>
        </w:rPr>
        <w:t>Interested Bidder</w:t>
      </w:r>
      <w:r w:rsidR="00424A3F" w:rsidRPr="008323F9">
        <w:rPr>
          <w:sz w:val="22"/>
        </w:rPr>
        <w:t>, and the authorizations granted therein are true and valid</w:t>
      </w:r>
      <w:r w:rsidRPr="008323F9">
        <w:rPr>
          <w:sz w:val="22"/>
        </w:rPr>
        <w:t>.</w:t>
      </w:r>
      <w:bookmarkStart w:id="50" w:name="_Toc158974691"/>
      <w:r w:rsidR="00B94CDB" w:rsidRPr="00AF0965">
        <w:rPr>
          <w:caps/>
          <w:sz w:val="22"/>
          <w:szCs w:val="24"/>
        </w:rPr>
        <w:br w:type="page"/>
      </w:r>
    </w:p>
    <w:p w14:paraId="56A4B991" w14:textId="0D8CC46D" w:rsidR="00C213EB" w:rsidRPr="001D4330" w:rsidRDefault="007354DA" w:rsidP="00AF0965">
      <w:pPr>
        <w:pStyle w:val="Heading1"/>
        <w:keepNext w:val="0"/>
        <w:keepLines w:val="0"/>
        <w:spacing w:after="240" w:line="264" w:lineRule="auto"/>
        <w:ind w:left="0" w:firstLine="0"/>
        <w:jc w:val="center"/>
        <w:rPr>
          <w:b w:val="0"/>
        </w:rPr>
      </w:pPr>
      <w:bookmarkStart w:id="51" w:name="_Toc194950817"/>
      <w:r w:rsidRPr="005675D9">
        <w:lastRenderedPageBreak/>
        <w:t>Annexure 5</w:t>
      </w:r>
      <w:r w:rsidR="00AF0965">
        <w:t xml:space="preserve"> - </w:t>
      </w:r>
      <w:r w:rsidRPr="001D4330">
        <w:t>Format of Commercial Offer</w:t>
      </w:r>
      <w:bookmarkEnd w:id="50"/>
      <w:bookmarkEnd w:id="51"/>
    </w:p>
    <w:p w14:paraId="086FE40B" w14:textId="77777777" w:rsidR="00C213EB" w:rsidRPr="008323F9" w:rsidRDefault="00C213EB" w:rsidP="006F4250">
      <w:pPr>
        <w:spacing w:after="240" w:line="264" w:lineRule="auto"/>
        <w:ind w:left="0"/>
        <w:rPr>
          <w:b/>
          <w:sz w:val="22"/>
        </w:rPr>
      </w:pPr>
      <w:r w:rsidRPr="008323F9">
        <w:rPr>
          <w:b/>
          <w:sz w:val="22"/>
        </w:rPr>
        <w:t>To,</w:t>
      </w:r>
    </w:p>
    <w:p w14:paraId="478C30D8" w14:textId="77777777" w:rsidR="00C213EB" w:rsidRPr="008323F9" w:rsidRDefault="00C213EB" w:rsidP="00731FC7">
      <w:pPr>
        <w:spacing w:after="0" w:line="264" w:lineRule="auto"/>
        <w:ind w:left="0"/>
        <w:rPr>
          <w:sz w:val="22"/>
        </w:rPr>
      </w:pPr>
      <w:r w:rsidRPr="008323F9">
        <w:rPr>
          <w:sz w:val="22"/>
        </w:rPr>
        <w:t>Mr. Gajesh Labhchand Jain,</w:t>
      </w:r>
    </w:p>
    <w:p w14:paraId="683AA6CF" w14:textId="20B93BBB" w:rsidR="00C213EB" w:rsidRPr="008323F9" w:rsidRDefault="00987EFA" w:rsidP="00731FC7">
      <w:pPr>
        <w:spacing w:after="0" w:line="264" w:lineRule="auto"/>
        <w:ind w:left="0"/>
        <w:rPr>
          <w:sz w:val="22"/>
        </w:rPr>
      </w:pPr>
      <w:r w:rsidRPr="008323F9">
        <w:rPr>
          <w:sz w:val="22"/>
        </w:rPr>
        <w:t xml:space="preserve">Resolution Professional </w:t>
      </w:r>
      <w:r w:rsidR="00C213EB" w:rsidRPr="008323F9">
        <w:rPr>
          <w:sz w:val="22"/>
        </w:rPr>
        <w:t xml:space="preserve">of </w:t>
      </w:r>
      <w:proofErr w:type="spellStart"/>
      <w:r w:rsidRPr="008323F9">
        <w:rPr>
          <w:sz w:val="22"/>
        </w:rPr>
        <w:t>Compuage</w:t>
      </w:r>
      <w:proofErr w:type="spellEnd"/>
      <w:r w:rsidRPr="008323F9">
        <w:rPr>
          <w:sz w:val="22"/>
        </w:rPr>
        <w:t xml:space="preserve"> Infocom </w:t>
      </w:r>
      <w:r w:rsidR="00C213EB" w:rsidRPr="008323F9">
        <w:rPr>
          <w:sz w:val="22"/>
        </w:rPr>
        <w:t>Limited</w:t>
      </w:r>
    </w:p>
    <w:p w14:paraId="2D1E32F6" w14:textId="77777777" w:rsidR="00C213EB" w:rsidRPr="008323F9" w:rsidRDefault="00C213EB" w:rsidP="00731FC7">
      <w:pPr>
        <w:spacing w:after="0" w:line="264" w:lineRule="auto"/>
        <w:ind w:left="0"/>
        <w:rPr>
          <w:sz w:val="22"/>
        </w:rPr>
      </w:pPr>
      <w:r w:rsidRPr="008323F9">
        <w:rPr>
          <w:sz w:val="22"/>
        </w:rPr>
        <w:t xml:space="preserve">C-602, Remi </w:t>
      </w:r>
      <w:proofErr w:type="spellStart"/>
      <w:r w:rsidRPr="008323F9">
        <w:rPr>
          <w:sz w:val="22"/>
        </w:rPr>
        <w:t>Bizcourt</w:t>
      </w:r>
      <w:proofErr w:type="spellEnd"/>
      <w:r w:rsidRPr="008323F9">
        <w:rPr>
          <w:sz w:val="22"/>
        </w:rPr>
        <w:t xml:space="preserve">, Off Veera Desai Road, </w:t>
      </w:r>
    </w:p>
    <w:p w14:paraId="7A95C016" w14:textId="77777777" w:rsidR="00C213EB" w:rsidRPr="008323F9" w:rsidRDefault="00C213EB" w:rsidP="006F4250">
      <w:pPr>
        <w:spacing w:after="240" w:line="264" w:lineRule="auto"/>
        <w:ind w:left="0"/>
        <w:rPr>
          <w:sz w:val="22"/>
        </w:rPr>
      </w:pPr>
      <w:r w:rsidRPr="008323F9">
        <w:rPr>
          <w:sz w:val="22"/>
        </w:rPr>
        <w:t>Andheri (west), Mumbai – 400053</w:t>
      </w:r>
    </w:p>
    <w:p w14:paraId="59B084D9" w14:textId="77777777" w:rsidR="001D4330" w:rsidRPr="008323F9" w:rsidRDefault="00C213EB" w:rsidP="006F4250">
      <w:pPr>
        <w:spacing w:after="240" w:line="264" w:lineRule="auto"/>
        <w:ind w:left="0"/>
        <w:rPr>
          <w:sz w:val="22"/>
          <w:lang w:val="en-GB"/>
        </w:rPr>
      </w:pPr>
      <w:r w:rsidRPr="008323F9">
        <w:rPr>
          <w:sz w:val="22"/>
          <w:lang w:val="en-GB"/>
        </w:rPr>
        <w:t xml:space="preserve">E-mail: </w:t>
      </w:r>
      <w:hyperlink r:id="rId30" w:history="1">
        <w:r w:rsidR="00987EFA" w:rsidRPr="008323F9">
          <w:rPr>
            <w:rStyle w:val="Hyperlink"/>
            <w:sz w:val="22"/>
            <w:lang w:val="en-GB"/>
          </w:rPr>
          <w:t>cirp.compuage@gmail.com</w:t>
        </w:r>
      </w:hyperlink>
      <w:r w:rsidR="00987EFA" w:rsidRPr="008323F9">
        <w:rPr>
          <w:sz w:val="22"/>
          <w:lang w:val="en-GB"/>
        </w:rPr>
        <w:t xml:space="preserve"> </w:t>
      </w:r>
    </w:p>
    <w:p w14:paraId="3BF89003" w14:textId="476DC878" w:rsidR="00C213EB" w:rsidRPr="001D4330" w:rsidRDefault="00C213EB" w:rsidP="006F4250">
      <w:pPr>
        <w:pStyle w:val="BodyText"/>
        <w:widowControl/>
        <w:spacing w:after="240" w:line="264" w:lineRule="auto"/>
        <w:jc w:val="both"/>
      </w:pPr>
      <w:r w:rsidRPr="001D4330">
        <w:t>Dear Sir,</w:t>
      </w:r>
    </w:p>
    <w:p w14:paraId="740DEF33" w14:textId="6CC550E3" w:rsidR="001D4330" w:rsidRDefault="00C213EB" w:rsidP="00731FC7">
      <w:pPr>
        <w:pStyle w:val="BodyText"/>
        <w:widowControl/>
        <w:spacing w:after="240" w:line="264" w:lineRule="auto"/>
        <w:ind w:left="1440" w:hanging="1440"/>
        <w:jc w:val="both"/>
      </w:pPr>
      <w:r w:rsidRPr="001D4330">
        <w:rPr>
          <w:b/>
          <w:bCs/>
          <w:u w:val="single"/>
        </w:rPr>
        <w:t>Subject</w:t>
      </w:r>
      <w:r w:rsidRPr="001D4330">
        <w:rPr>
          <w:b/>
          <w:bCs/>
        </w:rPr>
        <w:t>:</w:t>
      </w:r>
      <w:r w:rsidRPr="008323F9">
        <w:t xml:space="preserve"> </w:t>
      </w:r>
      <w:r w:rsidRPr="008323F9">
        <w:tab/>
      </w:r>
      <w:r w:rsidRPr="001D4330">
        <w:t xml:space="preserve">Bidder’s submission of a commercial offer in accordance with the Sale Process for sale of Asset(s) of </w:t>
      </w:r>
      <w:proofErr w:type="spellStart"/>
      <w:r w:rsidR="00987EFA" w:rsidRPr="001D4330">
        <w:t>Compuage</w:t>
      </w:r>
      <w:proofErr w:type="spellEnd"/>
      <w:r w:rsidR="00987EFA" w:rsidRPr="001D4330">
        <w:t xml:space="preserve"> Infocom Limited </w:t>
      </w:r>
      <w:r w:rsidRPr="001D4330">
        <w:t>(“</w:t>
      </w:r>
      <w:r w:rsidRPr="001D4330">
        <w:rPr>
          <w:b/>
          <w:bCs/>
        </w:rPr>
        <w:t>Corporate Debtor</w:t>
      </w:r>
      <w:r w:rsidRPr="001D4330">
        <w:t>” or “</w:t>
      </w:r>
      <w:r w:rsidR="00987EFA" w:rsidRPr="001D4330">
        <w:rPr>
          <w:b/>
          <w:bCs/>
        </w:rPr>
        <w:t>Company</w:t>
      </w:r>
      <w:r w:rsidRPr="001D4330">
        <w:t>”</w:t>
      </w:r>
      <w:r w:rsidR="00987EFA" w:rsidRPr="001D4330">
        <w:t xml:space="preserve"> or “</w:t>
      </w:r>
      <w:r w:rsidR="00987EFA" w:rsidRPr="001D4330">
        <w:rPr>
          <w:b/>
          <w:bCs/>
        </w:rPr>
        <w:t>CIL”</w:t>
      </w:r>
      <w:r w:rsidRPr="001D4330">
        <w:t xml:space="preserve">) in accordance with Process Memorandum dated </w:t>
      </w:r>
      <w:r w:rsidR="00A2273B">
        <w:t>08</w:t>
      </w:r>
      <w:r w:rsidR="00A2273B" w:rsidRPr="00A2273B">
        <w:rPr>
          <w:vertAlign w:val="superscript"/>
        </w:rPr>
        <w:t>th</w:t>
      </w:r>
      <w:r w:rsidR="00A2273B">
        <w:t xml:space="preserve"> May, 2025</w:t>
      </w:r>
      <w:r w:rsidRPr="001D4330">
        <w:t>.</w:t>
      </w:r>
    </w:p>
    <w:p w14:paraId="6E9FE7EE" w14:textId="5DD916D6" w:rsidR="001D4330" w:rsidRDefault="00C213EB" w:rsidP="00731FC7">
      <w:pPr>
        <w:pStyle w:val="BodyText"/>
        <w:widowControl/>
        <w:spacing w:after="240" w:line="264" w:lineRule="auto"/>
        <w:ind w:left="1224" w:hanging="1224"/>
        <w:jc w:val="both"/>
      </w:pPr>
      <w:r w:rsidRPr="001D4330">
        <w:rPr>
          <w:b/>
          <w:u w:val="single" w:color="000000"/>
        </w:rPr>
        <w:t>Reference</w:t>
      </w:r>
      <w:r w:rsidRPr="001D4330">
        <w:rPr>
          <w:b/>
          <w:u w:color="000000"/>
        </w:rPr>
        <w:t>:</w:t>
      </w:r>
      <w:r w:rsidR="008E701B" w:rsidRPr="001D4330">
        <w:rPr>
          <w:b/>
          <w:u w:color="000000"/>
        </w:rPr>
        <w:t xml:space="preserve"> </w:t>
      </w:r>
      <w:r w:rsidRPr="001D4330">
        <w:t xml:space="preserve">Sale Notice advertisement published on </w:t>
      </w:r>
      <w:r w:rsidR="00A2273B">
        <w:t>08</w:t>
      </w:r>
      <w:r w:rsidR="00A2273B" w:rsidRPr="00A2273B">
        <w:rPr>
          <w:vertAlign w:val="superscript"/>
        </w:rPr>
        <w:t>th</w:t>
      </w:r>
      <w:r w:rsidR="00A2273B">
        <w:t xml:space="preserve"> May, 2025</w:t>
      </w:r>
      <w:r w:rsidRPr="001D4330">
        <w:t xml:space="preserve"> in </w:t>
      </w:r>
      <w:r w:rsidR="00A2273B">
        <w:t>The Business Times</w:t>
      </w:r>
      <w:r w:rsidR="008E701B" w:rsidRPr="001D4330">
        <w:t xml:space="preserve"> </w:t>
      </w:r>
      <w:r w:rsidRPr="001D4330">
        <w:t>newspapers for inviting Bids from the Bidders by way of submission of best offer price for sale of Asset(s) of the Corporate Debtor forming part of Corporate Debtor</w:t>
      </w:r>
      <w:r w:rsidR="000C0086">
        <w:t>’s CIL Singapore Branch</w:t>
      </w:r>
      <w:r w:rsidRPr="001D4330">
        <w:t>, in terms of the Insolvency and Bankruptcy Code, 2016, and regulations framed thereunder (</w:t>
      </w:r>
      <w:r w:rsidRPr="001D4330">
        <w:rPr>
          <w:b/>
        </w:rPr>
        <w:t xml:space="preserve">IBC </w:t>
      </w:r>
      <w:r w:rsidRPr="001D4330">
        <w:t xml:space="preserve">or </w:t>
      </w:r>
      <w:r w:rsidRPr="001D4330">
        <w:rPr>
          <w:b/>
        </w:rPr>
        <w:t>the Code</w:t>
      </w:r>
      <w:r w:rsidRPr="001D4330">
        <w:t>).</w:t>
      </w:r>
    </w:p>
    <w:p w14:paraId="79F13144" w14:textId="137A4605" w:rsidR="001D4330" w:rsidRPr="008323F9" w:rsidRDefault="00C213EB" w:rsidP="00731FC7">
      <w:pPr>
        <w:pStyle w:val="ListParagraph"/>
        <w:numPr>
          <w:ilvl w:val="4"/>
          <w:numId w:val="31"/>
        </w:numPr>
        <w:autoSpaceDE w:val="0"/>
        <w:autoSpaceDN w:val="0"/>
        <w:spacing w:after="240" w:line="264" w:lineRule="auto"/>
        <w:ind w:left="720" w:hanging="720"/>
        <w:contextualSpacing w:val="0"/>
        <w:rPr>
          <w:sz w:val="22"/>
        </w:rPr>
      </w:pPr>
      <w:r w:rsidRPr="008323F9">
        <w:rPr>
          <w:sz w:val="22"/>
        </w:rPr>
        <w:t>We, [</w:t>
      </w:r>
      <w:r w:rsidRPr="008323F9">
        <w:rPr>
          <w:i/>
          <w:sz w:val="22"/>
        </w:rPr>
        <w:t>Insert name of the Applicant</w:t>
      </w:r>
      <w:r w:rsidRPr="008323F9">
        <w:rPr>
          <w:sz w:val="22"/>
        </w:rPr>
        <w:t>] (“</w:t>
      </w:r>
      <w:r w:rsidRPr="008323F9">
        <w:rPr>
          <w:b/>
          <w:sz w:val="22"/>
        </w:rPr>
        <w:t>Bidder</w:t>
      </w:r>
      <w:r w:rsidRPr="008323F9">
        <w:rPr>
          <w:sz w:val="22"/>
        </w:rPr>
        <w:t>”), refer to the Process Memorandum dated</w:t>
      </w:r>
      <w:r w:rsidR="00D935E7" w:rsidRPr="008323F9">
        <w:rPr>
          <w:sz w:val="22"/>
        </w:rPr>
        <w:t xml:space="preserve"> [</w:t>
      </w:r>
      <w:r w:rsidR="00D935E7" w:rsidRPr="008323F9">
        <w:rPr>
          <w:i/>
          <w:sz w:val="22"/>
        </w:rPr>
        <w:t>Insert date</w:t>
      </w:r>
      <w:r w:rsidR="00D935E7" w:rsidRPr="008323F9">
        <w:rPr>
          <w:sz w:val="22"/>
        </w:rPr>
        <w:t xml:space="preserve">] </w:t>
      </w:r>
      <w:r w:rsidRPr="008323F9">
        <w:rPr>
          <w:sz w:val="22"/>
        </w:rPr>
        <w:t xml:space="preserve">issued by the </w:t>
      </w:r>
      <w:r w:rsidR="00D3515A">
        <w:rPr>
          <w:sz w:val="22"/>
        </w:rPr>
        <w:t>Resolution Professional (“</w:t>
      </w:r>
      <w:r w:rsidR="008E701B" w:rsidRPr="008323F9">
        <w:rPr>
          <w:b/>
          <w:bCs/>
          <w:sz w:val="22"/>
        </w:rPr>
        <w:t>RP</w:t>
      </w:r>
      <w:r w:rsidR="00D3515A">
        <w:rPr>
          <w:sz w:val="22"/>
        </w:rPr>
        <w:t>”)</w:t>
      </w:r>
      <w:r w:rsidR="008E701B" w:rsidRPr="008323F9">
        <w:rPr>
          <w:sz w:val="22"/>
        </w:rPr>
        <w:t xml:space="preserve"> </w:t>
      </w:r>
      <w:r w:rsidRPr="008323F9">
        <w:rPr>
          <w:sz w:val="22"/>
        </w:rPr>
        <w:t>for Sale Process for sale of Asset(s) of the Corporate Debtor</w:t>
      </w:r>
      <w:r w:rsidR="009355DF">
        <w:rPr>
          <w:sz w:val="22"/>
        </w:rPr>
        <w:t>’s CIL Singapore Branch</w:t>
      </w:r>
      <w:r w:rsidRPr="008323F9">
        <w:rPr>
          <w:sz w:val="22"/>
        </w:rPr>
        <w:t xml:space="preserve"> and provide our unconditional acceptance to the terms and conditions of the said Process Memorandum. The Bidder is submitting this letter in accordance with the terms of the Process Memorandum dated</w:t>
      </w:r>
      <w:r w:rsidR="008E701B" w:rsidRPr="008323F9">
        <w:rPr>
          <w:sz w:val="22"/>
        </w:rPr>
        <w:t xml:space="preserve"> </w:t>
      </w:r>
      <w:r w:rsidR="00D935E7" w:rsidRPr="008323F9">
        <w:rPr>
          <w:sz w:val="22"/>
        </w:rPr>
        <w:t>[</w:t>
      </w:r>
      <w:r w:rsidR="00D3515A">
        <w:rPr>
          <w:i/>
          <w:sz w:val="22"/>
        </w:rPr>
        <w:t>i</w:t>
      </w:r>
      <w:r w:rsidR="00D3515A" w:rsidRPr="008323F9">
        <w:rPr>
          <w:i/>
          <w:sz w:val="22"/>
        </w:rPr>
        <w:t xml:space="preserve">nsert </w:t>
      </w:r>
      <w:r w:rsidR="00D935E7" w:rsidRPr="008323F9">
        <w:rPr>
          <w:i/>
          <w:sz w:val="22"/>
        </w:rPr>
        <w:t>date</w:t>
      </w:r>
      <w:r w:rsidR="00D935E7" w:rsidRPr="008323F9">
        <w:rPr>
          <w:sz w:val="22"/>
        </w:rPr>
        <w:t>]</w:t>
      </w:r>
      <w:r w:rsidRPr="008323F9">
        <w:rPr>
          <w:sz w:val="22"/>
        </w:rPr>
        <w:t>.</w:t>
      </w:r>
    </w:p>
    <w:p w14:paraId="3F06E488" w14:textId="77777777" w:rsidR="001D4330" w:rsidRPr="008323F9" w:rsidRDefault="00C213EB" w:rsidP="00731FC7">
      <w:pPr>
        <w:pStyle w:val="ListParagraph"/>
        <w:numPr>
          <w:ilvl w:val="4"/>
          <w:numId w:val="31"/>
        </w:numPr>
        <w:autoSpaceDE w:val="0"/>
        <w:autoSpaceDN w:val="0"/>
        <w:spacing w:after="240" w:line="264" w:lineRule="auto"/>
        <w:ind w:left="720" w:hanging="720"/>
        <w:contextualSpacing w:val="0"/>
        <w:rPr>
          <w:sz w:val="22"/>
        </w:rPr>
      </w:pPr>
      <w:r w:rsidRPr="008323F9">
        <w:rPr>
          <w:sz w:val="22"/>
        </w:rPr>
        <w:t xml:space="preserve">The Bidder confirms to the </w:t>
      </w:r>
      <w:r w:rsidR="008E701B" w:rsidRPr="008323F9">
        <w:rPr>
          <w:sz w:val="22"/>
        </w:rPr>
        <w:t>RP</w:t>
      </w:r>
      <w:r w:rsidRPr="008323F9">
        <w:rPr>
          <w:sz w:val="22"/>
        </w:rPr>
        <w:t xml:space="preserve">, and the </w:t>
      </w:r>
      <w:r w:rsidR="008E701B" w:rsidRPr="008323F9">
        <w:rPr>
          <w:sz w:val="22"/>
        </w:rPr>
        <w:t xml:space="preserve">CoC </w:t>
      </w:r>
      <w:r w:rsidRPr="008323F9">
        <w:rPr>
          <w:sz w:val="22"/>
        </w:rPr>
        <w:t>that it understands and accepts that the C</w:t>
      </w:r>
      <w:r w:rsidR="008E701B" w:rsidRPr="008323F9">
        <w:rPr>
          <w:sz w:val="22"/>
        </w:rPr>
        <w:t>o</w:t>
      </w:r>
      <w:r w:rsidRPr="008323F9">
        <w:rPr>
          <w:sz w:val="22"/>
        </w:rPr>
        <w:t>C of the Corporate Debtor, along with the</w:t>
      </w:r>
      <w:r w:rsidR="008E701B" w:rsidRPr="008323F9">
        <w:rPr>
          <w:sz w:val="22"/>
        </w:rPr>
        <w:t xml:space="preserve"> RP</w:t>
      </w:r>
      <w:r w:rsidRPr="008323F9">
        <w:rPr>
          <w:sz w:val="22"/>
        </w:rPr>
        <w:t xml:space="preserve">, reserves the right to hold multiple rounds of negotiation(s), or introduce mechanism during this Sale Process, to </w:t>
      </w:r>
      <w:proofErr w:type="spellStart"/>
      <w:r w:rsidRPr="008323F9">
        <w:rPr>
          <w:sz w:val="22"/>
        </w:rPr>
        <w:t>realise</w:t>
      </w:r>
      <w:proofErr w:type="spellEnd"/>
      <w:r w:rsidRPr="008323F9">
        <w:rPr>
          <w:sz w:val="22"/>
        </w:rPr>
        <w:t xml:space="preserve"> maximum value of the Asset(s) of the Corporate Debtor. Further, The </w:t>
      </w:r>
      <w:r w:rsidR="008E701B" w:rsidRPr="008323F9">
        <w:rPr>
          <w:sz w:val="22"/>
        </w:rPr>
        <w:t xml:space="preserve">RP </w:t>
      </w:r>
      <w:r w:rsidRPr="008323F9">
        <w:rPr>
          <w:sz w:val="22"/>
        </w:rPr>
        <w:t xml:space="preserve">is not bound to accept the highest offer and has the absolute right to accept or reject any or all offer(s) or adjourn / postpone / cancel/ modify the </w:t>
      </w:r>
      <w:r w:rsidR="006327A1" w:rsidRPr="008323F9">
        <w:rPr>
          <w:sz w:val="22"/>
        </w:rPr>
        <w:t>Sale Process</w:t>
      </w:r>
      <w:r w:rsidRPr="008323F9">
        <w:rPr>
          <w:sz w:val="22"/>
        </w:rPr>
        <w:t xml:space="preserve"> or withdraw any asset(s)/class of asset(s) or portion thereof from the Sale Process, at any stage without assigning any reason whatsoever, and without incurring any liability. This process is a non-binding process and shall be subject to discretion of the </w:t>
      </w:r>
      <w:r w:rsidR="008E701B" w:rsidRPr="008323F9">
        <w:rPr>
          <w:sz w:val="22"/>
        </w:rPr>
        <w:t>RP</w:t>
      </w:r>
      <w:r w:rsidRPr="008323F9">
        <w:rPr>
          <w:sz w:val="22"/>
        </w:rPr>
        <w:t xml:space="preserve"> in consultation with the</w:t>
      </w:r>
      <w:r w:rsidR="008E701B" w:rsidRPr="008323F9">
        <w:rPr>
          <w:sz w:val="22"/>
        </w:rPr>
        <w:t xml:space="preserve"> CoC</w:t>
      </w:r>
      <w:r w:rsidRPr="008323F9">
        <w:rPr>
          <w:sz w:val="22"/>
        </w:rPr>
        <w:t>. The</w:t>
      </w:r>
      <w:r w:rsidR="008E701B" w:rsidRPr="008323F9">
        <w:rPr>
          <w:sz w:val="22"/>
        </w:rPr>
        <w:t xml:space="preserve"> RP</w:t>
      </w:r>
      <w:r w:rsidRPr="008323F9">
        <w:rPr>
          <w:sz w:val="22"/>
        </w:rPr>
        <w:t xml:space="preserve">, in consultation with the </w:t>
      </w:r>
      <w:r w:rsidR="008E701B" w:rsidRPr="008323F9">
        <w:rPr>
          <w:sz w:val="22"/>
        </w:rPr>
        <w:t xml:space="preserve">CoC </w:t>
      </w:r>
      <w:r w:rsidRPr="008323F9">
        <w:rPr>
          <w:sz w:val="22"/>
        </w:rPr>
        <w:t>has the absolute right to withdraw the entire process and initiate another process for realization of value of the Asset(s) of the Corporate Debtor. Details regarding the process of negotiation(s) with the Bidder(s),</w:t>
      </w:r>
      <w:r w:rsidR="00E543AF" w:rsidRPr="008323F9">
        <w:rPr>
          <w:sz w:val="22"/>
        </w:rPr>
        <w:t xml:space="preserve"> if undertaken,</w:t>
      </w:r>
      <w:r w:rsidRPr="008323F9">
        <w:rPr>
          <w:sz w:val="22"/>
        </w:rPr>
        <w:t xml:space="preserve"> and any such incident mentioned above, shall be provided intimated by the </w:t>
      </w:r>
      <w:r w:rsidR="008E701B" w:rsidRPr="008323F9">
        <w:rPr>
          <w:sz w:val="22"/>
        </w:rPr>
        <w:t>RP</w:t>
      </w:r>
      <w:r w:rsidRPr="008323F9">
        <w:rPr>
          <w:sz w:val="22"/>
        </w:rPr>
        <w:t xml:space="preserve"> to the Bidders.</w:t>
      </w:r>
    </w:p>
    <w:p w14:paraId="25BEAF70" w14:textId="34FBE82D" w:rsidR="00C213EB" w:rsidRPr="008323F9" w:rsidRDefault="00C213EB" w:rsidP="00731FC7">
      <w:pPr>
        <w:pStyle w:val="ListParagraph"/>
        <w:numPr>
          <w:ilvl w:val="4"/>
          <w:numId w:val="31"/>
        </w:numPr>
        <w:autoSpaceDE w:val="0"/>
        <w:autoSpaceDN w:val="0"/>
        <w:spacing w:after="240" w:line="264" w:lineRule="auto"/>
        <w:ind w:left="720" w:hanging="720"/>
        <w:contextualSpacing w:val="0"/>
        <w:rPr>
          <w:sz w:val="22"/>
        </w:rPr>
      </w:pPr>
      <w:r w:rsidRPr="008323F9">
        <w:rPr>
          <w:sz w:val="22"/>
        </w:rPr>
        <w:t>The Bidder understands and confirms to the</w:t>
      </w:r>
      <w:r w:rsidR="008E701B" w:rsidRPr="008323F9">
        <w:rPr>
          <w:sz w:val="22"/>
        </w:rPr>
        <w:t xml:space="preserve"> RP</w:t>
      </w:r>
      <w:r w:rsidRPr="008323F9">
        <w:rPr>
          <w:sz w:val="22"/>
        </w:rPr>
        <w:t xml:space="preserve">, and the </w:t>
      </w:r>
      <w:r w:rsidR="008E701B" w:rsidRPr="008323F9">
        <w:rPr>
          <w:sz w:val="22"/>
        </w:rPr>
        <w:t xml:space="preserve">CoC </w:t>
      </w:r>
      <w:r w:rsidRPr="008323F9">
        <w:rPr>
          <w:sz w:val="22"/>
        </w:rPr>
        <w:t>of the Corporate Debtor, that the commercial offer for the purchase of Asset(s) of the Corporate Debtor is as follows:</w:t>
      </w:r>
    </w:p>
    <w:tbl>
      <w:tblPr>
        <w:tblW w:w="4600" w:type="pct"/>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
        <w:gridCol w:w="3297"/>
        <w:gridCol w:w="4105"/>
      </w:tblGrid>
      <w:tr w:rsidR="00C213EB" w:rsidRPr="001D4330" w14:paraId="57C1927D" w14:textId="77777777" w:rsidTr="00731FC7">
        <w:trPr>
          <w:tblHeader/>
        </w:trPr>
        <w:tc>
          <w:tcPr>
            <w:tcW w:w="539" w:type="pct"/>
            <w:shd w:val="pct20" w:color="auto" w:fill="auto"/>
          </w:tcPr>
          <w:p w14:paraId="51BC5D2D" w14:textId="77777777" w:rsidR="00C213EB" w:rsidRPr="001D4330" w:rsidRDefault="00C213EB" w:rsidP="00731FC7">
            <w:pPr>
              <w:pStyle w:val="TableParagraph"/>
              <w:widowControl/>
              <w:spacing w:before="0" w:after="120" w:line="264" w:lineRule="auto"/>
              <w:ind w:left="0"/>
              <w:rPr>
                <w:b/>
              </w:rPr>
            </w:pPr>
            <w:r w:rsidRPr="001D4330">
              <w:rPr>
                <w:b/>
              </w:rPr>
              <w:t>Sl.</w:t>
            </w:r>
            <w:r w:rsidRPr="008323F9">
              <w:rPr>
                <w:b/>
              </w:rPr>
              <w:t xml:space="preserve"> </w:t>
            </w:r>
            <w:r w:rsidRPr="001D4330">
              <w:rPr>
                <w:b/>
              </w:rPr>
              <w:t>No.</w:t>
            </w:r>
          </w:p>
        </w:tc>
        <w:tc>
          <w:tcPr>
            <w:tcW w:w="1986" w:type="pct"/>
            <w:shd w:val="pct20" w:color="auto" w:fill="auto"/>
          </w:tcPr>
          <w:p w14:paraId="424F70FF" w14:textId="77777777" w:rsidR="00C213EB" w:rsidRPr="001D4330" w:rsidRDefault="00C213EB" w:rsidP="00731FC7">
            <w:pPr>
              <w:pStyle w:val="TableParagraph"/>
              <w:widowControl/>
              <w:spacing w:before="0" w:after="120" w:line="264" w:lineRule="auto"/>
              <w:ind w:left="0"/>
              <w:rPr>
                <w:b/>
              </w:rPr>
            </w:pPr>
            <w:r w:rsidRPr="001D4330">
              <w:rPr>
                <w:b/>
              </w:rPr>
              <w:t>Payment Terms</w:t>
            </w:r>
          </w:p>
        </w:tc>
        <w:tc>
          <w:tcPr>
            <w:tcW w:w="2474" w:type="pct"/>
            <w:shd w:val="pct20" w:color="auto" w:fill="auto"/>
          </w:tcPr>
          <w:p w14:paraId="7CAEC4D1" w14:textId="77777777" w:rsidR="00C213EB" w:rsidRPr="001D4330" w:rsidRDefault="00C213EB" w:rsidP="00731FC7">
            <w:pPr>
              <w:pStyle w:val="TableParagraph"/>
              <w:widowControl/>
              <w:spacing w:before="0" w:after="120" w:line="264" w:lineRule="auto"/>
              <w:ind w:left="0"/>
              <w:jc w:val="center"/>
              <w:rPr>
                <w:b/>
              </w:rPr>
            </w:pPr>
            <w:r w:rsidRPr="001D4330">
              <w:rPr>
                <w:b/>
              </w:rPr>
              <w:t>Particulars</w:t>
            </w:r>
          </w:p>
        </w:tc>
      </w:tr>
      <w:tr w:rsidR="00C213EB" w:rsidRPr="001D4330" w14:paraId="5494E686" w14:textId="77777777" w:rsidTr="00731FC7">
        <w:tc>
          <w:tcPr>
            <w:tcW w:w="539" w:type="pct"/>
          </w:tcPr>
          <w:p w14:paraId="381DBC52" w14:textId="77777777" w:rsidR="00C213EB" w:rsidRPr="008323F9" w:rsidRDefault="00C213EB" w:rsidP="00731FC7">
            <w:pPr>
              <w:pStyle w:val="TableParagraph"/>
              <w:widowControl/>
              <w:numPr>
                <w:ilvl w:val="0"/>
                <w:numId w:val="32"/>
              </w:numPr>
              <w:spacing w:before="0" w:after="120" w:line="264" w:lineRule="auto"/>
              <w:ind w:left="0" w:firstLine="0"/>
            </w:pPr>
          </w:p>
        </w:tc>
        <w:tc>
          <w:tcPr>
            <w:tcW w:w="1986" w:type="pct"/>
          </w:tcPr>
          <w:p w14:paraId="67CE79BE" w14:textId="459238E1" w:rsidR="00C213EB" w:rsidRPr="001D4330" w:rsidRDefault="008E701B" w:rsidP="00731FC7">
            <w:pPr>
              <w:pStyle w:val="TableParagraph"/>
              <w:widowControl/>
              <w:spacing w:before="0" w:after="120" w:line="264" w:lineRule="auto"/>
              <w:ind w:left="0"/>
              <w:jc w:val="both"/>
              <w:rPr>
                <w:b/>
              </w:rPr>
            </w:pPr>
            <w:r w:rsidRPr="001D4330">
              <w:rPr>
                <w:b/>
              </w:rPr>
              <w:t>Description</w:t>
            </w:r>
          </w:p>
        </w:tc>
        <w:tc>
          <w:tcPr>
            <w:tcW w:w="2474" w:type="pct"/>
            <w:shd w:val="clear" w:color="auto" w:fill="auto"/>
          </w:tcPr>
          <w:p w14:paraId="772153B3" w14:textId="4035A21D" w:rsidR="00C213EB" w:rsidRPr="001D4330" w:rsidRDefault="008E701B" w:rsidP="00731FC7">
            <w:pPr>
              <w:pStyle w:val="TableParagraph"/>
              <w:widowControl/>
              <w:spacing w:before="0" w:after="120" w:line="264" w:lineRule="auto"/>
              <w:ind w:left="0"/>
              <w:jc w:val="both"/>
            </w:pPr>
            <w:r w:rsidRPr="001D4330">
              <w:t xml:space="preserve">Inventory lying at Third Party Warehouse, M/s </w:t>
            </w:r>
            <w:proofErr w:type="spellStart"/>
            <w:r w:rsidRPr="001D4330">
              <w:t>Paltrans</w:t>
            </w:r>
            <w:proofErr w:type="spellEnd"/>
            <w:r w:rsidRPr="001D4330">
              <w:t xml:space="preserve"> Logistics PTE Ltd, 11, Tuas </w:t>
            </w:r>
            <w:r w:rsidRPr="001D4330">
              <w:lastRenderedPageBreak/>
              <w:t xml:space="preserve">Bay Close, #08-01/06 West Star, Singapore, of </w:t>
            </w:r>
            <w:proofErr w:type="spellStart"/>
            <w:r w:rsidRPr="001D4330">
              <w:t>Compuage</w:t>
            </w:r>
            <w:proofErr w:type="spellEnd"/>
            <w:r w:rsidRPr="001D4330">
              <w:t xml:space="preserve"> Infocom Limited (in CIRP)</w:t>
            </w:r>
          </w:p>
        </w:tc>
      </w:tr>
      <w:tr w:rsidR="00C213EB" w:rsidRPr="001D4330" w14:paraId="3C4AD390" w14:textId="77777777" w:rsidTr="00731FC7">
        <w:tc>
          <w:tcPr>
            <w:tcW w:w="539" w:type="pct"/>
          </w:tcPr>
          <w:p w14:paraId="6F5C7D1E" w14:textId="77777777" w:rsidR="00C213EB" w:rsidRPr="008323F9" w:rsidRDefault="00C213EB" w:rsidP="00731FC7">
            <w:pPr>
              <w:pStyle w:val="TableParagraph"/>
              <w:widowControl/>
              <w:numPr>
                <w:ilvl w:val="0"/>
                <w:numId w:val="32"/>
              </w:numPr>
              <w:spacing w:before="0" w:after="120" w:line="264" w:lineRule="auto"/>
              <w:ind w:left="0" w:firstLine="0"/>
              <w:jc w:val="center"/>
            </w:pPr>
          </w:p>
        </w:tc>
        <w:tc>
          <w:tcPr>
            <w:tcW w:w="1986" w:type="pct"/>
          </w:tcPr>
          <w:p w14:paraId="4A38CAF4" w14:textId="77777777" w:rsidR="00C213EB" w:rsidRPr="001D4330" w:rsidRDefault="00C213EB" w:rsidP="00731FC7">
            <w:pPr>
              <w:pStyle w:val="TableParagraph"/>
              <w:widowControl/>
              <w:spacing w:before="0" w:after="120" w:line="264" w:lineRule="auto"/>
              <w:ind w:left="0"/>
              <w:jc w:val="both"/>
              <w:rPr>
                <w:b/>
              </w:rPr>
            </w:pPr>
            <w:r w:rsidRPr="001D4330">
              <w:rPr>
                <w:b/>
              </w:rPr>
              <w:t>Sale Consideration</w:t>
            </w:r>
          </w:p>
        </w:tc>
        <w:tc>
          <w:tcPr>
            <w:tcW w:w="2474" w:type="pct"/>
            <w:shd w:val="clear" w:color="auto" w:fill="auto"/>
          </w:tcPr>
          <w:p w14:paraId="7FCED192" w14:textId="7AA7AEC2" w:rsidR="00C213EB" w:rsidRPr="001D4330" w:rsidRDefault="00847900" w:rsidP="00731FC7">
            <w:pPr>
              <w:pStyle w:val="TableParagraph"/>
              <w:widowControl/>
              <w:spacing w:before="0" w:after="120" w:line="264" w:lineRule="auto"/>
              <w:ind w:left="0"/>
            </w:pPr>
            <w:r>
              <w:t>[</w:t>
            </w:r>
            <w:r w:rsidRPr="008323F9">
              <w:rPr>
                <w:i/>
                <w:iCs/>
              </w:rPr>
              <w:t>insert amount</w:t>
            </w:r>
            <w:r>
              <w:t>]</w:t>
            </w:r>
          </w:p>
        </w:tc>
      </w:tr>
    </w:tbl>
    <w:p w14:paraId="664FEC0E" w14:textId="77777777" w:rsidR="003F2EB4" w:rsidRPr="001D4330" w:rsidRDefault="003F2EB4" w:rsidP="00731FC7">
      <w:pPr>
        <w:spacing w:after="0" w:line="264" w:lineRule="auto"/>
        <w:ind w:left="567"/>
        <w:rPr>
          <w:u w:color="000000"/>
        </w:rPr>
      </w:pPr>
    </w:p>
    <w:p w14:paraId="15820039" w14:textId="350B1593" w:rsidR="001D4330" w:rsidRPr="008323F9" w:rsidRDefault="008E701B" w:rsidP="00731FC7">
      <w:pPr>
        <w:pStyle w:val="ListParagraph"/>
        <w:numPr>
          <w:ilvl w:val="4"/>
          <w:numId w:val="31"/>
        </w:numPr>
        <w:spacing w:after="240" w:line="264" w:lineRule="auto"/>
        <w:ind w:left="720" w:hanging="720"/>
        <w:contextualSpacing w:val="0"/>
        <w:rPr>
          <w:sz w:val="22"/>
          <w:u w:color="000000"/>
        </w:rPr>
      </w:pPr>
      <w:r w:rsidRPr="008323F9">
        <w:rPr>
          <w:sz w:val="22"/>
          <w:u w:color="000000"/>
        </w:rPr>
        <w:t xml:space="preserve">The </w:t>
      </w:r>
      <w:r w:rsidR="00847900">
        <w:rPr>
          <w:sz w:val="22"/>
          <w:u w:color="000000"/>
        </w:rPr>
        <w:t>B</w:t>
      </w:r>
      <w:r w:rsidR="00847900" w:rsidRPr="008323F9">
        <w:rPr>
          <w:sz w:val="22"/>
          <w:u w:color="000000"/>
        </w:rPr>
        <w:t xml:space="preserve">idder </w:t>
      </w:r>
      <w:r w:rsidRPr="008323F9">
        <w:rPr>
          <w:sz w:val="22"/>
          <w:u w:color="000000"/>
        </w:rPr>
        <w:t xml:space="preserve">confirms that </w:t>
      </w:r>
      <w:r w:rsidR="00847900">
        <w:rPr>
          <w:sz w:val="22"/>
          <w:u w:color="000000"/>
        </w:rPr>
        <w:t>the Bidder</w:t>
      </w:r>
      <w:r w:rsidR="00190F93" w:rsidRPr="008323F9">
        <w:rPr>
          <w:sz w:val="22"/>
          <w:u w:color="000000"/>
        </w:rPr>
        <w:t xml:space="preserve"> is not acquiring the </w:t>
      </w:r>
      <w:r w:rsidRPr="008323F9">
        <w:rPr>
          <w:sz w:val="22"/>
          <w:u w:color="000000"/>
        </w:rPr>
        <w:t>inventory</w:t>
      </w:r>
      <w:r w:rsidR="00190F93" w:rsidRPr="008323F9">
        <w:rPr>
          <w:sz w:val="22"/>
          <w:u w:color="000000"/>
        </w:rPr>
        <w:t xml:space="preserve">/ </w:t>
      </w:r>
      <w:r w:rsidRPr="008323F9">
        <w:rPr>
          <w:sz w:val="22"/>
          <w:u w:color="000000"/>
        </w:rPr>
        <w:t xml:space="preserve">items/ goods/ material/ inventory/ stock supplied by </w:t>
      </w:r>
      <w:proofErr w:type="spellStart"/>
      <w:r w:rsidRPr="008323F9">
        <w:rPr>
          <w:sz w:val="22"/>
          <w:u w:color="000000"/>
        </w:rPr>
        <w:t>Commscope</w:t>
      </w:r>
      <w:proofErr w:type="spellEnd"/>
      <w:r w:rsidRPr="008323F9">
        <w:rPr>
          <w:sz w:val="22"/>
          <w:u w:color="000000"/>
        </w:rPr>
        <w:t xml:space="preserve"> India Private Limited as the matter with respect to the sa</w:t>
      </w:r>
      <w:r w:rsidR="00847900">
        <w:rPr>
          <w:sz w:val="22"/>
          <w:u w:color="000000"/>
        </w:rPr>
        <w:t xml:space="preserve">me </w:t>
      </w:r>
      <w:r w:rsidRPr="008323F9">
        <w:rPr>
          <w:sz w:val="22"/>
          <w:u w:color="000000"/>
        </w:rPr>
        <w:t>is sub-judice with Hon’ble NCLT</w:t>
      </w:r>
      <w:r w:rsidR="00847900">
        <w:rPr>
          <w:sz w:val="22"/>
          <w:u w:color="000000"/>
        </w:rPr>
        <w:t>,</w:t>
      </w:r>
      <w:r w:rsidRPr="008323F9">
        <w:rPr>
          <w:sz w:val="22"/>
          <w:u w:color="000000"/>
        </w:rPr>
        <w:t xml:space="preserve"> Mumbai</w:t>
      </w:r>
      <w:r w:rsidR="00847900">
        <w:rPr>
          <w:sz w:val="22"/>
          <w:u w:color="000000"/>
        </w:rPr>
        <w:t xml:space="preserve"> Bench</w:t>
      </w:r>
      <w:r w:rsidRPr="008323F9">
        <w:rPr>
          <w:sz w:val="22"/>
          <w:u w:color="000000"/>
        </w:rPr>
        <w:t xml:space="preserve"> and Hon’ble High Court of Bombay.</w:t>
      </w:r>
    </w:p>
    <w:p w14:paraId="77957149" w14:textId="7A63906B" w:rsidR="001D4330" w:rsidRPr="008323F9" w:rsidRDefault="00190F93" w:rsidP="00731FC7">
      <w:pPr>
        <w:pStyle w:val="ListParagraph"/>
        <w:numPr>
          <w:ilvl w:val="4"/>
          <w:numId w:val="31"/>
        </w:numPr>
        <w:spacing w:after="240" w:line="264" w:lineRule="auto"/>
        <w:ind w:left="720" w:hanging="720"/>
        <w:contextualSpacing w:val="0"/>
        <w:rPr>
          <w:sz w:val="22"/>
          <w:u w:color="000000"/>
        </w:rPr>
      </w:pPr>
      <w:r w:rsidRPr="008323F9">
        <w:rPr>
          <w:sz w:val="22"/>
          <w:u w:color="000000"/>
        </w:rPr>
        <w:t xml:space="preserve">The </w:t>
      </w:r>
      <w:r w:rsidR="007A3D72">
        <w:rPr>
          <w:sz w:val="22"/>
          <w:u w:color="000000"/>
        </w:rPr>
        <w:t>B</w:t>
      </w:r>
      <w:r w:rsidR="007A3D72" w:rsidRPr="008323F9">
        <w:rPr>
          <w:sz w:val="22"/>
          <w:u w:color="000000"/>
        </w:rPr>
        <w:t xml:space="preserve">idder </w:t>
      </w:r>
      <w:r w:rsidRPr="008323F9">
        <w:rPr>
          <w:sz w:val="22"/>
          <w:u w:color="000000"/>
        </w:rPr>
        <w:t>confirms that i</w:t>
      </w:r>
      <w:r w:rsidR="007A3D72">
        <w:rPr>
          <w:sz w:val="22"/>
          <w:u w:color="000000"/>
        </w:rPr>
        <w:t>n the event</w:t>
      </w:r>
      <w:r w:rsidRPr="008323F9">
        <w:rPr>
          <w:sz w:val="22"/>
          <w:u w:color="000000"/>
        </w:rPr>
        <w:t xml:space="preserve"> he </w:t>
      </w:r>
      <w:r w:rsidR="00774299">
        <w:rPr>
          <w:sz w:val="22"/>
          <w:u w:color="000000"/>
        </w:rPr>
        <w:t>qualifies as a c</w:t>
      </w:r>
      <w:r w:rsidR="008E701B" w:rsidRPr="008323F9">
        <w:rPr>
          <w:sz w:val="22"/>
          <w:u w:color="000000"/>
        </w:rPr>
        <w:t xml:space="preserve">reditor of </w:t>
      </w:r>
      <w:proofErr w:type="spellStart"/>
      <w:r w:rsidR="008E701B" w:rsidRPr="008323F9">
        <w:rPr>
          <w:sz w:val="22"/>
          <w:u w:color="000000"/>
        </w:rPr>
        <w:t>Compuage</w:t>
      </w:r>
      <w:proofErr w:type="spellEnd"/>
      <w:r w:rsidR="008E701B" w:rsidRPr="008323F9">
        <w:rPr>
          <w:sz w:val="22"/>
          <w:u w:color="000000"/>
        </w:rPr>
        <w:t xml:space="preserve"> Infocom Limited, the</w:t>
      </w:r>
      <w:r w:rsidRPr="008323F9">
        <w:rPr>
          <w:sz w:val="22"/>
          <w:u w:color="000000"/>
        </w:rPr>
        <w:t xml:space="preserve">n also he is required to </w:t>
      </w:r>
      <w:r w:rsidR="008E701B" w:rsidRPr="008323F9">
        <w:rPr>
          <w:sz w:val="22"/>
          <w:u w:color="000000"/>
        </w:rPr>
        <w:t xml:space="preserve">pay the entire </w:t>
      </w:r>
      <w:r w:rsidR="00EC67D0" w:rsidRPr="008323F9">
        <w:rPr>
          <w:sz w:val="22"/>
          <w:u w:color="000000"/>
        </w:rPr>
        <w:t>sale consideration</w:t>
      </w:r>
      <w:r w:rsidR="00774299">
        <w:rPr>
          <w:sz w:val="22"/>
          <w:u w:color="000000"/>
        </w:rPr>
        <w:t xml:space="preserve"> in relation to the Sale Process</w:t>
      </w:r>
      <w:r w:rsidR="008E701B" w:rsidRPr="008323F9">
        <w:rPr>
          <w:sz w:val="22"/>
          <w:u w:color="000000"/>
        </w:rPr>
        <w:t xml:space="preserve"> in full</w:t>
      </w:r>
      <w:r w:rsidRPr="008323F9">
        <w:rPr>
          <w:sz w:val="22"/>
          <w:u w:color="000000"/>
        </w:rPr>
        <w:t xml:space="preserve"> as </w:t>
      </w:r>
      <w:r w:rsidR="008E701B" w:rsidRPr="008323F9">
        <w:rPr>
          <w:sz w:val="22"/>
          <w:u w:color="000000"/>
        </w:rPr>
        <w:t xml:space="preserve">no set-off provisions will be allowed, meaning that creditors cannot set-off/ adjust/deduct any outstanding debts or claims from the amount they owe </w:t>
      </w:r>
      <w:r w:rsidR="00666B67">
        <w:rPr>
          <w:sz w:val="22"/>
          <w:u w:color="000000"/>
        </w:rPr>
        <w:t>to the R</w:t>
      </w:r>
      <w:r w:rsidR="008B3B78">
        <w:rPr>
          <w:sz w:val="22"/>
          <w:u w:color="000000"/>
        </w:rPr>
        <w:t>P</w:t>
      </w:r>
      <w:r w:rsidR="00E7003B">
        <w:rPr>
          <w:sz w:val="22"/>
          <w:u w:color="000000"/>
        </w:rPr>
        <w:t xml:space="preserve"> </w:t>
      </w:r>
      <w:r w:rsidR="00666B67">
        <w:rPr>
          <w:sz w:val="22"/>
          <w:u w:color="000000"/>
        </w:rPr>
        <w:t>in relation to this Sale Process</w:t>
      </w:r>
      <w:r w:rsidR="008E701B" w:rsidRPr="008323F9">
        <w:rPr>
          <w:sz w:val="22"/>
          <w:u w:color="000000"/>
        </w:rPr>
        <w:t xml:space="preserve">. In case they decide to do so then the sale shall be liable to be cancelled and any funds deposited </w:t>
      </w:r>
      <w:r w:rsidR="00EC67D0" w:rsidRPr="008323F9">
        <w:rPr>
          <w:sz w:val="22"/>
          <w:u w:color="000000"/>
        </w:rPr>
        <w:t xml:space="preserve">by the Qualified Bidder </w:t>
      </w:r>
      <w:r w:rsidR="008E701B" w:rsidRPr="008323F9">
        <w:rPr>
          <w:sz w:val="22"/>
          <w:u w:color="000000"/>
        </w:rPr>
        <w:t>shall be forfeited by the R</w:t>
      </w:r>
      <w:r w:rsidR="008B3B78">
        <w:rPr>
          <w:sz w:val="22"/>
          <w:u w:color="000000"/>
        </w:rPr>
        <w:t>P</w:t>
      </w:r>
      <w:r w:rsidR="008E701B" w:rsidRPr="008323F9">
        <w:rPr>
          <w:sz w:val="22"/>
          <w:u w:color="000000"/>
        </w:rPr>
        <w:t>.</w:t>
      </w:r>
    </w:p>
    <w:p w14:paraId="7AE82602" w14:textId="58A841B2" w:rsidR="00C213EB" w:rsidRPr="008323F9" w:rsidRDefault="00C213EB" w:rsidP="00731FC7">
      <w:pPr>
        <w:adjustRightInd w:val="0"/>
        <w:spacing w:after="240" w:line="264" w:lineRule="auto"/>
        <w:ind w:left="0"/>
        <w:rPr>
          <w:b/>
          <w:sz w:val="22"/>
        </w:rPr>
      </w:pPr>
      <w:r w:rsidRPr="008323F9">
        <w:rPr>
          <w:b/>
          <w:sz w:val="22"/>
        </w:rPr>
        <w:t xml:space="preserve">NOTE: Each page of this form shall be duly signed by </w:t>
      </w:r>
      <w:r w:rsidR="004D3A0F">
        <w:rPr>
          <w:b/>
          <w:sz w:val="22"/>
        </w:rPr>
        <w:t>B</w:t>
      </w:r>
      <w:r w:rsidR="004D3A0F" w:rsidRPr="008323F9">
        <w:rPr>
          <w:b/>
          <w:sz w:val="22"/>
        </w:rPr>
        <w:t>idder</w:t>
      </w:r>
      <w:r w:rsidRPr="008323F9">
        <w:rPr>
          <w:b/>
          <w:sz w:val="22"/>
        </w:rPr>
        <w:t>.</w:t>
      </w:r>
    </w:p>
    <w:p w14:paraId="37070CFE" w14:textId="77777777" w:rsidR="00C213EB" w:rsidRPr="008323F9" w:rsidRDefault="00C213EB" w:rsidP="00731FC7">
      <w:pPr>
        <w:adjustRightInd w:val="0"/>
        <w:spacing w:after="240" w:line="264" w:lineRule="auto"/>
        <w:ind w:left="0"/>
        <w:rPr>
          <w:sz w:val="22"/>
        </w:rPr>
      </w:pPr>
      <w:r w:rsidRPr="008323F9">
        <w:rPr>
          <w:sz w:val="22"/>
        </w:rPr>
        <w:t>Place:</w:t>
      </w:r>
    </w:p>
    <w:p w14:paraId="248A4644" w14:textId="77777777" w:rsidR="00C213EB" w:rsidRPr="008323F9" w:rsidRDefault="00C213EB" w:rsidP="00731FC7">
      <w:pPr>
        <w:adjustRightInd w:val="0"/>
        <w:spacing w:after="240" w:line="264" w:lineRule="auto"/>
        <w:ind w:left="0"/>
        <w:rPr>
          <w:sz w:val="22"/>
        </w:rPr>
      </w:pPr>
      <w:r w:rsidRPr="008323F9">
        <w:rPr>
          <w:sz w:val="22"/>
        </w:rPr>
        <w:t>Date:</w:t>
      </w:r>
    </w:p>
    <w:p w14:paraId="054975E5" w14:textId="77777777" w:rsidR="001D4330" w:rsidRDefault="00C213EB" w:rsidP="006F4250">
      <w:pPr>
        <w:adjustRightInd w:val="0"/>
        <w:spacing w:after="240" w:line="264" w:lineRule="auto"/>
        <w:jc w:val="right"/>
        <w:rPr>
          <w:b/>
          <w:sz w:val="22"/>
        </w:rPr>
      </w:pPr>
      <w:r w:rsidRPr="008323F9">
        <w:rPr>
          <w:b/>
          <w:sz w:val="22"/>
        </w:rPr>
        <w:t>Signature of the Bidder</w:t>
      </w:r>
    </w:p>
    <w:p w14:paraId="2024BE05" w14:textId="77777777" w:rsidR="00731FC7" w:rsidRDefault="00731FC7" w:rsidP="006F4250">
      <w:pPr>
        <w:adjustRightInd w:val="0"/>
        <w:spacing w:after="240" w:line="264" w:lineRule="auto"/>
        <w:jc w:val="right"/>
        <w:rPr>
          <w:b/>
          <w:sz w:val="22"/>
        </w:rPr>
      </w:pPr>
    </w:p>
    <w:p w14:paraId="0CC1A8B5" w14:textId="77777777" w:rsidR="00731FC7" w:rsidRPr="008323F9" w:rsidRDefault="00731FC7" w:rsidP="006F4250">
      <w:pPr>
        <w:adjustRightInd w:val="0"/>
        <w:spacing w:after="240" w:line="264" w:lineRule="auto"/>
        <w:jc w:val="right"/>
        <w:rPr>
          <w:b/>
          <w:sz w:val="22"/>
        </w:rPr>
      </w:pPr>
    </w:p>
    <w:p w14:paraId="4026E293" w14:textId="3B27EA04" w:rsidR="00C213EB" w:rsidRPr="008323F9" w:rsidRDefault="00C213EB" w:rsidP="00731FC7">
      <w:pPr>
        <w:adjustRightInd w:val="0"/>
        <w:spacing w:after="0" w:line="264" w:lineRule="auto"/>
        <w:ind w:left="288"/>
        <w:jc w:val="right"/>
        <w:rPr>
          <w:b/>
          <w:sz w:val="22"/>
        </w:rPr>
      </w:pPr>
      <w:r w:rsidRPr="008323F9">
        <w:rPr>
          <w:b/>
          <w:sz w:val="22"/>
        </w:rPr>
        <w:t>(M/s._______________________________)</w:t>
      </w:r>
    </w:p>
    <w:p w14:paraId="2ECEE61D" w14:textId="77777777" w:rsidR="00C213EB" w:rsidRPr="008323F9" w:rsidRDefault="00C213EB" w:rsidP="00731FC7">
      <w:pPr>
        <w:adjustRightInd w:val="0"/>
        <w:spacing w:after="0" w:line="264" w:lineRule="auto"/>
        <w:jc w:val="right"/>
        <w:rPr>
          <w:b/>
          <w:sz w:val="22"/>
        </w:rPr>
      </w:pPr>
      <w:r w:rsidRPr="008323F9">
        <w:rPr>
          <w:b/>
          <w:sz w:val="22"/>
        </w:rPr>
        <w:t>[Rubber stamp of the proprietor/company/firm]</w:t>
      </w:r>
    </w:p>
    <w:p w14:paraId="525EAFAA" w14:textId="77777777" w:rsidR="00C213EB" w:rsidRPr="008323F9" w:rsidRDefault="00C213EB" w:rsidP="00731FC7">
      <w:pPr>
        <w:adjustRightInd w:val="0"/>
        <w:spacing w:after="0" w:line="264" w:lineRule="auto"/>
        <w:jc w:val="right"/>
        <w:rPr>
          <w:b/>
          <w:sz w:val="22"/>
        </w:rPr>
      </w:pPr>
      <w:r w:rsidRPr="008323F9">
        <w:rPr>
          <w:b/>
          <w:sz w:val="22"/>
        </w:rPr>
        <w:t>Name</w:t>
      </w:r>
    </w:p>
    <w:p w14:paraId="25781EF0" w14:textId="77777777" w:rsidR="001D4330" w:rsidRPr="008323F9" w:rsidRDefault="00C213EB" w:rsidP="006F4250">
      <w:pPr>
        <w:adjustRightInd w:val="0"/>
        <w:spacing w:after="240" w:line="264" w:lineRule="auto"/>
        <w:jc w:val="right"/>
        <w:rPr>
          <w:b/>
          <w:sz w:val="22"/>
        </w:rPr>
      </w:pPr>
      <w:r w:rsidRPr="008323F9">
        <w:rPr>
          <w:b/>
          <w:sz w:val="22"/>
        </w:rPr>
        <w:t>Designation</w:t>
      </w:r>
    </w:p>
    <w:p w14:paraId="192C73FA" w14:textId="77777777" w:rsidR="0032399F" w:rsidRDefault="0032399F" w:rsidP="006F4250">
      <w:pPr>
        <w:spacing w:after="240" w:line="264" w:lineRule="auto"/>
        <w:ind w:left="0"/>
        <w:jc w:val="left"/>
        <w:rPr>
          <w:b/>
          <w:sz w:val="22"/>
          <w:szCs w:val="24"/>
          <w:u w:val="single" w:color="000000"/>
        </w:rPr>
      </w:pPr>
      <w:r>
        <w:rPr>
          <w:b/>
          <w:sz w:val="22"/>
          <w:szCs w:val="24"/>
          <w:u w:val="single" w:color="000000"/>
        </w:rPr>
        <w:br w:type="page"/>
      </w:r>
    </w:p>
    <w:p w14:paraId="749E0CA8" w14:textId="702D63C3" w:rsidR="00370805" w:rsidRPr="008323F9" w:rsidRDefault="00260CFD" w:rsidP="00260CFD">
      <w:pPr>
        <w:pStyle w:val="Heading1"/>
        <w:keepNext w:val="0"/>
        <w:keepLines w:val="0"/>
        <w:spacing w:after="240" w:line="264" w:lineRule="auto"/>
        <w:ind w:left="0" w:firstLine="0"/>
        <w:jc w:val="center"/>
        <w:rPr>
          <w:b w:val="0"/>
          <w:sz w:val="22"/>
          <w:u w:val="single" w:color="000000"/>
        </w:rPr>
      </w:pPr>
      <w:bookmarkStart w:id="52" w:name="_Toc194950818"/>
      <w:r w:rsidRPr="001D4330">
        <w:rPr>
          <w:sz w:val="22"/>
          <w:szCs w:val="24"/>
          <w:u w:val="single" w:color="000000"/>
        </w:rPr>
        <w:lastRenderedPageBreak/>
        <w:t>ANNEXURE 6</w:t>
      </w:r>
      <w:r>
        <w:rPr>
          <w:sz w:val="22"/>
          <w:szCs w:val="24"/>
          <w:u w:val="single" w:color="000000"/>
        </w:rPr>
        <w:t xml:space="preserve"> - </w:t>
      </w:r>
      <w:r w:rsidRPr="008323F9">
        <w:rPr>
          <w:sz w:val="22"/>
          <w:u w:val="single" w:color="000000"/>
        </w:rPr>
        <w:t xml:space="preserve">DETAILS OF INVENTORY COMPRISING OF HARDWARE LYING AT </w:t>
      </w:r>
      <w:r>
        <w:rPr>
          <w:sz w:val="22"/>
          <w:u w:val="single" w:color="000000"/>
        </w:rPr>
        <w:t>CIL SINGAPORE BRANCH</w:t>
      </w:r>
      <w:r w:rsidRPr="008323F9">
        <w:rPr>
          <w:sz w:val="22"/>
          <w:u w:val="single" w:color="000000"/>
        </w:rPr>
        <w:t>:</w:t>
      </w:r>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701"/>
        <w:gridCol w:w="2160"/>
        <w:gridCol w:w="2848"/>
        <w:gridCol w:w="685"/>
      </w:tblGrid>
      <w:tr w:rsidR="00260CFD" w:rsidRPr="001D4330" w14:paraId="61A46470" w14:textId="77777777" w:rsidTr="00260CFD">
        <w:trPr>
          <w:tblHeader/>
        </w:trPr>
        <w:tc>
          <w:tcPr>
            <w:tcW w:w="346" w:type="pct"/>
            <w:shd w:val="clear" w:color="000000" w:fill="D9D9D9"/>
            <w:hideMark/>
          </w:tcPr>
          <w:p w14:paraId="642F87A4" w14:textId="77777777" w:rsidR="00DC0E99" w:rsidRPr="008323F9" w:rsidRDefault="00DC0E99" w:rsidP="00260CFD">
            <w:pPr>
              <w:spacing w:after="120" w:line="264" w:lineRule="auto"/>
              <w:ind w:left="0"/>
              <w:jc w:val="center"/>
              <w:rPr>
                <w:b/>
                <w:color w:val="0D0D0D"/>
                <w:sz w:val="22"/>
                <w:lang w:val="en-IN"/>
              </w:rPr>
            </w:pPr>
            <w:r w:rsidRPr="008323F9">
              <w:rPr>
                <w:b/>
                <w:color w:val="0D0D0D"/>
                <w:sz w:val="22"/>
                <w:lang w:val="en-IN"/>
              </w:rPr>
              <w:t>SR No.</w:t>
            </w:r>
          </w:p>
        </w:tc>
        <w:tc>
          <w:tcPr>
            <w:tcW w:w="1497" w:type="pct"/>
            <w:shd w:val="clear" w:color="000000" w:fill="D9D9D9"/>
            <w:hideMark/>
          </w:tcPr>
          <w:p w14:paraId="0E739891" w14:textId="77777777" w:rsidR="00DC0E99" w:rsidRPr="008323F9" w:rsidRDefault="00DC0E99" w:rsidP="00260CFD">
            <w:pPr>
              <w:spacing w:after="120" w:line="264" w:lineRule="auto"/>
              <w:ind w:left="0"/>
              <w:jc w:val="center"/>
              <w:rPr>
                <w:b/>
                <w:color w:val="0D0D0D"/>
                <w:sz w:val="22"/>
                <w:lang w:val="en-IN"/>
              </w:rPr>
            </w:pPr>
            <w:r w:rsidRPr="008323F9">
              <w:rPr>
                <w:b/>
                <w:color w:val="0D0D0D"/>
                <w:sz w:val="22"/>
                <w:lang w:val="en-IN"/>
              </w:rPr>
              <w:t>Particulars</w:t>
            </w:r>
          </w:p>
        </w:tc>
        <w:tc>
          <w:tcPr>
            <w:tcW w:w="1197" w:type="pct"/>
            <w:shd w:val="clear" w:color="000000" w:fill="D9D9D9"/>
            <w:hideMark/>
          </w:tcPr>
          <w:p w14:paraId="03B09B11" w14:textId="77777777" w:rsidR="00DC0E99" w:rsidRPr="008323F9" w:rsidRDefault="00DC0E99" w:rsidP="00260CFD">
            <w:pPr>
              <w:spacing w:after="120" w:line="264" w:lineRule="auto"/>
              <w:ind w:left="0"/>
              <w:jc w:val="center"/>
              <w:rPr>
                <w:b/>
                <w:color w:val="0D0D0D"/>
                <w:sz w:val="22"/>
                <w:lang w:val="en-IN"/>
              </w:rPr>
            </w:pPr>
            <w:r w:rsidRPr="008323F9">
              <w:rPr>
                <w:b/>
                <w:color w:val="0D0D0D"/>
                <w:sz w:val="22"/>
                <w:lang w:val="en-IN"/>
              </w:rPr>
              <w:t>Name of the Company who manufactured</w:t>
            </w:r>
          </w:p>
        </w:tc>
        <w:tc>
          <w:tcPr>
            <w:tcW w:w="1579" w:type="pct"/>
            <w:shd w:val="clear" w:color="000000" w:fill="D9D9D9"/>
            <w:noWrap/>
            <w:hideMark/>
          </w:tcPr>
          <w:p w14:paraId="29398AFB" w14:textId="77777777" w:rsidR="00DC0E99" w:rsidRPr="008323F9" w:rsidRDefault="00DC0E99" w:rsidP="00260CFD">
            <w:pPr>
              <w:spacing w:after="120" w:line="264" w:lineRule="auto"/>
              <w:ind w:left="0"/>
              <w:jc w:val="center"/>
              <w:rPr>
                <w:b/>
                <w:color w:val="0D0D0D"/>
                <w:sz w:val="22"/>
                <w:lang w:val="en-IN"/>
              </w:rPr>
            </w:pPr>
            <w:r w:rsidRPr="008323F9">
              <w:rPr>
                <w:b/>
                <w:color w:val="0D0D0D"/>
                <w:sz w:val="22"/>
                <w:lang w:val="en-IN"/>
              </w:rPr>
              <w:t>Name of the Product</w:t>
            </w:r>
          </w:p>
        </w:tc>
        <w:tc>
          <w:tcPr>
            <w:tcW w:w="380" w:type="pct"/>
            <w:shd w:val="clear" w:color="000000" w:fill="D9D9D9"/>
            <w:hideMark/>
          </w:tcPr>
          <w:p w14:paraId="1F9594AE" w14:textId="20C1814A" w:rsidR="00DC0E99" w:rsidRPr="008323F9" w:rsidRDefault="00DC0E99" w:rsidP="00260CFD">
            <w:pPr>
              <w:spacing w:after="120" w:line="264" w:lineRule="auto"/>
              <w:ind w:left="0"/>
              <w:jc w:val="right"/>
              <w:rPr>
                <w:b/>
                <w:color w:val="0D0D0D"/>
                <w:sz w:val="22"/>
                <w:lang w:val="en-IN"/>
              </w:rPr>
            </w:pPr>
            <w:r w:rsidRPr="008323F9">
              <w:rPr>
                <w:b/>
                <w:color w:val="0D0D0D"/>
                <w:sz w:val="22"/>
                <w:lang w:val="en-IN"/>
              </w:rPr>
              <w:t>Qty</w:t>
            </w:r>
          </w:p>
        </w:tc>
      </w:tr>
      <w:tr w:rsidR="00260CFD" w:rsidRPr="001D4330" w14:paraId="0127D141" w14:textId="77777777" w:rsidTr="00260CFD">
        <w:tc>
          <w:tcPr>
            <w:tcW w:w="346" w:type="pct"/>
            <w:shd w:val="clear" w:color="auto" w:fill="auto"/>
            <w:noWrap/>
            <w:hideMark/>
          </w:tcPr>
          <w:p w14:paraId="61C922ED" w14:textId="77777777" w:rsidR="00DC0E99" w:rsidRPr="008323F9" w:rsidRDefault="00DC0E99" w:rsidP="00260CFD">
            <w:pPr>
              <w:spacing w:after="120" w:line="264" w:lineRule="auto"/>
              <w:ind w:left="0"/>
              <w:jc w:val="center"/>
              <w:rPr>
                <w:sz w:val="22"/>
                <w:lang w:val="en-IN"/>
              </w:rPr>
            </w:pPr>
            <w:r w:rsidRPr="008323F9">
              <w:rPr>
                <w:sz w:val="22"/>
                <w:lang w:val="en-IN"/>
              </w:rPr>
              <w:t>1</w:t>
            </w:r>
          </w:p>
        </w:tc>
        <w:tc>
          <w:tcPr>
            <w:tcW w:w="1497" w:type="pct"/>
            <w:shd w:val="clear" w:color="auto" w:fill="auto"/>
            <w:noWrap/>
            <w:hideMark/>
          </w:tcPr>
          <w:p w14:paraId="7C4DBCF4" w14:textId="77777777" w:rsidR="00DC0E99" w:rsidRPr="008323F9" w:rsidRDefault="00DC0E99" w:rsidP="00260CFD">
            <w:pPr>
              <w:spacing w:after="120" w:line="264" w:lineRule="auto"/>
              <w:ind w:left="0"/>
              <w:jc w:val="left"/>
              <w:rPr>
                <w:sz w:val="22"/>
                <w:lang w:val="en-IN"/>
              </w:rPr>
            </w:pPr>
            <w:r w:rsidRPr="008323F9">
              <w:rPr>
                <w:sz w:val="22"/>
                <w:lang w:val="en-IN"/>
              </w:rPr>
              <w:t>5420M-16MW-32P-4YE</w:t>
            </w:r>
          </w:p>
        </w:tc>
        <w:tc>
          <w:tcPr>
            <w:tcW w:w="1197" w:type="pct"/>
            <w:shd w:val="clear" w:color="auto" w:fill="auto"/>
            <w:noWrap/>
            <w:hideMark/>
          </w:tcPr>
          <w:p w14:paraId="4D56DB32" w14:textId="77777777" w:rsidR="00DC0E99" w:rsidRPr="008323F9" w:rsidRDefault="00DC0E99" w:rsidP="00260CFD">
            <w:pPr>
              <w:spacing w:after="120" w:line="264" w:lineRule="auto"/>
              <w:ind w:left="0"/>
              <w:jc w:val="left"/>
              <w:rPr>
                <w:sz w:val="22"/>
                <w:lang w:val="en-IN"/>
              </w:rPr>
            </w:pPr>
            <w:r w:rsidRPr="008323F9">
              <w:rPr>
                <w:sz w:val="22"/>
                <w:lang w:val="en-IN"/>
              </w:rPr>
              <w:t>Extreme</w:t>
            </w:r>
          </w:p>
        </w:tc>
        <w:tc>
          <w:tcPr>
            <w:tcW w:w="1579" w:type="pct"/>
            <w:shd w:val="clear" w:color="auto" w:fill="auto"/>
            <w:noWrap/>
            <w:hideMark/>
          </w:tcPr>
          <w:p w14:paraId="1823DF10"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333130BF" w14:textId="77777777" w:rsidR="00DC0E99" w:rsidRPr="008323F9" w:rsidRDefault="00DC0E99" w:rsidP="00260CFD">
            <w:pPr>
              <w:spacing w:after="120" w:line="264" w:lineRule="auto"/>
              <w:ind w:left="0"/>
              <w:jc w:val="right"/>
              <w:rPr>
                <w:sz w:val="22"/>
                <w:lang w:val="en-IN"/>
              </w:rPr>
            </w:pPr>
            <w:r w:rsidRPr="008323F9">
              <w:rPr>
                <w:sz w:val="22"/>
                <w:lang w:val="en-IN"/>
              </w:rPr>
              <w:t>3</w:t>
            </w:r>
          </w:p>
        </w:tc>
      </w:tr>
      <w:tr w:rsidR="00260CFD" w:rsidRPr="001D4330" w14:paraId="40561920" w14:textId="77777777" w:rsidTr="00260CFD">
        <w:tc>
          <w:tcPr>
            <w:tcW w:w="346" w:type="pct"/>
            <w:shd w:val="clear" w:color="auto" w:fill="auto"/>
            <w:noWrap/>
            <w:hideMark/>
          </w:tcPr>
          <w:p w14:paraId="6F935120" w14:textId="77777777" w:rsidR="00DC0E99" w:rsidRPr="008323F9" w:rsidRDefault="00DC0E99" w:rsidP="00260CFD">
            <w:pPr>
              <w:spacing w:after="120" w:line="264" w:lineRule="auto"/>
              <w:ind w:left="0"/>
              <w:jc w:val="center"/>
              <w:rPr>
                <w:sz w:val="22"/>
                <w:lang w:val="en-IN"/>
              </w:rPr>
            </w:pPr>
            <w:r w:rsidRPr="008323F9">
              <w:rPr>
                <w:sz w:val="22"/>
                <w:lang w:val="en-IN"/>
              </w:rPr>
              <w:t>2</w:t>
            </w:r>
          </w:p>
        </w:tc>
        <w:tc>
          <w:tcPr>
            <w:tcW w:w="1497" w:type="pct"/>
            <w:shd w:val="clear" w:color="auto" w:fill="auto"/>
            <w:noWrap/>
            <w:hideMark/>
          </w:tcPr>
          <w:p w14:paraId="019C2068" w14:textId="77777777" w:rsidR="00DC0E99" w:rsidRPr="008323F9" w:rsidRDefault="00DC0E99" w:rsidP="00260CFD">
            <w:pPr>
              <w:spacing w:after="120" w:line="264" w:lineRule="auto"/>
              <w:ind w:left="0"/>
              <w:jc w:val="left"/>
              <w:rPr>
                <w:sz w:val="22"/>
                <w:lang w:val="en-IN"/>
              </w:rPr>
            </w:pPr>
            <w:r w:rsidRPr="008323F9">
              <w:rPr>
                <w:sz w:val="22"/>
                <w:lang w:val="en-IN"/>
              </w:rPr>
              <w:t>ACS-1100-RM2-19=</w:t>
            </w:r>
          </w:p>
        </w:tc>
        <w:tc>
          <w:tcPr>
            <w:tcW w:w="1197" w:type="pct"/>
            <w:shd w:val="clear" w:color="auto" w:fill="auto"/>
            <w:noWrap/>
            <w:hideMark/>
          </w:tcPr>
          <w:p w14:paraId="5D93E476"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0DB062EE" w14:textId="77777777" w:rsidR="00DC0E99" w:rsidRPr="008323F9" w:rsidRDefault="00DC0E99" w:rsidP="00260CFD">
            <w:pPr>
              <w:spacing w:after="120" w:line="264" w:lineRule="auto"/>
              <w:ind w:left="0"/>
              <w:jc w:val="left"/>
              <w:rPr>
                <w:sz w:val="22"/>
                <w:lang w:val="en-IN"/>
              </w:rPr>
            </w:pPr>
            <w:r w:rsidRPr="008323F9">
              <w:rPr>
                <w:sz w:val="22"/>
                <w:lang w:val="en-IN"/>
              </w:rPr>
              <w:t>Router</w:t>
            </w:r>
          </w:p>
        </w:tc>
        <w:tc>
          <w:tcPr>
            <w:tcW w:w="380" w:type="pct"/>
            <w:shd w:val="clear" w:color="auto" w:fill="auto"/>
            <w:noWrap/>
            <w:hideMark/>
          </w:tcPr>
          <w:p w14:paraId="42CFFE28" w14:textId="77777777" w:rsidR="00DC0E99" w:rsidRPr="008323F9" w:rsidRDefault="00DC0E99" w:rsidP="00260CFD">
            <w:pPr>
              <w:spacing w:after="120" w:line="264" w:lineRule="auto"/>
              <w:ind w:left="0"/>
              <w:jc w:val="right"/>
              <w:rPr>
                <w:sz w:val="22"/>
                <w:lang w:val="en-IN"/>
              </w:rPr>
            </w:pPr>
            <w:r w:rsidRPr="008323F9">
              <w:rPr>
                <w:sz w:val="22"/>
                <w:lang w:val="en-IN"/>
              </w:rPr>
              <w:t>490</w:t>
            </w:r>
          </w:p>
        </w:tc>
      </w:tr>
      <w:tr w:rsidR="00260CFD" w:rsidRPr="001D4330" w14:paraId="409A8495" w14:textId="77777777" w:rsidTr="00260CFD">
        <w:tc>
          <w:tcPr>
            <w:tcW w:w="346" w:type="pct"/>
            <w:shd w:val="clear" w:color="auto" w:fill="auto"/>
            <w:noWrap/>
            <w:hideMark/>
          </w:tcPr>
          <w:p w14:paraId="420EBD3D" w14:textId="77777777" w:rsidR="00DC0E99" w:rsidRPr="008323F9" w:rsidRDefault="00DC0E99" w:rsidP="00260CFD">
            <w:pPr>
              <w:spacing w:after="120" w:line="264" w:lineRule="auto"/>
              <w:ind w:left="0"/>
              <w:jc w:val="center"/>
              <w:rPr>
                <w:sz w:val="22"/>
                <w:lang w:val="en-IN"/>
              </w:rPr>
            </w:pPr>
            <w:r w:rsidRPr="008323F9">
              <w:rPr>
                <w:sz w:val="22"/>
                <w:lang w:val="en-IN"/>
              </w:rPr>
              <w:t>3</w:t>
            </w:r>
          </w:p>
        </w:tc>
        <w:tc>
          <w:tcPr>
            <w:tcW w:w="1497" w:type="pct"/>
            <w:shd w:val="clear" w:color="auto" w:fill="auto"/>
            <w:noWrap/>
            <w:hideMark/>
          </w:tcPr>
          <w:p w14:paraId="4A7E941E" w14:textId="77777777" w:rsidR="00DC0E99" w:rsidRPr="008323F9" w:rsidRDefault="00DC0E99" w:rsidP="00260CFD">
            <w:pPr>
              <w:spacing w:after="120" w:line="264" w:lineRule="auto"/>
              <w:ind w:left="0"/>
              <w:jc w:val="left"/>
              <w:rPr>
                <w:sz w:val="22"/>
                <w:lang w:val="en-IN"/>
              </w:rPr>
            </w:pPr>
            <w:r w:rsidRPr="008323F9">
              <w:rPr>
                <w:sz w:val="22"/>
                <w:lang w:val="en-IN"/>
              </w:rPr>
              <w:t>AIR-AP2802I-C-K9</w:t>
            </w:r>
          </w:p>
        </w:tc>
        <w:tc>
          <w:tcPr>
            <w:tcW w:w="1197" w:type="pct"/>
            <w:shd w:val="clear" w:color="auto" w:fill="auto"/>
            <w:noWrap/>
            <w:hideMark/>
          </w:tcPr>
          <w:p w14:paraId="75051D42"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60406F6D" w14:textId="77777777" w:rsidR="00DC0E99" w:rsidRPr="008323F9" w:rsidRDefault="00DC0E99" w:rsidP="00260CFD">
            <w:pPr>
              <w:spacing w:after="120" w:line="264" w:lineRule="auto"/>
              <w:ind w:left="0"/>
              <w:jc w:val="left"/>
              <w:rPr>
                <w:sz w:val="22"/>
                <w:lang w:val="en-IN"/>
              </w:rPr>
            </w:pPr>
            <w:r w:rsidRPr="008323F9">
              <w:rPr>
                <w:sz w:val="22"/>
                <w:lang w:val="en-IN"/>
              </w:rPr>
              <w:t>Access Points</w:t>
            </w:r>
          </w:p>
        </w:tc>
        <w:tc>
          <w:tcPr>
            <w:tcW w:w="380" w:type="pct"/>
            <w:shd w:val="clear" w:color="auto" w:fill="auto"/>
            <w:noWrap/>
            <w:hideMark/>
          </w:tcPr>
          <w:p w14:paraId="22FF8B94" w14:textId="77777777" w:rsidR="00DC0E99" w:rsidRPr="008323F9" w:rsidRDefault="00DC0E99" w:rsidP="00260CFD">
            <w:pPr>
              <w:spacing w:after="120" w:line="264" w:lineRule="auto"/>
              <w:ind w:left="0"/>
              <w:jc w:val="right"/>
              <w:rPr>
                <w:sz w:val="22"/>
                <w:lang w:val="en-IN"/>
              </w:rPr>
            </w:pPr>
            <w:r w:rsidRPr="008323F9">
              <w:rPr>
                <w:sz w:val="22"/>
                <w:lang w:val="en-IN"/>
              </w:rPr>
              <w:t>18</w:t>
            </w:r>
          </w:p>
        </w:tc>
      </w:tr>
      <w:tr w:rsidR="00260CFD" w:rsidRPr="001D4330" w14:paraId="3E0FD5A6" w14:textId="77777777" w:rsidTr="00260CFD">
        <w:tc>
          <w:tcPr>
            <w:tcW w:w="346" w:type="pct"/>
            <w:shd w:val="clear" w:color="auto" w:fill="auto"/>
            <w:noWrap/>
            <w:hideMark/>
          </w:tcPr>
          <w:p w14:paraId="02DD1D7A" w14:textId="77777777" w:rsidR="00DC0E99" w:rsidRPr="008323F9" w:rsidRDefault="00DC0E99" w:rsidP="00260CFD">
            <w:pPr>
              <w:spacing w:after="120" w:line="264" w:lineRule="auto"/>
              <w:ind w:left="0"/>
              <w:jc w:val="center"/>
              <w:rPr>
                <w:sz w:val="22"/>
                <w:lang w:val="en-IN"/>
              </w:rPr>
            </w:pPr>
            <w:r w:rsidRPr="008323F9">
              <w:rPr>
                <w:sz w:val="22"/>
                <w:lang w:val="en-IN"/>
              </w:rPr>
              <w:t>4</w:t>
            </w:r>
          </w:p>
        </w:tc>
        <w:tc>
          <w:tcPr>
            <w:tcW w:w="1497" w:type="pct"/>
            <w:shd w:val="clear" w:color="auto" w:fill="auto"/>
            <w:noWrap/>
            <w:hideMark/>
          </w:tcPr>
          <w:p w14:paraId="77C08086" w14:textId="77777777" w:rsidR="00DC0E99" w:rsidRPr="008323F9" w:rsidRDefault="00DC0E99" w:rsidP="00260CFD">
            <w:pPr>
              <w:spacing w:after="120" w:line="264" w:lineRule="auto"/>
              <w:ind w:left="0"/>
              <w:jc w:val="left"/>
              <w:rPr>
                <w:sz w:val="22"/>
                <w:lang w:val="en-IN"/>
              </w:rPr>
            </w:pPr>
            <w:r w:rsidRPr="008323F9">
              <w:rPr>
                <w:sz w:val="22"/>
                <w:lang w:val="en-IN"/>
              </w:rPr>
              <w:t>AP410C-WR</w:t>
            </w:r>
          </w:p>
        </w:tc>
        <w:tc>
          <w:tcPr>
            <w:tcW w:w="1197" w:type="pct"/>
            <w:shd w:val="clear" w:color="auto" w:fill="auto"/>
            <w:noWrap/>
            <w:hideMark/>
          </w:tcPr>
          <w:p w14:paraId="2F0F7F28" w14:textId="77777777" w:rsidR="00DC0E99" w:rsidRPr="008323F9" w:rsidRDefault="00DC0E99" w:rsidP="00260CFD">
            <w:pPr>
              <w:spacing w:after="120" w:line="264" w:lineRule="auto"/>
              <w:ind w:left="0"/>
              <w:jc w:val="left"/>
              <w:rPr>
                <w:sz w:val="22"/>
                <w:lang w:val="en-IN"/>
              </w:rPr>
            </w:pPr>
            <w:r w:rsidRPr="008323F9">
              <w:rPr>
                <w:sz w:val="22"/>
                <w:lang w:val="en-IN"/>
              </w:rPr>
              <w:t>Extreme</w:t>
            </w:r>
          </w:p>
        </w:tc>
        <w:tc>
          <w:tcPr>
            <w:tcW w:w="1579" w:type="pct"/>
            <w:shd w:val="clear" w:color="auto" w:fill="auto"/>
            <w:noWrap/>
            <w:hideMark/>
          </w:tcPr>
          <w:p w14:paraId="008DF049" w14:textId="77777777" w:rsidR="00DC0E99" w:rsidRPr="008323F9" w:rsidRDefault="00DC0E99" w:rsidP="00260CFD">
            <w:pPr>
              <w:spacing w:after="120" w:line="264" w:lineRule="auto"/>
              <w:ind w:left="0"/>
              <w:jc w:val="left"/>
              <w:rPr>
                <w:sz w:val="22"/>
                <w:lang w:val="en-IN"/>
              </w:rPr>
            </w:pPr>
            <w:r w:rsidRPr="008323F9">
              <w:rPr>
                <w:sz w:val="22"/>
                <w:lang w:val="en-IN"/>
              </w:rPr>
              <w:t>Wireless Access Point</w:t>
            </w:r>
          </w:p>
        </w:tc>
        <w:tc>
          <w:tcPr>
            <w:tcW w:w="380" w:type="pct"/>
            <w:shd w:val="clear" w:color="auto" w:fill="auto"/>
            <w:noWrap/>
            <w:hideMark/>
          </w:tcPr>
          <w:p w14:paraId="6047D052" w14:textId="77777777" w:rsidR="00DC0E99" w:rsidRPr="008323F9" w:rsidRDefault="00DC0E99" w:rsidP="00260CFD">
            <w:pPr>
              <w:spacing w:after="120" w:line="264" w:lineRule="auto"/>
              <w:ind w:left="0"/>
              <w:jc w:val="right"/>
              <w:rPr>
                <w:sz w:val="22"/>
                <w:lang w:val="en-IN"/>
              </w:rPr>
            </w:pPr>
            <w:r w:rsidRPr="008323F9">
              <w:rPr>
                <w:sz w:val="22"/>
                <w:lang w:val="en-IN"/>
              </w:rPr>
              <w:t>80</w:t>
            </w:r>
          </w:p>
        </w:tc>
      </w:tr>
      <w:tr w:rsidR="00260CFD" w:rsidRPr="001D4330" w14:paraId="0FF36F0D" w14:textId="77777777" w:rsidTr="00260CFD">
        <w:tc>
          <w:tcPr>
            <w:tcW w:w="346" w:type="pct"/>
            <w:shd w:val="clear" w:color="auto" w:fill="auto"/>
            <w:noWrap/>
            <w:hideMark/>
          </w:tcPr>
          <w:p w14:paraId="008409EA" w14:textId="77777777" w:rsidR="00DC0E99" w:rsidRPr="008323F9" w:rsidRDefault="00DC0E99" w:rsidP="00260CFD">
            <w:pPr>
              <w:spacing w:after="120" w:line="264" w:lineRule="auto"/>
              <w:ind w:left="0"/>
              <w:jc w:val="center"/>
              <w:rPr>
                <w:sz w:val="22"/>
                <w:lang w:val="en-IN"/>
              </w:rPr>
            </w:pPr>
            <w:r w:rsidRPr="008323F9">
              <w:rPr>
                <w:sz w:val="22"/>
                <w:lang w:val="en-IN"/>
              </w:rPr>
              <w:t>5</w:t>
            </w:r>
          </w:p>
        </w:tc>
        <w:tc>
          <w:tcPr>
            <w:tcW w:w="1497" w:type="pct"/>
            <w:shd w:val="clear" w:color="auto" w:fill="auto"/>
            <w:noWrap/>
            <w:hideMark/>
          </w:tcPr>
          <w:p w14:paraId="647D09DB" w14:textId="77777777" w:rsidR="00DC0E99" w:rsidRPr="008323F9" w:rsidRDefault="00DC0E99" w:rsidP="00260CFD">
            <w:pPr>
              <w:spacing w:after="120" w:line="264" w:lineRule="auto"/>
              <w:ind w:left="0"/>
              <w:jc w:val="left"/>
              <w:rPr>
                <w:sz w:val="22"/>
                <w:lang w:val="en-IN"/>
              </w:rPr>
            </w:pPr>
            <w:r w:rsidRPr="008323F9">
              <w:rPr>
                <w:sz w:val="22"/>
                <w:lang w:val="en-IN"/>
              </w:rPr>
              <w:t>C1000-16FP-2G-L</w:t>
            </w:r>
          </w:p>
        </w:tc>
        <w:tc>
          <w:tcPr>
            <w:tcW w:w="1197" w:type="pct"/>
            <w:shd w:val="clear" w:color="auto" w:fill="auto"/>
            <w:noWrap/>
            <w:hideMark/>
          </w:tcPr>
          <w:p w14:paraId="2BF00B13"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32E5A827"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2F70A840" w14:textId="77777777" w:rsidR="00DC0E99" w:rsidRPr="008323F9" w:rsidRDefault="00DC0E99" w:rsidP="00260CFD">
            <w:pPr>
              <w:spacing w:after="120" w:line="264" w:lineRule="auto"/>
              <w:ind w:left="0"/>
              <w:jc w:val="right"/>
              <w:rPr>
                <w:sz w:val="22"/>
                <w:lang w:val="en-IN"/>
              </w:rPr>
            </w:pPr>
            <w:r w:rsidRPr="008323F9">
              <w:rPr>
                <w:sz w:val="22"/>
                <w:lang w:val="en-IN"/>
              </w:rPr>
              <w:t>2</w:t>
            </w:r>
          </w:p>
        </w:tc>
      </w:tr>
      <w:tr w:rsidR="00260CFD" w:rsidRPr="001D4330" w14:paraId="5D12F6CB" w14:textId="77777777" w:rsidTr="00260CFD">
        <w:tc>
          <w:tcPr>
            <w:tcW w:w="346" w:type="pct"/>
            <w:shd w:val="clear" w:color="auto" w:fill="auto"/>
            <w:noWrap/>
            <w:hideMark/>
          </w:tcPr>
          <w:p w14:paraId="08F80A5C" w14:textId="77777777" w:rsidR="00DC0E99" w:rsidRPr="008323F9" w:rsidRDefault="00DC0E99" w:rsidP="00260CFD">
            <w:pPr>
              <w:spacing w:after="120" w:line="264" w:lineRule="auto"/>
              <w:ind w:left="0"/>
              <w:jc w:val="center"/>
              <w:rPr>
                <w:sz w:val="22"/>
                <w:lang w:val="en-IN"/>
              </w:rPr>
            </w:pPr>
            <w:r w:rsidRPr="008323F9">
              <w:rPr>
                <w:sz w:val="22"/>
                <w:lang w:val="en-IN"/>
              </w:rPr>
              <w:t>6</w:t>
            </w:r>
          </w:p>
        </w:tc>
        <w:tc>
          <w:tcPr>
            <w:tcW w:w="1497" w:type="pct"/>
            <w:shd w:val="clear" w:color="auto" w:fill="auto"/>
            <w:noWrap/>
            <w:hideMark/>
          </w:tcPr>
          <w:p w14:paraId="2EB22D96" w14:textId="77777777" w:rsidR="00DC0E99" w:rsidRPr="008323F9" w:rsidRDefault="00DC0E99" w:rsidP="00260CFD">
            <w:pPr>
              <w:spacing w:after="120" w:line="264" w:lineRule="auto"/>
              <w:ind w:left="0"/>
              <w:jc w:val="left"/>
              <w:rPr>
                <w:sz w:val="22"/>
                <w:lang w:val="en-IN"/>
              </w:rPr>
            </w:pPr>
            <w:r w:rsidRPr="008323F9">
              <w:rPr>
                <w:sz w:val="22"/>
                <w:lang w:val="en-IN"/>
              </w:rPr>
              <w:t>C1000-24P-4G-L</w:t>
            </w:r>
          </w:p>
        </w:tc>
        <w:tc>
          <w:tcPr>
            <w:tcW w:w="1197" w:type="pct"/>
            <w:shd w:val="clear" w:color="auto" w:fill="auto"/>
            <w:noWrap/>
            <w:hideMark/>
          </w:tcPr>
          <w:p w14:paraId="048B95E2"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7A01B007"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2DCAEDD6" w14:textId="77777777" w:rsidR="00DC0E99" w:rsidRPr="008323F9" w:rsidRDefault="00DC0E99" w:rsidP="00260CFD">
            <w:pPr>
              <w:spacing w:after="120" w:line="264" w:lineRule="auto"/>
              <w:ind w:left="0"/>
              <w:jc w:val="right"/>
              <w:rPr>
                <w:sz w:val="22"/>
                <w:lang w:val="en-IN"/>
              </w:rPr>
            </w:pPr>
            <w:r w:rsidRPr="008323F9">
              <w:rPr>
                <w:sz w:val="22"/>
                <w:lang w:val="en-IN"/>
              </w:rPr>
              <w:t>28</w:t>
            </w:r>
          </w:p>
        </w:tc>
      </w:tr>
      <w:tr w:rsidR="00260CFD" w:rsidRPr="001D4330" w14:paraId="5CE66E60" w14:textId="77777777" w:rsidTr="00260CFD">
        <w:tc>
          <w:tcPr>
            <w:tcW w:w="346" w:type="pct"/>
            <w:shd w:val="clear" w:color="auto" w:fill="auto"/>
            <w:noWrap/>
            <w:hideMark/>
          </w:tcPr>
          <w:p w14:paraId="3B92B199" w14:textId="77777777" w:rsidR="00DC0E99" w:rsidRPr="008323F9" w:rsidRDefault="00DC0E99" w:rsidP="00260CFD">
            <w:pPr>
              <w:spacing w:after="120" w:line="264" w:lineRule="auto"/>
              <w:ind w:left="0"/>
              <w:jc w:val="center"/>
              <w:rPr>
                <w:sz w:val="22"/>
                <w:lang w:val="en-IN"/>
              </w:rPr>
            </w:pPr>
            <w:r w:rsidRPr="008323F9">
              <w:rPr>
                <w:sz w:val="22"/>
                <w:lang w:val="en-IN"/>
              </w:rPr>
              <w:t>7</w:t>
            </w:r>
          </w:p>
        </w:tc>
        <w:tc>
          <w:tcPr>
            <w:tcW w:w="1497" w:type="pct"/>
            <w:shd w:val="clear" w:color="auto" w:fill="auto"/>
            <w:noWrap/>
            <w:hideMark/>
          </w:tcPr>
          <w:p w14:paraId="05B40AFC" w14:textId="77777777" w:rsidR="00DC0E99" w:rsidRPr="008323F9" w:rsidRDefault="00DC0E99" w:rsidP="00260CFD">
            <w:pPr>
              <w:spacing w:after="120" w:line="264" w:lineRule="auto"/>
              <w:ind w:left="0"/>
              <w:jc w:val="left"/>
              <w:rPr>
                <w:sz w:val="22"/>
                <w:lang w:val="en-IN"/>
              </w:rPr>
            </w:pPr>
            <w:r w:rsidRPr="008323F9">
              <w:rPr>
                <w:sz w:val="22"/>
                <w:lang w:val="en-IN"/>
              </w:rPr>
              <w:t>C1000-24T-4G-L</w:t>
            </w:r>
          </w:p>
        </w:tc>
        <w:tc>
          <w:tcPr>
            <w:tcW w:w="1197" w:type="pct"/>
            <w:shd w:val="clear" w:color="auto" w:fill="auto"/>
            <w:noWrap/>
            <w:hideMark/>
          </w:tcPr>
          <w:p w14:paraId="67161533"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55383372"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681A8829" w14:textId="77777777" w:rsidR="00DC0E99" w:rsidRPr="008323F9" w:rsidRDefault="00DC0E99" w:rsidP="00260CFD">
            <w:pPr>
              <w:spacing w:after="120" w:line="264" w:lineRule="auto"/>
              <w:ind w:left="0"/>
              <w:jc w:val="right"/>
              <w:rPr>
                <w:sz w:val="22"/>
                <w:lang w:val="en-IN"/>
              </w:rPr>
            </w:pPr>
            <w:r w:rsidRPr="008323F9">
              <w:rPr>
                <w:sz w:val="22"/>
                <w:lang w:val="en-IN"/>
              </w:rPr>
              <w:t>123</w:t>
            </w:r>
          </w:p>
        </w:tc>
      </w:tr>
      <w:tr w:rsidR="00260CFD" w:rsidRPr="001D4330" w14:paraId="2BBF403B" w14:textId="77777777" w:rsidTr="00260CFD">
        <w:tc>
          <w:tcPr>
            <w:tcW w:w="346" w:type="pct"/>
            <w:shd w:val="clear" w:color="auto" w:fill="auto"/>
            <w:noWrap/>
            <w:hideMark/>
          </w:tcPr>
          <w:p w14:paraId="0F253EC8" w14:textId="77777777" w:rsidR="00DC0E99" w:rsidRPr="008323F9" w:rsidRDefault="00DC0E99" w:rsidP="00260CFD">
            <w:pPr>
              <w:spacing w:after="120" w:line="264" w:lineRule="auto"/>
              <w:ind w:left="0"/>
              <w:jc w:val="center"/>
              <w:rPr>
                <w:sz w:val="22"/>
                <w:lang w:val="en-IN"/>
              </w:rPr>
            </w:pPr>
            <w:r w:rsidRPr="008323F9">
              <w:rPr>
                <w:sz w:val="22"/>
                <w:lang w:val="en-IN"/>
              </w:rPr>
              <w:t>8</w:t>
            </w:r>
          </w:p>
        </w:tc>
        <w:tc>
          <w:tcPr>
            <w:tcW w:w="1497" w:type="pct"/>
            <w:shd w:val="clear" w:color="auto" w:fill="auto"/>
            <w:noWrap/>
            <w:hideMark/>
          </w:tcPr>
          <w:p w14:paraId="22E63355" w14:textId="77777777" w:rsidR="00DC0E99" w:rsidRPr="008323F9" w:rsidRDefault="00DC0E99" w:rsidP="00260CFD">
            <w:pPr>
              <w:spacing w:after="120" w:line="264" w:lineRule="auto"/>
              <w:ind w:left="0"/>
              <w:jc w:val="left"/>
              <w:rPr>
                <w:sz w:val="22"/>
                <w:lang w:val="en-IN"/>
              </w:rPr>
            </w:pPr>
            <w:r w:rsidRPr="008323F9">
              <w:rPr>
                <w:sz w:val="22"/>
                <w:lang w:val="en-IN"/>
              </w:rPr>
              <w:t>C1000-48T-4G-L</w:t>
            </w:r>
          </w:p>
        </w:tc>
        <w:tc>
          <w:tcPr>
            <w:tcW w:w="1197" w:type="pct"/>
            <w:shd w:val="clear" w:color="auto" w:fill="auto"/>
            <w:noWrap/>
            <w:hideMark/>
          </w:tcPr>
          <w:p w14:paraId="744C11F4"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2559A1D2"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7AA1C995" w14:textId="77777777" w:rsidR="00DC0E99" w:rsidRPr="008323F9" w:rsidRDefault="00DC0E99" w:rsidP="00260CFD">
            <w:pPr>
              <w:spacing w:after="120" w:line="264" w:lineRule="auto"/>
              <w:ind w:left="0"/>
              <w:jc w:val="right"/>
              <w:rPr>
                <w:sz w:val="22"/>
                <w:lang w:val="en-IN"/>
              </w:rPr>
            </w:pPr>
            <w:r w:rsidRPr="008323F9">
              <w:rPr>
                <w:sz w:val="22"/>
                <w:lang w:val="en-IN"/>
              </w:rPr>
              <w:t>19</w:t>
            </w:r>
          </w:p>
        </w:tc>
      </w:tr>
      <w:tr w:rsidR="00260CFD" w:rsidRPr="001D4330" w14:paraId="6D62A7A3" w14:textId="77777777" w:rsidTr="00260CFD">
        <w:tc>
          <w:tcPr>
            <w:tcW w:w="346" w:type="pct"/>
            <w:shd w:val="clear" w:color="auto" w:fill="auto"/>
            <w:noWrap/>
            <w:hideMark/>
          </w:tcPr>
          <w:p w14:paraId="630FEEE0" w14:textId="77777777" w:rsidR="00DC0E99" w:rsidRPr="008323F9" w:rsidRDefault="00DC0E99" w:rsidP="00260CFD">
            <w:pPr>
              <w:spacing w:after="120" w:line="264" w:lineRule="auto"/>
              <w:ind w:left="0"/>
              <w:jc w:val="center"/>
              <w:rPr>
                <w:sz w:val="22"/>
                <w:lang w:val="en-IN"/>
              </w:rPr>
            </w:pPr>
            <w:r w:rsidRPr="008323F9">
              <w:rPr>
                <w:sz w:val="22"/>
                <w:lang w:val="en-IN"/>
              </w:rPr>
              <w:t>9</w:t>
            </w:r>
          </w:p>
        </w:tc>
        <w:tc>
          <w:tcPr>
            <w:tcW w:w="1497" w:type="pct"/>
            <w:shd w:val="clear" w:color="auto" w:fill="auto"/>
            <w:noWrap/>
            <w:hideMark/>
          </w:tcPr>
          <w:p w14:paraId="754BE03D" w14:textId="77777777" w:rsidR="00DC0E99" w:rsidRPr="008323F9" w:rsidRDefault="00DC0E99" w:rsidP="00260CFD">
            <w:pPr>
              <w:spacing w:after="120" w:line="264" w:lineRule="auto"/>
              <w:ind w:left="0"/>
              <w:jc w:val="left"/>
              <w:rPr>
                <w:sz w:val="22"/>
                <w:lang w:val="en-IN"/>
              </w:rPr>
            </w:pPr>
            <w:r w:rsidRPr="008323F9">
              <w:rPr>
                <w:sz w:val="22"/>
                <w:lang w:val="en-IN"/>
              </w:rPr>
              <w:t>C1000-8P-2G-L</w:t>
            </w:r>
          </w:p>
        </w:tc>
        <w:tc>
          <w:tcPr>
            <w:tcW w:w="1197" w:type="pct"/>
            <w:shd w:val="clear" w:color="auto" w:fill="auto"/>
            <w:noWrap/>
            <w:hideMark/>
          </w:tcPr>
          <w:p w14:paraId="7AE66E55"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75239B8D"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721366FB" w14:textId="77777777" w:rsidR="00DC0E99" w:rsidRPr="008323F9" w:rsidRDefault="00DC0E99" w:rsidP="00260CFD">
            <w:pPr>
              <w:spacing w:after="120" w:line="264" w:lineRule="auto"/>
              <w:ind w:left="0"/>
              <w:jc w:val="right"/>
              <w:rPr>
                <w:sz w:val="22"/>
                <w:lang w:val="en-IN"/>
              </w:rPr>
            </w:pPr>
            <w:r w:rsidRPr="008323F9">
              <w:rPr>
                <w:sz w:val="22"/>
                <w:lang w:val="en-IN"/>
              </w:rPr>
              <w:t>3</w:t>
            </w:r>
          </w:p>
        </w:tc>
      </w:tr>
      <w:tr w:rsidR="00260CFD" w:rsidRPr="001D4330" w14:paraId="3C6B17AB" w14:textId="77777777" w:rsidTr="00260CFD">
        <w:tc>
          <w:tcPr>
            <w:tcW w:w="346" w:type="pct"/>
            <w:shd w:val="clear" w:color="auto" w:fill="auto"/>
            <w:noWrap/>
            <w:hideMark/>
          </w:tcPr>
          <w:p w14:paraId="7CC60D2D" w14:textId="77777777" w:rsidR="00DC0E99" w:rsidRPr="008323F9" w:rsidRDefault="00DC0E99" w:rsidP="00260CFD">
            <w:pPr>
              <w:spacing w:after="120" w:line="264" w:lineRule="auto"/>
              <w:ind w:left="0"/>
              <w:jc w:val="center"/>
              <w:rPr>
                <w:sz w:val="22"/>
                <w:lang w:val="en-IN"/>
              </w:rPr>
            </w:pPr>
            <w:r w:rsidRPr="008323F9">
              <w:rPr>
                <w:sz w:val="22"/>
                <w:lang w:val="en-IN"/>
              </w:rPr>
              <w:t>10</w:t>
            </w:r>
          </w:p>
        </w:tc>
        <w:tc>
          <w:tcPr>
            <w:tcW w:w="1497" w:type="pct"/>
            <w:shd w:val="clear" w:color="auto" w:fill="auto"/>
            <w:noWrap/>
            <w:hideMark/>
          </w:tcPr>
          <w:p w14:paraId="54F46604" w14:textId="77777777" w:rsidR="00DC0E99" w:rsidRPr="008323F9" w:rsidRDefault="00DC0E99" w:rsidP="00260CFD">
            <w:pPr>
              <w:spacing w:after="120" w:line="264" w:lineRule="auto"/>
              <w:ind w:left="0"/>
              <w:jc w:val="left"/>
              <w:rPr>
                <w:sz w:val="22"/>
                <w:lang w:val="en-IN"/>
              </w:rPr>
            </w:pPr>
            <w:r w:rsidRPr="008323F9">
              <w:rPr>
                <w:sz w:val="22"/>
                <w:lang w:val="en-IN"/>
              </w:rPr>
              <w:t>C1000FE-24T-4G-L</w:t>
            </w:r>
          </w:p>
        </w:tc>
        <w:tc>
          <w:tcPr>
            <w:tcW w:w="1197" w:type="pct"/>
            <w:shd w:val="clear" w:color="auto" w:fill="auto"/>
            <w:noWrap/>
            <w:hideMark/>
          </w:tcPr>
          <w:p w14:paraId="3EFA8C3B"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2CE2990A"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0C15D3CD" w14:textId="77777777" w:rsidR="00DC0E99" w:rsidRPr="008323F9" w:rsidRDefault="00DC0E99" w:rsidP="00260CFD">
            <w:pPr>
              <w:spacing w:after="120" w:line="264" w:lineRule="auto"/>
              <w:ind w:left="0"/>
              <w:jc w:val="right"/>
              <w:rPr>
                <w:sz w:val="22"/>
                <w:lang w:val="en-IN"/>
              </w:rPr>
            </w:pPr>
            <w:r w:rsidRPr="008323F9">
              <w:rPr>
                <w:sz w:val="22"/>
                <w:lang w:val="en-IN"/>
              </w:rPr>
              <w:t>127</w:t>
            </w:r>
          </w:p>
        </w:tc>
      </w:tr>
      <w:tr w:rsidR="00260CFD" w:rsidRPr="001D4330" w14:paraId="580D5B72" w14:textId="77777777" w:rsidTr="00260CFD">
        <w:tc>
          <w:tcPr>
            <w:tcW w:w="346" w:type="pct"/>
            <w:shd w:val="clear" w:color="auto" w:fill="auto"/>
            <w:noWrap/>
            <w:hideMark/>
          </w:tcPr>
          <w:p w14:paraId="7377DDCD" w14:textId="77777777" w:rsidR="00DC0E99" w:rsidRPr="008323F9" w:rsidRDefault="00DC0E99" w:rsidP="00260CFD">
            <w:pPr>
              <w:spacing w:after="120" w:line="264" w:lineRule="auto"/>
              <w:ind w:left="0"/>
              <w:jc w:val="center"/>
              <w:rPr>
                <w:sz w:val="22"/>
                <w:lang w:val="en-IN"/>
              </w:rPr>
            </w:pPr>
            <w:r w:rsidRPr="008323F9">
              <w:rPr>
                <w:sz w:val="22"/>
                <w:lang w:val="en-IN"/>
              </w:rPr>
              <w:t>11</w:t>
            </w:r>
          </w:p>
        </w:tc>
        <w:tc>
          <w:tcPr>
            <w:tcW w:w="1497" w:type="pct"/>
            <w:shd w:val="clear" w:color="auto" w:fill="auto"/>
            <w:noWrap/>
            <w:hideMark/>
          </w:tcPr>
          <w:p w14:paraId="5884E3C7" w14:textId="77777777" w:rsidR="00DC0E99" w:rsidRPr="008323F9" w:rsidRDefault="00DC0E99" w:rsidP="00260CFD">
            <w:pPr>
              <w:spacing w:after="120" w:line="264" w:lineRule="auto"/>
              <w:ind w:left="0"/>
              <w:jc w:val="left"/>
              <w:rPr>
                <w:sz w:val="22"/>
                <w:lang w:val="en-IN"/>
              </w:rPr>
            </w:pPr>
            <w:r w:rsidRPr="008323F9">
              <w:rPr>
                <w:sz w:val="22"/>
                <w:lang w:val="en-IN"/>
              </w:rPr>
              <w:t>C1111-8P</w:t>
            </w:r>
          </w:p>
        </w:tc>
        <w:tc>
          <w:tcPr>
            <w:tcW w:w="1197" w:type="pct"/>
            <w:shd w:val="clear" w:color="auto" w:fill="auto"/>
            <w:noWrap/>
            <w:hideMark/>
          </w:tcPr>
          <w:p w14:paraId="7D232F1E"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49D38C55" w14:textId="77777777" w:rsidR="00DC0E99" w:rsidRPr="008323F9" w:rsidRDefault="00DC0E99" w:rsidP="00260CFD">
            <w:pPr>
              <w:spacing w:after="120" w:line="264" w:lineRule="auto"/>
              <w:ind w:left="0"/>
              <w:jc w:val="left"/>
              <w:rPr>
                <w:sz w:val="22"/>
                <w:lang w:val="en-IN"/>
              </w:rPr>
            </w:pPr>
            <w:r w:rsidRPr="008323F9">
              <w:rPr>
                <w:sz w:val="22"/>
                <w:lang w:val="en-IN"/>
              </w:rPr>
              <w:t>Router</w:t>
            </w:r>
          </w:p>
        </w:tc>
        <w:tc>
          <w:tcPr>
            <w:tcW w:w="380" w:type="pct"/>
            <w:shd w:val="clear" w:color="auto" w:fill="auto"/>
            <w:noWrap/>
            <w:hideMark/>
          </w:tcPr>
          <w:p w14:paraId="53BB6B39" w14:textId="77777777" w:rsidR="00DC0E99" w:rsidRPr="008323F9" w:rsidRDefault="00DC0E99" w:rsidP="00260CFD">
            <w:pPr>
              <w:spacing w:after="120" w:line="264" w:lineRule="auto"/>
              <w:ind w:left="0"/>
              <w:jc w:val="right"/>
              <w:rPr>
                <w:sz w:val="22"/>
                <w:lang w:val="en-IN"/>
              </w:rPr>
            </w:pPr>
            <w:r w:rsidRPr="008323F9">
              <w:rPr>
                <w:sz w:val="22"/>
                <w:lang w:val="en-IN"/>
              </w:rPr>
              <w:t>50</w:t>
            </w:r>
          </w:p>
        </w:tc>
      </w:tr>
      <w:tr w:rsidR="00260CFD" w:rsidRPr="001D4330" w14:paraId="1297D244" w14:textId="77777777" w:rsidTr="00260CFD">
        <w:tc>
          <w:tcPr>
            <w:tcW w:w="346" w:type="pct"/>
            <w:shd w:val="clear" w:color="auto" w:fill="auto"/>
            <w:noWrap/>
            <w:hideMark/>
          </w:tcPr>
          <w:p w14:paraId="137A1A48" w14:textId="77777777" w:rsidR="00DC0E99" w:rsidRPr="008323F9" w:rsidRDefault="00DC0E99" w:rsidP="00260CFD">
            <w:pPr>
              <w:spacing w:after="120" w:line="264" w:lineRule="auto"/>
              <w:ind w:left="0"/>
              <w:jc w:val="center"/>
              <w:rPr>
                <w:sz w:val="22"/>
                <w:lang w:val="en-IN"/>
              </w:rPr>
            </w:pPr>
            <w:r w:rsidRPr="008323F9">
              <w:rPr>
                <w:sz w:val="22"/>
                <w:lang w:val="en-IN"/>
              </w:rPr>
              <w:t>12</w:t>
            </w:r>
          </w:p>
        </w:tc>
        <w:tc>
          <w:tcPr>
            <w:tcW w:w="1497" w:type="pct"/>
            <w:shd w:val="clear" w:color="auto" w:fill="auto"/>
            <w:noWrap/>
            <w:hideMark/>
          </w:tcPr>
          <w:p w14:paraId="4E4EE4EB" w14:textId="77777777" w:rsidR="00DC0E99" w:rsidRPr="008323F9" w:rsidRDefault="00DC0E99" w:rsidP="00260CFD">
            <w:pPr>
              <w:spacing w:after="120" w:line="264" w:lineRule="auto"/>
              <w:ind w:left="0"/>
              <w:jc w:val="left"/>
              <w:rPr>
                <w:sz w:val="22"/>
                <w:lang w:val="en-IN"/>
              </w:rPr>
            </w:pPr>
            <w:r w:rsidRPr="008323F9">
              <w:rPr>
                <w:sz w:val="22"/>
                <w:lang w:val="en-IN"/>
              </w:rPr>
              <w:t>C841M-4X/K9</w:t>
            </w:r>
          </w:p>
        </w:tc>
        <w:tc>
          <w:tcPr>
            <w:tcW w:w="1197" w:type="pct"/>
            <w:shd w:val="clear" w:color="auto" w:fill="auto"/>
            <w:noWrap/>
            <w:hideMark/>
          </w:tcPr>
          <w:p w14:paraId="43B0DE04"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734226B4"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4BD3ACC5" w14:textId="77777777" w:rsidR="00DC0E99" w:rsidRPr="008323F9" w:rsidRDefault="00DC0E99" w:rsidP="00260CFD">
            <w:pPr>
              <w:spacing w:after="120" w:line="264" w:lineRule="auto"/>
              <w:ind w:left="0"/>
              <w:jc w:val="right"/>
              <w:rPr>
                <w:sz w:val="22"/>
                <w:lang w:val="en-IN"/>
              </w:rPr>
            </w:pPr>
            <w:r w:rsidRPr="008323F9">
              <w:rPr>
                <w:sz w:val="22"/>
                <w:lang w:val="en-IN"/>
              </w:rPr>
              <w:t>5</w:t>
            </w:r>
          </w:p>
        </w:tc>
      </w:tr>
      <w:tr w:rsidR="00260CFD" w:rsidRPr="001D4330" w14:paraId="1413426F" w14:textId="77777777" w:rsidTr="00260CFD">
        <w:tc>
          <w:tcPr>
            <w:tcW w:w="346" w:type="pct"/>
            <w:shd w:val="clear" w:color="auto" w:fill="auto"/>
            <w:noWrap/>
            <w:hideMark/>
          </w:tcPr>
          <w:p w14:paraId="656A463B" w14:textId="77777777" w:rsidR="00DC0E99" w:rsidRPr="008323F9" w:rsidRDefault="00DC0E99" w:rsidP="00260CFD">
            <w:pPr>
              <w:spacing w:after="120" w:line="264" w:lineRule="auto"/>
              <w:ind w:left="0"/>
              <w:jc w:val="center"/>
              <w:rPr>
                <w:sz w:val="22"/>
                <w:lang w:val="en-IN"/>
              </w:rPr>
            </w:pPr>
            <w:r w:rsidRPr="008323F9">
              <w:rPr>
                <w:sz w:val="22"/>
                <w:lang w:val="en-IN"/>
              </w:rPr>
              <w:t>13</w:t>
            </w:r>
          </w:p>
        </w:tc>
        <w:tc>
          <w:tcPr>
            <w:tcW w:w="1497" w:type="pct"/>
            <w:shd w:val="clear" w:color="auto" w:fill="auto"/>
            <w:noWrap/>
            <w:hideMark/>
          </w:tcPr>
          <w:p w14:paraId="391522DF" w14:textId="77777777" w:rsidR="00DC0E99" w:rsidRPr="008323F9" w:rsidRDefault="00DC0E99" w:rsidP="00260CFD">
            <w:pPr>
              <w:spacing w:after="120" w:line="264" w:lineRule="auto"/>
              <w:ind w:left="0"/>
              <w:jc w:val="left"/>
              <w:rPr>
                <w:sz w:val="22"/>
                <w:lang w:val="en-IN"/>
              </w:rPr>
            </w:pPr>
            <w:r w:rsidRPr="008323F9">
              <w:rPr>
                <w:sz w:val="22"/>
                <w:lang w:val="en-IN"/>
              </w:rPr>
              <w:t>C9200-24T-A</w:t>
            </w:r>
          </w:p>
        </w:tc>
        <w:tc>
          <w:tcPr>
            <w:tcW w:w="1197" w:type="pct"/>
            <w:shd w:val="clear" w:color="auto" w:fill="auto"/>
            <w:noWrap/>
            <w:hideMark/>
          </w:tcPr>
          <w:p w14:paraId="7AE78BE4"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1FEEA397"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210691C7" w14:textId="77777777" w:rsidR="00DC0E99" w:rsidRPr="008323F9" w:rsidRDefault="00DC0E99" w:rsidP="00260CFD">
            <w:pPr>
              <w:spacing w:after="120" w:line="264" w:lineRule="auto"/>
              <w:ind w:left="0"/>
              <w:jc w:val="right"/>
              <w:rPr>
                <w:sz w:val="22"/>
                <w:lang w:val="en-IN"/>
              </w:rPr>
            </w:pPr>
            <w:r w:rsidRPr="008323F9">
              <w:rPr>
                <w:sz w:val="22"/>
                <w:lang w:val="en-IN"/>
              </w:rPr>
              <w:t>6</w:t>
            </w:r>
          </w:p>
        </w:tc>
      </w:tr>
      <w:tr w:rsidR="00260CFD" w:rsidRPr="001D4330" w14:paraId="133CEDC5" w14:textId="77777777" w:rsidTr="00260CFD">
        <w:tc>
          <w:tcPr>
            <w:tcW w:w="346" w:type="pct"/>
            <w:shd w:val="clear" w:color="auto" w:fill="auto"/>
            <w:noWrap/>
            <w:hideMark/>
          </w:tcPr>
          <w:p w14:paraId="41E84636" w14:textId="77777777" w:rsidR="00DC0E99" w:rsidRPr="008323F9" w:rsidRDefault="00DC0E99" w:rsidP="00260CFD">
            <w:pPr>
              <w:spacing w:after="120" w:line="264" w:lineRule="auto"/>
              <w:ind w:left="0"/>
              <w:jc w:val="center"/>
              <w:rPr>
                <w:sz w:val="22"/>
                <w:lang w:val="en-IN"/>
              </w:rPr>
            </w:pPr>
            <w:r w:rsidRPr="008323F9">
              <w:rPr>
                <w:sz w:val="22"/>
                <w:lang w:val="en-IN"/>
              </w:rPr>
              <w:t>14</w:t>
            </w:r>
          </w:p>
        </w:tc>
        <w:tc>
          <w:tcPr>
            <w:tcW w:w="1497" w:type="pct"/>
            <w:shd w:val="clear" w:color="auto" w:fill="auto"/>
            <w:noWrap/>
            <w:hideMark/>
          </w:tcPr>
          <w:p w14:paraId="06DA4DB4" w14:textId="77777777" w:rsidR="00DC0E99" w:rsidRPr="008323F9" w:rsidRDefault="00DC0E99" w:rsidP="00260CFD">
            <w:pPr>
              <w:spacing w:after="120" w:line="264" w:lineRule="auto"/>
              <w:ind w:left="0"/>
              <w:jc w:val="left"/>
              <w:rPr>
                <w:sz w:val="22"/>
                <w:lang w:val="en-IN"/>
              </w:rPr>
            </w:pPr>
            <w:r w:rsidRPr="008323F9">
              <w:rPr>
                <w:sz w:val="22"/>
                <w:lang w:val="en-IN"/>
              </w:rPr>
              <w:t>C9200L-24P-4G-E</w:t>
            </w:r>
          </w:p>
        </w:tc>
        <w:tc>
          <w:tcPr>
            <w:tcW w:w="1197" w:type="pct"/>
            <w:shd w:val="clear" w:color="auto" w:fill="auto"/>
            <w:noWrap/>
            <w:hideMark/>
          </w:tcPr>
          <w:p w14:paraId="7FE39BD3"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59DDD8A6"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2ECD40D5" w14:textId="77777777" w:rsidR="00DC0E99" w:rsidRPr="008323F9" w:rsidRDefault="00DC0E99" w:rsidP="00260CFD">
            <w:pPr>
              <w:spacing w:after="120" w:line="264" w:lineRule="auto"/>
              <w:ind w:left="0"/>
              <w:jc w:val="right"/>
              <w:rPr>
                <w:sz w:val="22"/>
                <w:lang w:val="en-IN"/>
              </w:rPr>
            </w:pPr>
            <w:r w:rsidRPr="008323F9">
              <w:rPr>
                <w:sz w:val="22"/>
                <w:lang w:val="en-IN"/>
              </w:rPr>
              <w:t>6</w:t>
            </w:r>
          </w:p>
        </w:tc>
      </w:tr>
      <w:tr w:rsidR="00260CFD" w:rsidRPr="001D4330" w14:paraId="7ABF1A5E" w14:textId="77777777" w:rsidTr="00260CFD">
        <w:tc>
          <w:tcPr>
            <w:tcW w:w="346" w:type="pct"/>
            <w:shd w:val="clear" w:color="auto" w:fill="auto"/>
            <w:noWrap/>
            <w:hideMark/>
          </w:tcPr>
          <w:p w14:paraId="237A4F7F" w14:textId="77777777" w:rsidR="00DC0E99" w:rsidRPr="008323F9" w:rsidRDefault="00DC0E99" w:rsidP="00260CFD">
            <w:pPr>
              <w:spacing w:after="120" w:line="264" w:lineRule="auto"/>
              <w:ind w:left="0"/>
              <w:jc w:val="center"/>
              <w:rPr>
                <w:sz w:val="22"/>
                <w:lang w:val="en-IN"/>
              </w:rPr>
            </w:pPr>
            <w:r w:rsidRPr="008323F9">
              <w:rPr>
                <w:sz w:val="22"/>
                <w:lang w:val="en-IN"/>
              </w:rPr>
              <w:t>15</w:t>
            </w:r>
          </w:p>
        </w:tc>
        <w:tc>
          <w:tcPr>
            <w:tcW w:w="1497" w:type="pct"/>
            <w:shd w:val="clear" w:color="auto" w:fill="auto"/>
            <w:noWrap/>
            <w:hideMark/>
          </w:tcPr>
          <w:p w14:paraId="26488611" w14:textId="77777777" w:rsidR="00DC0E99" w:rsidRPr="008323F9" w:rsidRDefault="00DC0E99" w:rsidP="00260CFD">
            <w:pPr>
              <w:spacing w:after="120" w:line="264" w:lineRule="auto"/>
              <w:ind w:left="0"/>
              <w:jc w:val="left"/>
              <w:rPr>
                <w:sz w:val="22"/>
                <w:lang w:val="en-IN"/>
              </w:rPr>
            </w:pPr>
            <w:r w:rsidRPr="008323F9">
              <w:rPr>
                <w:sz w:val="22"/>
                <w:lang w:val="en-IN"/>
              </w:rPr>
              <w:t>C9200L-24T-4G-A</w:t>
            </w:r>
          </w:p>
        </w:tc>
        <w:tc>
          <w:tcPr>
            <w:tcW w:w="1197" w:type="pct"/>
            <w:shd w:val="clear" w:color="auto" w:fill="auto"/>
            <w:noWrap/>
            <w:hideMark/>
          </w:tcPr>
          <w:p w14:paraId="474C063A"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4A97C6EC"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3BB71C22" w14:textId="77777777" w:rsidR="00DC0E99" w:rsidRPr="008323F9" w:rsidRDefault="00DC0E99" w:rsidP="00260CFD">
            <w:pPr>
              <w:spacing w:after="120" w:line="264" w:lineRule="auto"/>
              <w:ind w:left="0"/>
              <w:jc w:val="right"/>
              <w:rPr>
                <w:sz w:val="22"/>
                <w:lang w:val="en-IN"/>
              </w:rPr>
            </w:pPr>
            <w:r w:rsidRPr="008323F9">
              <w:rPr>
                <w:sz w:val="22"/>
                <w:lang w:val="en-IN"/>
              </w:rPr>
              <w:t>18</w:t>
            </w:r>
          </w:p>
        </w:tc>
      </w:tr>
      <w:tr w:rsidR="00260CFD" w:rsidRPr="001D4330" w14:paraId="2DF85A86" w14:textId="77777777" w:rsidTr="00260CFD">
        <w:tc>
          <w:tcPr>
            <w:tcW w:w="346" w:type="pct"/>
            <w:shd w:val="clear" w:color="auto" w:fill="auto"/>
            <w:noWrap/>
            <w:hideMark/>
          </w:tcPr>
          <w:p w14:paraId="10637612" w14:textId="77777777" w:rsidR="00DC0E99" w:rsidRPr="008323F9" w:rsidRDefault="00DC0E99" w:rsidP="00260CFD">
            <w:pPr>
              <w:spacing w:after="120" w:line="264" w:lineRule="auto"/>
              <w:ind w:left="0"/>
              <w:jc w:val="center"/>
              <w:rPr>
                <w:sz w:val="22"/>
                <w:lang w:val="en-IN"/>
              </w:rPr>
            </w:pPr>
            <w:r w:rsidRPr="008323F9">
              <w:rPr>
                <w:sz w:val="22"/>
                <w:lang w:val="en-IN"/>
              </w:rPr>
              <w:t>16</w:t>
            </w:r>
          </w:p>
        </w:tc>
        <w:tc>
          <w:tcPr>
            <w:tcW w:w="1497" w:type="pct"/>
            <w:shd w:val="clear" w:color="auto" w:fill="auto"/>
            <w:noWrap/>
            <w:hideMark/>
          </w:tcPr>
          <w:p w14:paraId="52B555FF" w14:textId="77777777" w:rsidR="00DC0E99" w:rsidRPr="008323F9" w:rsidRDefault="00DC0E99" w:rsidP="00260CFD">
            <w:pPr>
              <w:spacing w:after="120" w:line="264" w:lineRule="auto"/>
              <w:ind w:left="0"/>
              <w:jc w:val="left"/>
              <w:rPr>
                <w:sz w:val="22"/>
                <w:lang w:val="en-IN"/>
              </w:rPr>
            </w:pPr>
            <w:r w:rsidRPr="008323F9">
              <w:rPr>
                <w:sz w:val="22"/>
                <w:lang w:val="en-IN"/>
              </w:rPr>
              <w:t>C9200L-24T-4G-E</w:t>
            </w:r>
          </w:p>
        </w:tc>
        <w:tc>
          <w:tcPr>
            <w:tcW w:w="1197" w:type="pct"/>
            <w:shd w:val="clear" w:color="auto" w:fill="auto"/>
            <w:noWrap/>
            <w:hideMark/>
          </w:tcPr>
          <w:p w14:paraId="11B10017"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4E5D2DC6"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67B1E057" w14:textId="77777777" w:rsidR="00DC0E99" w:rsidRPr="008323F9" w:rsidRDefault="00DC0E99" w:rsidP="00260CFD">
            <w:pPr>
              <w:spacing w:after="120" w:line="264" w:lineRule="auto"/>
              <w:ind w:left="0"/>
              <w:jc w:val="right"/>
              <w:rPr>
                <w:sz w:val="22"/>
                <w:lang w:val="en-IN"/>
              </w:rPr>
            </w:pPr>
            <w:r w:rsidRPr="008323F9">
              <w:rPr>
                <w:sz w:val="22"/>
                <w:lang w:val="en-IN"/>
              </w:rPr>
              <w:t>39</w:t>
            </w:r>
          </w:p>
        </w:tc>
      </w:tr>
      <w:tr w:rsidR="00260CFD" w:rsidRPr="001D4330" w14:paraId="570F6DF3" w14:textId="77777777" w:rsidTr="00260CFD">
        <w:tc>
          <w:tcPr>
            <w:tcW w:w="346" w:type="pct"/>
            <w:shd w:val="clear" w:color="auto" w:fill="auto"/>
            <w:noWrap/>
            <w:hideMark/>
          </w:tcPr>
          <w:p w14:paraId="2BB59641" w14:textId="77777777" w:rsidR="00DC0E99" w:rsidRPr="008323F9" w:rsidRDefault="00DC0E99" w:rsidP="00260CFD">
            <w:pPr>
              <w:spacing w:after="120" w:line="264" w:lineRule="auto"/>
              <w:ind w:left="0"/>
              <w:jc w:val="center"/>
              <w:rPr>
                <w:sz w:val="22"/>
                <w:lang w:val="en-IN"/>
              </w:rPr>
            </w:pPr>
            <w:r w:rsidRPr="008323F9">
              <w:rPr>
                <w:sz w:val="22"/>
                <w:lang w:val="en-IN"/>
              </w:rPr>
              <w:t>17</w:t>
            </w:r>
          </w:p>
        </w:tc>
        <w:tc>
          <w:tcPr>
            <w:tcW w:w="1497" w:type="pct"/>
            <w:shd w:val="clear" w:color="auto" w:fill="auto"/>
            <w:noWrap/>
            <w:hideMark/>
          </w:tcPr>
          <w:p w14:paraId="705211B4" w14:textId="77777777" w:rsidR="00DC0E99" w:rsidRPr="008323F9" w:rsidRDefault="00DC0E99" w:rsidP="00260CFD">
            <w:pPr>
              <w:spacing w:after="120" w:line="264" w:lineRule="auto"/>
              <w:ind w:left="0"/>
              <w:jc w:val="left"/>
              <w:rPr>
                <w:sz w:val="22"/>
                <w:lang w:val="en-IN"/>
              </w:rPr>
            </w:pPr>
            <w:r w:rsidRPr="008323F9">
              <w:rPr>
                <w:sz w:val="22"/>
                <w:lang w:val="en-IN"/>
              </w:rPr>
              <w:t>C9200L-24T-4X-E</w:t>
            </w:r>
          </w:p>
        </w:tc>
        <w:tc>
          <w:tcPr>
            <w:tcW w:w="1197" w:type="pct"/>
            <w:shd w:val="clear" w:color="auto" w:fill="auto"/>
            <w:noWrap/>
            <w:hideMark/>
          </w:tcPr>
          <w:p w14:paraId="177E1B48"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5BE95A6B" w14:textId="77777777" w:rsidR="00DC0E99" w:rsidRPr="008323F9" w:rsidRDefault="00DC0E99" w:rsidP="00260CFD">
            <w:pPr>
              <w:spacing w:after="120" w:line="264" w:lineRule="auto"/>
              <w:ind w:left="0"/>
              <w:jc w:val="left"/>
              <w:rPr>
                <w:sz w:val="22"/>
                <w:lang w:val="en-IN"/>
              </w:rPr>
            </w:pPr>
            <w:r w:rsidRPr="008323F9">
              <w:rPr>
                <w:sz w:val="22"/>
                <w:lang w:val="en-IN"/>
              </w:rPr>
              <w:t>Router</w:t>
            </w:r>
          </w:p>
        </w:tc>
        <w:tc>
          <w:tcPr>
            <w:tcW w:w="380" w:type="pct"/>
            <w:shd w:val="clear" w:color="auto" w:fill="auto"/>
            <w:noWrap/>
            <w:hideMark/>
          </w:tcPr>
          <w:p w14:paraId="223E9CBB" w14:textId="77777777" w:rsidR="00DC0E99" w:rsidRPr="008323F9" w:rsidRDefault="00DC0E99" w:rsidP="00260CFD">
            <w:pPr>
              <w:spacing w:after="120" w:line="264" w:lineRule="auto"/>
              <w:ind w:left="0"/>
              <w:jc w:val="right"/>
              <w:rPr>
                <w:sz w:val="22"/>
                <w:lang w:val="en-IN"/>
              </w:rPr>
            </w:pPr>
            <w:r w:rsidRPr="008323F9">
              <w:rPr>
                <w:sz w:val="22"/>
                <w:lang w:val="en-IN"/>
              </w:rPr>
              <w:t>1</w:t>
            </w:r>
          </w:p>
        </w:tc>
      </w:tr>
      <w:tr w:rsidR="00260CFD" w:rsidRPr="001D4330" w14:paraId="5983D11B" w14:textId="77777777" w:rsidTr="00260CFD">
        <w:tc>
          <w:tcPr>
            <w:tcW w:w="346" w:type="pct"/>
            <w:shd w:val="clear" w:color="auto" w:fill="auto"/>
            <w:noWrap/>
            <w:hideMark/>
          </w:tcPr>
          <w:p w14:paraId="05F9F014" w14:textId="77777777" w:rsidR="00DC0E99" w:rsidRPr="008323F9" w:rsidRDefault="00DC0E99" w:rsidP="00260CFD">
            <w:pPr>
              <w:spacing w:after="120" w:line="264" w:lineRule="auto"/>
              <w:ind w:left="0"/>
              <w:jc w:val="center"/>
              <w:rPr>
                <w:sz w:val="22"/>
                <w:lang w:val="en-IN"/>
              </w:rPr>
            </w:pPr>
            <w:r w:rsidRPr="008323F9">
              <w:rPr>
                <w:sz w:val="22"/>
                <w:lang w:val="en-IN"/>
              </w:rPr>
              <w:t>18</w:t>
            </w:r>
          </w:p>
        </w:tc>
        <w:tc>
          <w:tcPr>
            <w:tcW w:w="1497" w:type="pct"/>
            <w:shd w:val="clear" w:color="auto" w:fill="auto"/>
            <w:noWrap/>
            <w:hideMark/>
          </w:tcPr>
          <w:p w14:paraId="607BD8D9" w14:textId="77777777" w:rsidR="00DC0E99" w:rsidRPr="008323F9" w:rsidRDefault="00DC0E99" w:rsidP="00260CFD">
            <w:pPr>
              <w:spacing w:after="120" w:line="264" w:lineRule="auto"/>
              <w:ind w:left="0"/>
              <w:jc w:val="left"/>
              <w:rPr>
                <w:sz w:val="22"/>
                <w:lang w:val="en-IN"/>
              </w:rPr>
            </w:pPr>
            <w:r w:rsidRPr="008323F9">
              <w:rPr>
                <w:sz w:val="22"/>
                <w:lang w:val="en-IN"/>
              </w:rPr>
              <w:t>C9200L-48P-4G-E</w:t>
            </w:r>
          </w:p>
        </w:tc>
        <w:tc>
          <w:tcPr>
            <w:tcW w:w="1197" w:type="pct"/>
            <w:shd w:val="clear" w:color="auto" w:fill="auto"/>
            <w:noWrap/>
            <w:hideMark/>
          </w:tcPr>
          <w:p w14:paraId="0A3AF5C5"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12F3407D"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18FDBE8C" w14:textId="77777777" w:rsidR="00DC0E99" w:rsidRPr="008323F9" w:rsidRDefault="00DC0E99" w:rsidP="00260CFD">
            <w:pPr>
              <w:spacing w:after="120" w:line="264" w:lineRule="auto"/>
              <w:ind w:left="0"/>
              <w:jc w:val="right"/>
              <w:rPr>
                <w:sz w:val="22"/>
                <w:lang w:val="en-IN"/>
              </w:rPr>
            </w:pPr>
            <w:r w:rsidRPr="008323F9">
              <w:rPr>
                <w:sz w:val="22"/>
                <w:lang w:val="en-IN"/>
              </w:rPr>
              <w:t>26</w:t>
            </w:r>
          </w:p>
        </w:tc>
      </w:tr>
      <w:tr w:rsidR="00260CFD" w:rsidRPr="001D4330" w14:paraId="4403BFF5" w14:textId="77777777" w:rsidTr="00260CFD">
        <w:tc>
          <w:tcPr>
            <w:tcW w:w="346" w:type="pct"/>
            <w:shd w:val="clear" w:color="auto" w:fill="auto"/>
            <w:noWrap/>
            <w:hideMark/>
          </w:tcPr>
          <w:p w14:paraId="30F9E741" w14:textId="77777777" w:rsidR="00DC0E99" w:rsidRPr="008323F9" w:rsidRDefault="00DC0E99" w:rsidP="00260CFD">
            <w:pPr>
              <w:spacing w:after="120" w:line="264" w:lineRule="auto"/>
              <w:ind w:left="0"/>
              <w:jc w:val="center"/>
              <w:rPr>
                <w:sz w:val="22"/>
                <w:lang w:val="en-IN"/>
              </w:rPr>
            </w:pPr>
            <w:r w:rsidRPr="008323F9">
              <w:rPr>
                <w:sz w:val="22"/>
                <w:lang w:val="en-IN"/>
              </w:rPr>
              <w:t>19</w:t>
            </w:r>
          </w:p>
        </w:tc>
        <w:tc>
          <w:tcPr>
            <w:tcW w:w="1497" w:type="pct"/>
            <w:shd w:val="clear" w:color="auto" w:fill="auto"/>
            <w:noWrap/>
            <w:hideMark/>
          </w:tcPr>
          <w:p w14:paraId="7E297869" w14:textId="77777777" w:rsidR="00DC0E99" w:rsidRPr="008323F9" w:rsidRDefault="00DC0E99" w:rsidP="00260CFD">
            <w:pPr>
              <w:spacing w:after="120" w:line="264" w:lineRule="auto"/>
              <w:ind w:left="0"/>
              <w:jc w:val="left"/>
              <w:rPr>
                <w:sz w:val="22"/>
                <w:lang w:val="en-IN"/>
              </w:rPr>
            </w:pPr>
            <w:r w:rsidRPr="008323F9">
              <w:rPr>
                <w:sz w:val="22"/>
                <w:lang w:val="en-IN"/>
              </w:rPr>
              <w:t>C9200L-48T-4X-E</w:t>
            </w:r>
          </w:p>
        </w:tc>
        <w:tc>
          <w:tcPr>
            <w:tcW w:w="1197" w:type="pct"/>
            <w:shd w:val="clear" w:color="auto" w:fill="auto"/>
            <w:noWrap/>
            <w:hideMark/>
          </w:tcPr>
          <w:p w14:paraId="17FD3F25"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696C309A"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76916CB1" w14:textId="77777777" w:rsidR="00DC0E99" w:rsidRPr="008323F9" w:rsidRDefault="00DC0E99" w:rsidP="00260CFD">
            <w:pPr>
              <w:spacing w:after="120" w:line="264" w:lineRule="auto"/>
              <w:ind w:left="0"/>
              <w:jc w:val="right"/>
              <w:rPr>
                <w:sz w:val="22"/>
                <w:lang w:val="en-IN"/>
              </w:rPr>
            </w:pPr>
            <w:r w:rsidRPr="008323F9">
              <w:rPr>
                <w:sz w:val="22"/>
                <w:lang w:val="en-IN"/>
              </w:rPr>
              <w:t>4</w:t>
            </w:r>
          </w:p>
        </w:tc>
      </w:tr>
      <w:tr w:rsidR="00260CFD" w:rsidRPr="001D4330" w14:paraId="289E40A9" w14:textId="77777777" w:rsidTr="00260CFD">
        <w:tc>
          <w:tcPr>
            <w:tcW w:w="346" w:type="pct"/>
            <w:shd w:val="clear" w:color="auto" w:fill="auto"/>
            <w:noWrap/>
            <w:hideMark/>
          </w:tcPr>
          <w:p w14:paraId="5EE7E501" w14:textId="77777777" w:rsidR="00DC0E99" w:rsidRPr="008323F9" w:rsidRDefault="00DC0E99" w:rsidP="00260CFD">
            <w:pPr>
              <w:spacing w:after="120" w:line="264" w:lineRule="auto"/>
              <w:ind w:left="0"/>
              <w:jc w:val="center"/>
              <w:rPr>
                <w:sz w:val="22"/>
                <w:lang w:val="en-IN"/>
              </w:rPr>
            </w:pPr>
            <w:r w:rsidRPr="008323F9">
              <w:rPr>
                <w:sz w:val="22"/>
                <w:lang w:val="en-IN"/>
              </w:rPr>
              <w:t>20</w:t>
            </w:r>
          </w:p>
        </w:tc>
        <w:tc>
          <w:tcPr>
            <w:tcW w:w="1497" w:type="pct"/>
            <w:shd w:val="clear" w:color="auto" w:fill="auto"/>
            <w:noWrap/>
            <w:hideMark/>
          </w:tcPr>
          <w:p w14:paraId="014950C0" w14:textId="77777777" w:rsidR="00DC0E99" w:rsidRPr="008323F9" w:rsidRDefault="00DC0E99" w:rsidP="00260CFD">
            <w:pPr>
              <w:spacing w:after="120" w:line="264" w:lineRule="auto"/>
              <w:ind w:left="0"/>
              <w:jc w:val="left"/>
              <w:rPr>
                <w:sz w:val="22"/>
                <w:lang w:val="en-IN"/>
              </w:rPr>
            </w:pPr>
            <w:r w:rsidRPr="008323F9">
              <w:rPr>
                <w:sz w:val="22"/>
                <w:lang w:val="en-IN"/>
              </w:rPr>
              <w:t>C9200L-STACK-KIT=</w:t>
            </w:r>
          </w:p>
        </w:tc>
        <w:tc>
          <w:tcPr>
            <w:tcW w:w="1197" w:type="pct"/>
            <w:shd w:val="clear" w:color="auto" w:fill="auto"/>
            <w:noWrap/>
            <w:hideMark/>
          </w:tcPr>
          <w:p w14:paraId="74AB931D"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7537B6AB"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7567C284" w14:textId="77777777" w:rsidR="00DC0E99" w:rsidRPr="008323F9" w:rsidRDefault="00DC0E99" w:rsidP="00260CFD">
            <w:pPr>
              <w:spacing w:after="120" w:line="264" w:lineRule="auto"/>
              <w:ind w:left="0"/>
              <w:jc w:val="right"/>
              <w:rPr>
                <w:sz w:val="22"/>
                <w:lang w:val="en-IN"/>
              </w:rPr>
            </w:pPr>
            <w:r w:rsidRPr="008323F9">
              <w:rPr>
                <w:sz w:val="22"/>
                <w:lang w:val="en-IN"/>
              </w:rPr>
              <w:t>4</w:t>
            </w:r>
          </w:p>
        </w:tc>
      </w:tr>
      <w:tr w:rsidR="00260CFD" w:rsidRPr="001D4330" w14:paraId="22973DF9" w14:textId="77777777" w:rsidTr="00260CFD">
        <w:tc>
          <w:tcPr>
            <w:tcW w:w="346" w:type="pct"/>
            <w:shd w:val="clear" w:color="auto" w:fill="auto"/>
            <w:noWrap/>
            <w:hideMark/>
          </w:tcPr>
          <w:p w14:paraId="5A234CDD" w14:textId="77777777" w:rsidR="00DC0E99" w:rsidRPr="008323F9" w:rsidRDefault="00DC0E99" w:rsidP="00260CFD">
            <w:pPr>
              <w:spacing w:after="120" w:line="264" w:lineRule="auto"/>
              <w:ind w:left="0"/>
              <w:jc w:val="center"/>
              <w:rPr>
                <w:sz w:val="22"/>
                <w:lang w:val="en-IN"/>
              </w:rPr>
            </w:pPr>
            <w:r w:rsidRPr="008323F9">
              <w:rPr>
                <w:sz w:val="22"/>
                <w:lang w:val="en-IN"/>
              </w:rPr>
              <w:t>21</w:t>
            </w:r>
          </w:p>
        </w:tc>
        <w:tc>
          <w:tcPr>
            <w:tcW w:w="1497" w:type="pct"/>
            <w:shd w:val="clear" w:color="auto" w:fill="auto"/>
            <w:noWrap/>
            <w:hideMark/>
          </w:tcPr>
          <w:p w14:paraId="1748A057" w14:textId="77777777" w:rsidR="00DC0E99" w:rsidRPr="008323F9" w:rsidRDefault="00DC0E99" w:rsidP="00260CFD">
            <w:pPr>
              <w:spacing w:after="120" w:line="264" w:lineRule="auto"/>
              <w:ind w:left="0"/>
              <w:jc w:val="left"/>
              <w:rPr>
                <w:sz w:val="22"/>
                <w:lang w:val="en-IN"/>
              </w:rPr>
            </w:pPr>
            <w:r w:rsidRPr="008323F9">
              <w:rPr>
                <w:sz w:val="22"/>
                <w:lang w:val="en-IN"/>
              </w:rPr>
              <w:t>C921-4P</w:t>
            </w:r>
          </w:p>
        </w:tc>
        <w:tc>
          <w:tcPr>
            <w:tcW w:w="1197" w:type="pct"/>
            <w:shd w:val="clear" w:color="auto" w:fill="auto"/>
            <w:noWrap/>
            <w:hideMark/>
          </w:tcPr>
          <w:p w14:paraId="583BEC37"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0DE1E62E"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2E483147" w14:textId="77777777" w:rsidR="00DC0E99" w:rsidRPr="008323F9" w:rsidRDefault="00DC0E99" w:rsidP="00260CFD">
            <w:pPr>
              <w:spacing w:after="120" w:line="264" w:lineRule="auto"/>
              <w:ind w:left="0"/>
              <w:jc w:val="right"/>
              <w:rPr>
                <w:sz w:val="22"/>
                <w:lang w:val="en-IN"/>
              </w:rPr>
            </w:pPr>
            <w:r w:rsidRPr="008323F9">
              <w:rPr>
                <w:sz w:val="22"/>
                <w:lang w:val="en-IN"/>
              </w:rPr>
              <w:t>15</w:t>
            </w:r>
          </w:p>
        </w:tc>
      </w:tr>
      <w:tr w:rsidR="00260CFD" w:rsidRPr="001D4330" w14:paraId="16B417F7" w14:textId="77777777" w:rsidTr="00260CFD">
        <w:tc>
          <w:tcPr>
            <w:tcW w:w="346" w:type="pct"/>
            <w:shd w:val="clear" w:color="auto" w:fill="auto"/>
            <w:noWrap/>
            <w:hideMark/>
          </w:tcPr>
          <w:p w14:paraId="1F313062" w14:textId="77777777" w:rsidR="00DC0E99" w:rsidRPr="008323F9" w:rsidRDefault="00DC0E99" w:rsidP="00260CFD">
            <w:pPr>
              <w:spacing w:after="120" w:line="264" w:lineRule="auto"/>
              <w:ind w:left="0"/>
              <w:jc w:val="center"/>
              <w:rPr>
                <w:sz w:val="22"/>
                <w:lang w:val="en-IN"/>
              </w:rPr>
            </w:pPr>
            <w:r w:rsidRPr="008323F9">
              <w:rPr>
                <w:sz w:val="22"/>
                <w:lang w:val="en-IN"/>
              </w:rPr>
              <w:t>22</w:t>
            </w:r>
          </w:p>
        </w:tc>
        <w:tc>
          <w:tcPr>
            <w:tcW w:w="1497" w:type="pct"/>
            <w:shd w:val="clear" w:color="auto" w:fill="auto"/>
            <w:noWrap/>
            <w:hideMark/>
          </w:tcPr>
          <w:p w14:paraId="3D19D88C" w14:textId="77777777" w:rsidR="00DC0E99" w:rsidRPr="008323F9" w:rsidRDefault="00DC0E99" w:rsidP="00260CFD">
            <w:pPr>
              <w:spacing w:after="120" w:line="264" w:lineRule="auto"/>
              <w:ind w:left="0"/>
              <w:jc w:val="left"/>
              <w:rPr>
                <w:sz w:val="22"/>
                <w:lang w:val="en-IN"/>
              </w:rPr>
            </w:pPr>
            <w:r w:rsidRPr="008323F9">
              <w:rPr>
                <w:sz w:val="22"/>
                <w:lang w:val="en-IN"/>
              </w:rPr>
              <w:t>C9500-24X-A</w:t>
            </w:r>
          </w:p>
        </w:tc>
        <w:tc>
          <w:tcPr>
            <w:tcW w:w="1197" w:type="pct"/>
            <w:shd w:val="clear" w:color="auto" w:fill="auto"/>
            <w:noWrap/>
            <w:hideMark/>
          </w:tcPr>
          <w:p w14:paraId="23954E80"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31F13D99"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0ED4D9CC" w14:textId="77777777" w:rsidR="00DC0E99" w:rsidRPr="008323F9" w:rsidRDefault="00DC0E99" w:rsidP="00260CFD">
            <w:pPr>
              <w:spacing w:after="120" w:line="264" w:lineRule="auto"/>
              <w:ind w:left="0"/>
              <w:jc w:val="right"/>
              <w:rPr>
                <w:sz w:val="22"/>
                <w:lang w:val="en-IN"/>
              </w:rPr>
            </w:pPr>
            <w:r w:rsidRPr="008323F9">
              <w:rPr>
                <w:sz w:val="22"/>
                <w:lang w:val="en-IN"/>
              </w:rPr>
              <w:t>1</w:t>
            </w:r>
          </w:p>
        </w:tc>
      </w:tr>
      <w:tr w:rsidR="00260CFD" w:rsidRPr="001D4330" w14:paraId="3D1B3B7D" w14:textId="77777777" w:rsidTr="00260CFD">
        <w:tc>
          <w:tcPr>
            <w:tcW w:w="346" w:type="pct"/>
            <w:shd w:val="clear" w:color="auto" w:fill="auto"/>
            <w:noWrap/>
            <w:hideMark/>
          </w:tcPr>
          <w:p w14:paraId="160822B1" w14:textId="77777777" w:rsidR="00DC0E99" w:rsidRPr="008323F9" w:rsidRDefault="00DC0E99" w:rsidP="00260CFD">
            <w:pPr>
              <w:spacing w:after="120" w:line="264" w:lineRule="auto"/>
              <w:ind w:left="0"/>
              <w:jc w:val="center"/>
              <w:rPr>
                <w:sz w:val="22"/>
                <w:lang w:val="en-IN"/>
              </w:rPr>
            </w:pPr>
            <w:r w:rsidRPr="008323F9">
              <w:rPr>
                <w:sz w:val="22"/>
                <w:lang w:val="en-IN"/>
              </w:rPr>
              <w:t>23</w:t>
            </w:r>
          </w:p>
        </w:tc>
        <w:tc>
          <w:tcPr>
            <w:tcW w:w="1497" w:type="pct"/>
            <w:shd w:val="clear" w:color="auto" w:fill="auto"/>
            <w:noWrap/>
            <w:hideMark/>
          </w:tcPr>
          <w:p w14:paraId="5127B079" w14:textId="77777777" w:rsidR="00DC0E99" w:rsidRPr="008323F9" w:rsidRDefault="00DC0E99" w:rsidP="00260CFD">
            <w:pPr>
              <w:spacing w:after="120" w:line="264" w:lineRule="auto"/>
              <w:ind w:left="0"/>
              <w:jc w:val="left"/>
              <w:rPr>
                <w:sz w:val="22"/>
                <w:lang w:val="en-IN"/>
              </w:rPr>
            </w:pPr>
            <w:r w:rsidRPr="008323F9">
              <w:rPr>
                <w:sz w:val="22"/>
                <w:lang w:val="en-IN"/>
              </w:rPr>
              <w:t>C9500-24Y4C-A</w:t>
            </w:r>
          </w:p>
        </w:tc>
        <w:tc>
          <w:tcPr>
            <w:tcW w:w="1197" w:type="pct"/>
            <w:shd w:val="clear" w:color="auto" w:fill="auto"/>
            <w:noWrap/>
            <w:hideMark/>
          </w:tcPr>
          <w:p w14:paraId="7AA9F96E"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65D2EB3E"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67979425" w14:textId="77777777" w:rsidR="00DC0E99" w:rsidRPr="008323F9" w:rsidRDefault="00DC0E99" w:rsidP="00260CFD">
            <w:pPr>
              <w:spacing w:after="120" w:line="264" w:lineRule="auto"/>
              <w:ind w:left="0"/>
              <w:jc w:val="right"/>
              <w:rPr>
                <w:sz w:val="22"/>
                <w:lang w:val="en-IN"/>
              </w:rPr>
            </w:pPr>
            <w:r w:rsidRPr="008323F9">
              <w:rPr>
                <w:sz w:val="22"/>
                <w:lang w:val="en-IN"/>
              </w:rPr>
              <w:t>2</w:t>
            </w:r>
          </w:p>
        </w:tc>
      </w:tr>
      <w:tr w:rsidR="00260CFD" w:rsidRPr="001D4330" w14:paraId="5C1EF5CF" w14:textId="77777777" w:rsidTr="00260CFD">
        <w:tc>
          <w:tcPr>
            <w:tcW w:w="346" w:type="pct"/>
            <w:shd w:val="clear" w:color="auto" w:fill="auto"/>
            <w:noWrap/>
            <w:hideMark/>
          </w:tcPr>
          <w:p w14:paraId="58C60167" w14:textId="77777777" w:rsidR="00DC0E99" w:rsidRPr="008323F9" w:rsidRDefault="00DC0E99" w:rsidP="00260CFD">
            <w:pPr>
              <w:spacing w:after="120" w:line="264" w:lineRule="auto"/>
              <w:ind w:left="0"/>
              <w:jc w:val="center"/>
              <w:rPr>
                <w:sz w:val="22"/>
                <w:lang w:val="en-IN"/>
              </w:rPr>
            </w:pPr>
            <w:r w:rsidRPr="008323F9">
              <w:rPr>
                <w:sz w:val="22"/>
                <w:lang w:val="en-IN"/>
              </w:rPr>
              <w:t>24</w:t>
            </w:r>
          </w:p>
        </w:tc>
        <w:tc>
          <w:tcPr>
            <w:tcW w:w="1497" w:type="pct"/>
            <w:shd w:val="clear" w:color="auto" w:fill="auto"/>
            <w:noWrap/>
            <w:hideMark/>
          </w:tcPr>
          <w:p w14:paraId="3F30A1D6" w14:textId="77777777" w:rsidR="00DC0E99" w:rsidRPr="008323F9" w:rsidRDefault="00DC0E99" w:rsidP="00260CFD">
            <w:pPr>
              <w:spacing w:after="120" w:line="264" w:lineRule="auto"/>
              <w:ind w:left="0"/>
              <w:jc w:val="left"/>
              <w:rPr>
                <w:sz w:val="22"/>
                <w:lang w:val="en-IN"/>
              </w:rPr>
            </w:pPr>
            <w:r w:rsidRPr="008323F9">
              <w:rPr>
                <w:sz w:val="22"/>
                <w:lang w:val="en-IN"/>
              </w:rPr>
              <w:t>C9500-24Y4C-E</w:t>
            </w:r>
          </w:p>
        </w:tc>
        <w:tc>
          <w:tcPr>
            <w:tcW w:w="1197" w:type="pct"/>
            <w:shd w:val="clear" w:color="auto" w:fill="auto"/>
            <w:noWrap/>
            <w:hideMark/>
          </w:tcPr>
          <w:p w14:paraId="47BD6B47"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48C96925" w14:textId="77777777" w:rsidR="00DC0E99" w:rsidRPr="008323F9" w:rsidRDefault="00DC0E99" w:rsidP="00260CFD">
            <w:pPr>
              <w:spacing w:after="120" w:line="264" w:lineRule="auto"/>
              <w:ind w:left="0"/>
              <w:jc w:val="left"/>
              <w:rPr>
                <w:sz w:val="22"/>
                <w:lang w:val="en-IN"/>
              </w:rPr>
            </w:pPr>
            <w:r w:rsidRPr="008323F9">
              <w:rPr>
                <w:sz w:val="22"/>
                <w:lang w:val="en-IN"/>
              </w:rPr>
              <w:t>Wireless Controllers</w:t>
            </w:r>
          </w:p>
        </w:tc>
        <w:tc>
          <w:tcPr>
            <w:tcW w:w="380" w:type="pct"/>
            <w:shd w:val="clear" w:color="auto" w:fill="auto"/>
            <w:noWrap/>
            <w:hideMark/>
          </w:tcPr>
          <w:p w14:paraId="71D38EEC" w14:textId="77777777" w:rsidR="00DC0E99" w:rsidRPr="008323F9" w:rsidRDefault="00DC0E99" w:rsidP="00260CFD">
            <w:pPr>
              <w:spacing w:after="120" w:line="264" w:lineRule="auto"/>
              <w:ind w:left="0"/>
              <w:jc w:val="right"/>
              <w:rPr>
                <w:sz w:val="22"/>
                <w:lang w:val="en-IN"/>
              </w:rPr>
            </w:pPr>
            <w:r w:rsidRPr="008323F9">
              <w:rPr>
                <w:sz w:val="22"/>
                <w:lang w:val="en-IN"/>
              </w:rPr>
              <w:t>3</w:t>
            </w:r>
          </w:p>
        </w:tc>
      </w:tr>
      <w:tr w:rsidR="00260CFD" w:rsidRPr="001D4330" w14:paraId="400BE84E" w14:textId="77777777" w:rsidTr="00260CFD">
        <w:tc>
          <w:tcPr>
            <w:tcW w:w="346" w:type="pct"/>
            <w:shd w:val="clear" w:color="auto" w:fill="auto"/>
            <w:noWrap/>
            <w:hideMark/>
          </w:tcPr>
          <w:p w14:paraId="2AC8ECA1" w14:textId="77777777" w:rsidR="00DC0E99" w:rsidRPr="008323F9" w:rsidRDefault="00DC0E99" w:rsidP="00260CFD">
            <w:pPr>
              <w:spacing w:after="120" w:line="264" w:lineRule="auto"/>
              <w:ind w:left="0"/>
              <w:jc w:val="center"/>
              <w:rPr>
                <w:sz w:val="22"/>
                <w:lang w:val="en-IN"/>
              </w:rPr>
            </w:pPr>
            <w:r w:rsidRPr="008323F9">
              <w:rPr>
                <w:sz w:val="22"/>
                <w:lang w:val="en-IN"/>
              </w:rPr>
              <w:t>25</w:t>
            </w:r>
          </w:p>
        </w:tc>
        <w:tc>
          <w:tcPr>
            <w:tcW w:w="1497" w:type="pct"/>
            <w:shd w:val="clear" w:color="auto" w:fill="auto"/>
            <w:noWrap/>
            <w:hideMark/>
          </w:tcPr>
          <w:p w14:paraId="792A9B93" w14:textId="77777777" w:rsidR="00DC0E99" w:rsidRPr="008323F9" w:rsidRDefault="00DC0E99" w:rsidP="00260CFD">
            <w:pPr>
              <w:spacing w:after="120" w:line="264" w:lineRule="auto"/>
              <w:ind w:left="0"/>
              <w:jc w:val="left"/>
              <w:rPr>
                <w:sz w:val="22"/>
                <w:lang w:val="en-IN"/>
              </w:rPr>
            </w:pPr>
            <w:r w:rsidRPr="008323F9">
              <w:rPr>
                <w:sz w:val="22"/>
                <w:lang w:val="en-IN"/>
              </w:rPr>
              <w:t>C9800-L-C-K9</w:t>
            </w:r>
          </w:p>
        </w:tc>
        <w:tc>
          <w:tcPr>
            <w:tcW w:w="1197" w:type="pct"/>
            <w:shd w:val="clear" w:color="auto" w:fill="auto"/>
            <w:noWrap/>
            <w:hideMark/>
          </w:tcPr>
          <w:p w14:paraId="729F545B"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65740DEF" w14:textId="77777777" w:rsidR="00DC0E99" w:rsidRPr="008323F9" w:rsidRDefault="00DC0E99" w:rsidP="00260CFD">
            <w:pPr>
              <w:spacing w:after="120" w:line="264" w:lineRule="auto"/>
              <w:ind w:left="0"/>
              <w:jc w:val="left"/>
              <w:rPr>
                <w:sz w:val="22"/>
                <w:lang w:val="en-IN"/>
              </w:rPr>
            </w:pPr>
            <w:r w:rsidRPr="008323F9">
              <w:rPr>
                <w:sz w:val="22"/>
                <w:lang w:val="en-IN"/>
              </w:rPr>
              <w:t>HDMI cable</w:t>
            </w:r>
          </w:p>
        </w:tc>
        <w:tc>
          <w:tcPr>
            <w:tcW w:w="380" w:type="pct"/>
            <w:shd w:val="clear" w:color="auto" w:fill="auto"/>
            <w:noWrap/>
            <w:hideMark/>
          </w:tcPr>
          <w:p w14:paraId="304772CD" w14:textId="77777777" w:rsidR="00DC0E99" w:rsidRPr="008323F9" w:rsidRDefault="00DC0E99" w:rsidP="00260CFD">
            <w:pPr>
              <w:spacing w:after="120" w:line="264" w:lineRule="auto"/>
              <w:ind w:left="0"/>
              <w:jc w:val="right"/>
              <w:rPr>
                <w:sz w:val="22"/>
                <w:lang w:val="en-IN"/>
              </w:rPr>
            </w:pPr>
            <w:r w:rsidRPr="008323F9">
              <w:rPr>
                <w:sz w:val="22"/>
                <w:lang w:val="en-IN"/>
              </w:rPr>
              <w:t>1</w:t>
            </w:r>
          </w:p>
        </w:tc>
      </w:tr>
      <w:tr w:rsidR="00260CFD" w:rsidRPr="001D4330" w14:paraId="20EB42D2" w14:textId="77777777" w:rsidTr="00260CFD">
        <w:tc>
          <w:tcPr>
            <w:tcW w:w="346" w:type="pct"/>
            <w:shd w:val="clear" w:color="auto" w:fill="auto"/>
            <w:noWrap/>
            <w:hideMark/>
          </w:tcPr>
          <w:p w14:paraId="23DBDD44" w14:textId="77777777" w:rsidR="00DC0E99" w:rsidRPr="008323F9" w:rsidRDefault="00DC0E99" w:rsidP="00260CFD">
            <w:pPr>
              <w:spacing w:after="120" w:line="264" w:lineRule="auto"/>
              <w:ind w:left="0"/>
              <w:jc w:val="center"/>
              <w:rPr>
                <w:sz w:val="22"/>
                <w:lang w:val="en-IN"/>
              </w:rPr>
            </w:pPr>
            <w:r w:rsidRPr="008323F9">
              <w:rPr>
                <w:sz w:val="22"/>
                <w:lang w:val="en-IN"/>
              </w:rPr>
              <w:t>26</w:t>
            </w:r>
          </w:p>
        </w:tc>
        <w:tc>
          <w:tcPr>
            <w:tcW w:w="1497" w:type="pct"/>
            <w:shd w:val="clear" w:color="auto" w:fill="auto"/>
            <w:noWrap/>
            <w:hideMark/>
          </w:tcPr>
          <w:p w14:paraId="44C446E1" w14:textId="77777777" w:rsidR="00DC0E99" w:rsidRPr="008323F9" w:rsidRDefault="00DC0E99" w:rsidP="00260CFD">
            <w:pPr>
              <w:spacing w:after="120" w:line="264" w:lineRule="auto"/>
              <w:ind w:left="0"/>
              <w:jc w:val="left"/>
              <w:rPr>
                <w:sz w:val="22"/>
                <w:lang w:val="en-IN"/>
              </w:rPr>
            </w:pPr>
            <w:r w:rsidRPr="008323F9">
              <w:rPr>
                <w:sz w:val="22"/>
                <w:lang w:val="en-IN"/>
              </w:rPr>
              <w:t>C9800L-RMNT</w:t>
            </w:r>
          </w:p>
        </w:tc>
        <w:tc>
          <w:tcPr>
            <w:tcW w:w="1197" w:type="pct"/>
            <w:shd w:val="clear" w:color="auto" w:fill="auto"/>
            <w:noWrap/>
            <w:hideMark/>
          </w:tcPr>
          <w:p w14:paraId="38E00306"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04E0DC7E"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4177830C" w14:textId="77777777" w:rsidR="00DC0E99" w:rsidRPr="008323F9" w:rsidRDefault="00DC0E99" w:rsidP="00260CFD">
            <w:pPr>
              <w:spacing w:after="120" w:line="264" w:lineRule="auto"/>
              <w:ind w:left="0"/>
              <w:jc w:val="right"/>
              <w:rPr>
                <w:sz w:val="22"/>
                <w:lang w:val="en-IN"/>
              </w:rPr>
            </w:pPr>
            <w:r w:rsidRPr="008323F9">
              <w:rPr>
                <w:sz w:val="22"/>
                <w:lang w:val="en-IN"/>
              </w:rPr>
              <w:t>1</w:t>
            </w:r>
          </w:p>
        </w:tc>
      </w:tr>
      <w:tr w:rsidR="00260CFD" w:rsidRPr="001D4330" w14:paraId="0318BDD0" w14:textId="77777777" w:rsidTr="00260CFD">
        <w:tc>
          <w:tcPr>
            <w:tcW w:w="346" w:type="pct"/>
            <w:shd w:val="clear" w:color="auto" w:fill="auto"/>
            <w:noWrap/>
            <w:hideMark/>
          </w:tcPr>
          <w:p w14:paraId="7C6F357F" w14:textId="77777777" w:rsidR="00DC0E99" w:rsidRPr="008323F9" w:rsidRDefault="00DC0E99" w:rsidP="00260CFD">
            <w:pPr>
              <w:spacing w:after="120" w:line="264" w:lineRule="auto"/>
              <w:ind w:left="0"/>
              <w:jc w:val="center"/>
              <w:rPr>
                <w:sz w:val="22"/>
                <w:lang w:val="en-IN"/>
              </w:rPr>
            </w:pPr>
            <w:r w:rsidRPr="008323F9">
              <w:rPr>
                <w:sz w:val="22"/>
                <w:lang w:val="en-IN"/>
              </w:rPr>
              <w:t>27</w:t>
            </w:r>
          </w:p>
        </w:tc>
        <w:tc>
          <w:tcPr>
            <w:tcW w:w="1497" w:type="pct"/>
            <w:shd w:val="clear" w:color="auto" w:fill="auto"/>
            <w:noWrap/>
            <w:hideMark/>
          </w:tcPr>
          <w:p w14:paraId="516446B7" w14:textId="77777777" w:rsidR="00DC0E99" w:rsidRPr="008323F9" w:rsidRDefault="00DC0E99" w:rsidP="00260CFD">
            <w:pPr>
              <w:spacing w:after="120" w:line="264" w:lineRule="auto"/>
              <w:ind w:left="0"/>
              <w:jc w:val="left"/>
              <w:rPr>
                <w:sz w:val="22"/>
                <w:lang w:val="en-IN"/>
              </w:rPr>
            </w:pPr>
            <w:r w:rsidRPr="008323F9">
              <w:rPr>
                <w:sz w:val="22"/>
                <w:lang w:val="en-IN"/>
              </w:rPr>
              <w:t>CAB-SPWR-30CM=</w:t>
            </w:r>
          </w:p>
        </w:tc>
        <w:tc>
          <w:tcPr>
            <w:tcW w:w="1197" w:type="pct"/>
            <w:shd w:val="clear" w:color="auto" w:fill="auto"/>
            <w:noWrap/>
            <w:hideMark/>
          </w:tcPr>
          <w:p w14:paraId="0EF9C4CF"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1EFFE303"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59B4AB34" w14:textId="77777777" w:rsidR="00DC0E99" w:rsidRPr="008323F9" w:rsidRDefault="00DC0E99" w:rsidP="00260CFD">
            <w:pPr>
              <w:spacing w:after="120" w:line="264" w:lineRule="auto"/>
              <w:ind w:left="0"/>
              <w:jc w:val="right"/>
              <w:rPr>
                <w:sz w:val="22"/>
                <w:lang w:val="en-IN"/>
              </w:rPr>
            </w:pPr>
            <w:r w:rsidRPr="008323F9">
              <w:rPr>
                <w:sz w:val="22"/>
                <w:lang w:val="en-IN"/>
              </w:rPr>
              <w:t>1</w:t>
            </w:r>
          </w:p>
        </w:tc>
      </w:tr>
      <w:tr w:rsidR="00260CFD" w:rsidRPr="001D4330" w14:paraId="4589F7B4" w14:textId="77777777" w:rsidTr="00260CFD">
        <w:tc>
          <w:tcPr>
            <w:tcW w:w="346" w:type="pct"/>
            <w:shd w:val="clear" w:color="auto" w:fill="auto"/>
            <w:noWrap/>
            <w:hideMark/>
          </w:tcPr>
          <w:p w14:paraId="673698D2" w14:textId="77777777" w:rsidR="00DC0E99" w:rsidRPr="008323F9" w:rsidRDefault="00DC0E99" w:rsidP="00260CFD">
            <w:pPr>
              <w:spacing w:after="120" w:line="264" w:lineRule="auto"/>
              <w:ind w:left="0"/>
              <w:jc w:val="center"/>
              <w:rPr>
                <w:sz w:val="22"/>
                <w:lang w:val="en-IN"/>
              </w:rPr>
            </w:pPr>
            <w:r w:rsidRPr="008323F9">
              <w:rPr>
                <w:sz w:val="22"/>
                <w:lang w:val="en-IN"/>
              </w:rPr>
              <w:t>28</w:t>
            </w:r>
          </w:p>
        </w:tc>
        <w:tc>
          <w:tcPr>
            <w:tcW w:w="1497" w:type="pct"/>
            <w:shd w:val="clear" w:color="auto" w:fill="auto"/>
            <w:noWrap/>
            <w:hideMark/>
          </w:tcPr>
          <w:p w14:paraId="34919C57" w14:textId="77777777" w:rsidR="00DC0E99" w:rsidRPr="008323F9" w:rsidRDefault="00DC0E99" w:rsidP="00260CFD">
            <w:pPr>
              <w:spacing w:after="120" w:line="264" w:lineRule="auto"/>
              <w:ind w:left="0"/>
              <w:jc w:val="left"/>
              <w:rPr>
                <w:sz w:val="22"/>
                <w:lang w:val="en-IN"/>
              </w:rPr>
            </w:pPr>
            <w:r w:rsidRPr="008323F9">
              <w:rPr>
                <w:sz w:val="22"/>
                <w:lang w:val="en-IN"/>
              </w:rPr>
              <w:t>CBS350-24FP-4G-EU</w:t>
            </w:r>
          </w:p>
        </w:tc>
        <w:tc>
          <w:tcPr>
            <w:tcW w:w="1197" w:type="pct"/>
            <w:shd w:val="clear" w:color="auto" w:fill="auto"/>
            <w:noWrap/>
            <w:hideMark/>
          </w:tcPr>
          <w:p w14:paraId="51277D3C"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72FC5982"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5602D3F3" w14:textId="77777777" w:rsidR="00DC0E99" w:rsidRPr="008323F9" w:rsidRDefault="00DC0E99" w:rsidP="00260CFD">
            <w:pPr>
              <w:spacing w:after="120" w:line="264" w:lineRule="auto"/>
              <w:ind w:left="0"/>
              <w:jc w:val="right"/>
              <w:rPr>
                <w:sz w:val="22"/>
                <w:lang w:val="en-IN"/>
              </w:rPr>
            </w:pPr>
            <w:r w:rsidRPr="008323F9">
              <w:rPr>
                <w:sz w:val="22"/>
                <w:lang w:val="en-IN"/>
              </w:rPr>
              <w:t>15</w:t>
            </w:r>
          </w:p>
        </w:tc>
      </w:tr>
      <w:tr w:rsidR="00260CFD" w:rsidRPr="001D4330" w14:paraId="59877846" w14:textId="77777777" w:rsidTr="00260CFD">
        <w:tc>
          <w:tcPr>
            <w:tcW w:w="346" w:type="pct"/>
            <w:shd w:val="clear" w:color="auto" w:fill="auto"/>
            <w:noWrap/>
            <w:hideMark/>
          </w:tcPr>
          <w:p w14:paraId="58F099D8" w14:textId="77777777" w:rsidR="00DC0E99" w:rsidRPr="008323F9" w:rsidRDefault="00DC0E99" w:rsidP="00260CFD">
            <w:pPr>
              <w:spacing w:after="120" w:line="264" w:lineRule="auto"/>
              <w:ind w:left="0"/>
              <w:jc w:val="center"/>
              <w:rPr>
                <w:sz w:val="22"/>
                <w:lang w:val="en-IN"/>
              </w:rPr>
            </w:pPr>
            <w:r w:rsidRPr="008323F9">
              <w:rPr>
                <w:sz w:val="22"/>
                <w:lang w:val="en-IN"/>
              </w:rPr>
              <w:t>29</w:t>
            </w:r>
          </w:p>
        </w:tc>
        <w:tc>
          <w:tcPr>
            <w:tcW w:w="1497" w:type="pct"/>
            <w:shd w:val="clear" w:color="auto" w:fill="auto"/>
            <w:noWrap/>
            <w:hideMark/>
          </w:tcPr>
          <w:p w14:paraId="214ACB10" w14:textId="77777777" w:rsidR="00DC0E99" w:rsidRPr="008323F9" w:rsidRDefault="00DC0E99" w:rsidP="00260CFD">
            <w:pPr>
              <w:spacing w:after="120" w:line="264" w:lineRule="auto"/>
              <w:ind w:left="0"/>
              <w:jc w:val="left"/>
              <w:rPr>
                <w:sz w:val="22"/>
                <w:lang w:val="en-IN"/>
              </w:rPr>
            </w:pPr>
            <w:r w:rsidRPr="008323F9">
              <w:rPr>
                <w:sz w:val="22"/>
                <w:lang w:val="en-IN"/>
              </w:rPr>
              <w:t>CBS350-24P-4X-EU</w:t>
            </w:r>
          </w:p>
        </w:tc>
        <w:tc>
          <w:tcPr>
            <w:tcW w:w="1197" w:type="pct"/>
            <w:shd w:val="clear" w:color="auto" w:fill="auto"/>
            <w:noWrap/>
            <w:hideMark/>
          </w:tcPr>
          <w:p w14:paraId="4D5CE540"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7FD3AA2D"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7634900F" w14:textId="77777777" w:rsidR="00DC0E99" w:rsidRPr="008323F9" w:rsidRDefault="00DC0E99" w:rsidP="00260CFD">
            <w:pPr>
              <w:spacing w:after="120" w:line="264" w:lineRule="auto"/>
              <w:ind w:left="0"/>
              <w:jc w:val="right"/>
              <w:rPr>
                <w:sz w:val="22"/>
                <w:lang w:val="en-IN"/>
              </w:rPr>
            </w:pPr>
            <w:r w:rsidRPr="008323F9">
              <w:rPr>
                <w:sz w:val="22"/>
                <w:lang w:val="en-IN"/>
              </w:rPr>
              <w:t>5</w:t>
            </w:r>
          </w:p>
        </w:tc>
      </w:tr>
      <w:tr w:rsidR="00260CFD" w:rsidRPr="001D4330" w14:paraId="0BA6D246" w14:textId="77777777" w:rsidTr="00260CFD">
        <w:tc>
          <w:tcPr>
            <w:tcW w:w="346" w:type="pct"/>
            <w:shd w:val="clear" w:color="auto" w:fill="auto"/>
            <w:noWrap/>
            <w:hideMark/>
          </w:tcPr>
          <w:p w14:paraId="3D1DF3C4" w14:textId="77777777" w:rsidR="00DC0E99" w:rsidRPr="008323F9" w:rsidRDefault="00DC0E99" w:rsidP="00260CFD">
            <w:pPr>
              <w:spacing w:after="120" w:line="264" w:lineRule="auto"/>
              <w:ind w:left="0"/>
              <w:jc w:val="center"/>
              <w:rPr>
                <w:sz w:val="22"/>
                <w:lang w:val="en-IN"/>
              </w:rPr>
            </w:pPr>
            <w:r w:rsidRPr="008323F9">
              <w:rPr>
                <w:sz w:val="22"/>
                <w:lang w:val="en-IN"/>
              </w:rPr>
              <w:lastRenderedPageBreak/>
              <w:t>30</w:t>
            </w:r>
          </w:p>
        </w:tc>
        <w:tc>
          <w:tcPr>
            <w:tcW w:w="1497" w:type="pct"/>
            <w:shd w:val="clear" w:color="auto" w:fill="auto"/>
            <w:noWrap/>
            <w:hideMark/>
          </w:tcPr>
          <w:p w14:paraId="411D73FB" w14:textId="77777777" w:rsidR="00DC0E99" w:rsidRPr="008323F9" w:rsidRDefault="00DC0E99" w:rsidP="00260CFD">
            <w:pPr>
              <w:spacing w:after="120" w:line="264" w:lineRule="auto"/>
              <w:ind w:left="0"/>
              <w:jc w:val="left"/>
              <w:rPr>
                <w:sz w:val="22"/>
                <w:lang w:val="en-IN"/>
              </w:rPr>
            </w:pPr>
            <w:r w:rsidRPr="008323F9">
              <w:rPr>
                <w:sz w:val="22"/>
                <w:lang w:val="en-IN"/>
              </w:rPr>
              <w:t>CBS350-24S-4G-EU</w:t>
            </w:r>
          </w:p>
        </w:tc>
        <w:tc>
          <w:tcPr>
            <w:tcW w:w="1197" w:type="pct"/>
            <w:shd w:val="clear" w:color="auto" w:fill="auto"/>
            <w:noWrap/>
            <w:hideMark/>
          </w:tcPr>
          <w:p w14:paraId="21F72C7E"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22729C1E"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21DBE32C" w14:textId="77777777" w:rsidR="00DC0E99" w:rsidRPr="008323F9" w:rsidRDefault="00DC0E99" w:rsidP="00260CFD">
            <w:pPr>
              <w:spacing w:after="120" w:line="264" w:lineRule="auto"/>
              <w:ind w:left="0"/>
              <w:jc w:val="right"/>
              <w:rPr>
                <w:sz w:val="22"/>
                <w:lang w:val="en-IN"/>
              </w:rPr>
            </w:pPr>
            <w:r w:rsidRPr="008323F9">
              <w:rPr>
                <w:sz w:val="22"/>
                <w:lang w:val="en-IN"/>
              </w:rPr>
              <w:t>15</w:t>
            </w:r>
          </w:p>
        </w:tc>
      </w:tr>
      <w:tr w:rsidR="00260CFD" w:rsidRPr="001D4330" w14:paraId="4E84465C" w14:textId="77777777" w:rsidTr="00260CFD">
        <w:tc>
          <w:tcPr>
            <w:tcW w:w="346" w:type="pct"/>
            <w:shd w:val="clear" w:color="auto" w:fill="auto"/>
            <w:noWrap/>
            <w:hideMark/>
          </w:tcPr>
          <w:p w14:paraId="19DD7F41" w14:textId="77777777" w:rsidR="00DC0E99" w:rsidRPr="008323F9" w:rsidRDefault="00DC0E99" w:rsidP="00260CFD">
            <w:pPr>
              <w:spacing w:after="120" w:line="264" w:lineRule="auto"/>
              <w:ind w:left="0"/>
              <w:jc w:val="center"/>
              <w:rPr>
                <w:sz w:val="22"/>
                <w:lang w:val="en-IN"/>
              </w:rPr>
            </w:pPr>
            <w:r w:rsidRPr="008323F9">
              <w:rPr>
                <w:sz w:val="22"/>
                <w:lang w:val="en-IN"/>
              </w:rPr>
              <w:t>31</w:t>
            </w:r>
          </w:p>
        </w:tc>
        <w:tc>
          <w:tcPr>
            <w:tcW w:w="1497" w:type="pct"/>
            <w:shd w:val="clear" w:color="auto" w:fill="auto"/>
            <w:noWrap/>
            <w:hideMark/>
          </w:tcPr>
          <w:p w14:paraId="6167A073" w14:textId="77777777" w:rsidR="00DC0E99" w:rsidRPr="008323F9" w:rsidRDefault="00DC0E99" w:rsidP="00260CFD">
            <w:pPr>
              <w:spacing w:after="120" w:line="264" w:lineRule="auto"/>
              <w:ind w:left="0"/>
              <w:jc w:val="left"/>
              <w:rPr>
                <w:sz w:val="22"/>
                <w:lang w:val="en-IN"/>
              </w:rPr>
            </w:pPr>
            <w:r w:rsidRPr="008323F9">
              <w:rPr>
                <w:sz w:val="22"/>
                <w:lang w:val="en-IN"/>
              </w:rPr>
              <w:t>CBS350-24T-4G-EU</w:t>
            </w:r>
          </w:p>
        </w:tc>
        <w:tc>
          <w:tcPr>
            <w:tcW w:w="1197" w:type="pct"/>
            <w:shd w:val="clear" w:color="auto" w:fill="auto"/>
            <w:noWrap/>
            <w:hideMark/>
          </w:tcPr>
          <w:p w14:paraId="5F8352B0"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4C080DE4"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6C09C981" w14:textId="77777777" w:rsidR="00DC0E99" w:rsidRPr="008323F9" w:rsidRDefault="00DC0E99" w:rsidP="00260CFD">
            <w:pPr>
              <w:spacing w:after="120" w:line="264" w:lineRule="auto"/>
              <w:ind w:left="0"/>
              <w:jc w:val="right"/>
              <w:rPr>
                <w:sz w:val="22"/>
                <w:lang w:val="en-IN"/>
              </w:rPr>
            </w:pPr>
            <w:r w:rsidRPr="008323F9">
              <w:rPr>
                <w:sz w:val="22"/>
                <w:lang w:val="en-IN"/>
              </w:rPr>
              <w:t>123</w:t>
            </w:r>
          </w:p>
        </w:tc>
      </w:tr>
      <w:tr w:rsidR="00260CFD" w:rsidRPr="001D4330" w14:paraId="32B7A52D" w14:textId="77777777" w:rsidTr="00260CFD">
        <w:tc>
          <w:tcPr>
            <w:tcW w:w="346" w:type="pct"/>
            <w:shd w:val="clear" w:color="auto" w:fill="auto"/>
            <w:noWrap/>
            <w:hideMark/>
          </w:tcPr>
          <w:p w14:paraId="438C11DC" w14:textId="77777777" w:rsidR="00DC0E99" w:rsidRPr="008323F9" w:rsidRDefault="00DC0E99" w:rsidP="00260CFD">
            <w:pPr>
              <w:spacing w:after="120" w:line="264" w:lineRule="auto"/>
              <w:ind w:left="0"/>
              <w:jc w:val="center"/>
              <w:rPr>
                <w:sz w:val="22"/>
                <w:lang w:val="en-IN"/>
              </w:rPr>
            </w:pPr>
            <w:r w:rsidRPr="008323F9">
              <w:rPr>
                <w:sz w:val="22"/>
                <w:lang w:val="en-IN"/>
              </w:rPr>
              <w:t>32</w:t>
            </w:r>
          </w:p>
        </w:tc>
        <w:tc>
          <w:tcPr>
            <w:tcW w:w="1497" w:type="pct"/>
            <w:shd w:val="clear" w:color="auto" w:fill="auto"/>
            <w:noWrap/>
            <w:hideMark/>
          </w:tcPr>
          <w:p w14:paraId="6F9607F9" w14:textId="77777777" w:rsidR="00DC0E99" w:rsidRPr="008323F9" w:rsidRDefault="00DC0E99" w:rsidP="00260CFD">
            <w:pPr>
              <w:spacing w:after="120" w:line="264" w:lineRule="auto"/>
              <w:ind w:left="0"/>
              <w:jc w:val="left"/>
              <w:rPr>
                <w:sz w:val="22"/>
                <w:lang w:val="en-IN"/>
              </w:rPr>
            </w:pPr>
            <w:r w:rsidRPr="008323F9">
              <w:rPr>
                <w:sz w:val="22"/>
                <w:lang w:val="en-IN"/>
              </w:rPr>
              <w:t>CBS350-24XS-EU</w:t>
            </w:r>
          </w:p>
        </w:tc>
        <w:tc>
          <w:tcPr>
            <w:tcW w:w="1197" w:type="pct"/>
            <w:shd w:val="clear" w:color="auto" w:fill="auto"/>
            <w:noWrap/>
            <w:hideMark/>
          </w:tcPr>
          <w:p w14:paraId="69BCE09A"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0E016B9C"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6789F638" w14:textId="77777777" w:rsidR="00DC0E99" w:rsidRPr="008323F9" w:rsidRDefault="00DC0E99" w:rsidP="00260CFD">
            <w:pPr>
              <w:spacing w:after="120" w:line="264" w:lineRule="auto"/>
              <w:ind w:left="0"/>
              <w:jc w:val="right"/>
              <w:rPr>
                <w:sz w:val="22"/>
                <w:lang w:val="en-IN"/>
              </w:rPr>
            </w:pPr>
            <w:r w:rsidRPr="008323F9">
              <w:rPr>
                <w:sz w:val="22"/>
                <w:lang w:val="en-IN"/>
              </w:rPr>
              <w:t>1</w:t>
            </w:r>
          </w:p>
        </w:tc>
      </w:tr>
      <w:tr w:rsidR="00260CFD" w:rsidRPr="001D4330" w14:paraId="18CC8B5F" w14:textId="77777777" w:rsidTr="00260CFD">
        <w:tc>
          <w:tcPr>
            <w:tcW w:w="346" w:type="pct"/>
            <w:shd w:val="clear" w:color="auto" w:fill="auto"/>
            <w:noWrap/>
            <w:hideMark/>
          </w:tcPr>
          <w:p w14:paraId="4A48793A" w14:textId="77777777" w:rsidR="00DC0E99" w:rsidRPr="008323F9" w:rsidRDefault="00DC0E99" w:rsidP="00260CFD">
            <w:pPr>
              <w:spacing w:after="120" w:line="264" w:lineRule="auto"/>
              <w:ind w:left="0"/>
              <w:jc w:val="center"/>
              <w:rPr>
                <w:sz w:val="22"/>
                <w:lang w:val="en-IN"/>
              </w:rPr>
            </w:pPr>
            <w:r w:rsidRPr="008323F9">
              <w:rPr>
                <w:sz w:val="22"/>
                <w:lang w:val="en-IN"/>
              </w:rPr>
              <w:t>33</w:t>
            </w:r>
          </w:p>
        </w:tc>
        <w:tc>
          <w:tcPr>
            <w:tcW w:w="1497" w:type="pct"/>
            <w:shd w:val="clear" w:color="auto" w:fill="auto"/>
            <w:noWrap/>
            <w:hideMark/>
          </w:tcPr>
          <w:p w14:paraId="595F83A8" w14:textId="77777777" w:rsidR="00DC0E99" w:rsidRPr="008323F9" w:rsidRDefault="00DC0E99" w:rsidP="00260CFD">
            <w:pPr>
              <w:spacing w:after="120" w:line="264" w:lineRule="auto"/>
              <w:ind w:left="0"/>
              <w:jc w:val="left"/>
              <w:rPr>
                <w:sz w:val="22"/>
                <w:lang w:val="en-IN"/>
              </w:rPr>
            </w:pPr>
            <w:r w:rsidRPr="008323F9">
              <w:rPr>
                <w:sz w:val="22"/>
                <w:lang w:val="en-IN"/>
              </w:rPr>
              <w:t>CBS350-48FP-4G-EU</w:t>
            </w:r>
          </w:p>
        </w:tc>
        <w:tc>
          <w:tcPr>
            <w:tcW w:w="1197" w:type="pct"/>
            <w:shd w:val="clear" w:color="auto" w:fill="auto"/>
            <w:noWrap/>
            <w:hideMark/>
          </w:tcPr>
          <w:p w14:paraId="404A98DA"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08D6AE5A"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2EEB6D4A" w14:textId="77777777" w:rsidR="00DC0E99" w:rsidRPr="008323F9" w:rsidRDefault="00DC0E99" w:rsidP="00260CFD">
            <w:pPr>
              <w:spacing w:after="120" w:line="264" w:lineRule="auto"/>
              <w:ind w:left="0"/>
              <w:jc w:val="right"/>
              <w:rPr>
                <w:sz w:val="22"/>
                <w:lang w:val="en-IN"/>
              </w:rPr>
            </w:pPr>
            <w:r w:rsidRPr="008323F9">
              <w:rPr>
                <w:sz w:val="22"/>
                <w:lang w:val="en-IN"/>
              </w:rPr>
              <w:t>5</w:t>
            </w:r>
          </w:p>
        </w:tc>
      </w:tr>
      <w:tr w:rsidR="00260CFD" w:rsidRPr="001D4330" w14:paraId="57E49EE9" w14:textId="77777777" w:rsidTr="00260CFD">
        <w:tc>
          <w:tcPr>
            <w:tcW w:w="346" w:type="pct"/>
            <w:shd w:val="clear" w:color="auto" w:fill="auto"/>
            <w:noWrap/>
            <w:hideMark/>
          </w:tcPr>
          <w:p w14:paraId="7A0B8D08" w14:textId="77777777" w:rsidR="00DC0E99" w:rsidRPr="008323F9" w:rsidRDefault="00DC0E99" w:rsidP="00260CFD">
            <w:pPr>
              <w:spacing w:after="120" w:line="264" w:lineRule="auto"/>
              <w:ind w:left="0"/>
              <w:jc w:val="center"/>
              <w:rPr>
                <w:sz w:val="22"/>
                <w:lang w:val="en-IN"/>
              </w:rPr>
            </w:pPr>
            <w:r w:rsidRPr="008323F9">
              <w:rPr>
                <w:sz w:val="22"/>
                <w:lang w:val="en-IN"/>
              </w:rPr>
              <w:t>34</w:t>
            </w:r>
          </w:p>
        </w:tc>
        <w:tc>
          <w:tcPr>
            <w:tcW w:w="1497" w:type="pct"/>
            <w:shd w:val="clear" w:color="auto" w:fill="auto"/>
            <w:noWrap/>
            <w:hideMark/>
          </w:tcPr>
          <w:p w14:paraId="282E5DB9" w14:textId="77777777" w:rsidR="00DC0E99" w:rsidRPr="008323F9" w:rsidRDefault="00DC0E99" w:rsidP="00260CFD">
            <w:pPr>
              <w:spacing w:after="120" w:line="264" w:lineRule="auto"/>
              <w:ind w:left="0"/>
              <w:jc w:val="left"/>
              <w:rPr>
                <w:sz w:val="22"/>
                <w:lang w:val="en-IN"/>
              </w:rPr>
            </w:pPr>
            <w:r w:rsidRPr="008323F9">
              <w:rPr>
                <w:sz w:val="22"/>
                <w:lang w:val="en-IN"/>
              </w:rPr>
              <w:t>CBS350-48T-4G-EU</w:t>
            </w:r>
          </w:p>
        </w:tc>
        <w:tc>
          <w:tcPr>
            <w:tcW w:w="1197" w:type="pct"/>
            <w:shd w:val="clear" w:color="auto" w:fill="auto"/>
            <w:noWrap/>
            <w:hideMark/>
          </w:tcPr>
          <w:p w14:paraId="15CE58C1"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282F8FB9"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43A97B1B" w14:textId="77777777" w:rsidR="00DC0E99" w:rsidRPr="008323F9" w:rsidRDefault="00DC0E99" w:rsidP="00260CFD">
            <w:pPr>
              <w:spacing w:after="120" w:line="264" w:lineRule="auto"/>
              <w:ind w:left="0"/>
              <w:jc w:val="right"/>
              <w:rPr>
                <w:sz w:val="22"/>
                <w:lang w:val="en-IN"/>
              </w:rPr>
            </w:pPr>
            <w:r w:rsidRPr="008323F9">
              <w:rPr>
                <w:sz w:val="22"/>
                <w:lang w:val="en-IN"/>
              </w:rPr>
              <w:t>25</w:t>
            </w:r>
          </w:p>
        </w:tc>
      </w:tr>
      <w:tr w:rsidR="00260CFD" w:rsidRPr="001D4330" w14:paraId="60DDE205" w14:textId="77777777" w:rsidTr="00260CFD">
        <w:tc>
          <w:tcPr>
            <w:tcW w:w="346" w:type="pct"/>
            <w:shd w:val="clear" w:color="auto" w:fill="auto"/>
            <w:noWrap/>
            <w:hideMark/>
          </w:tcPr>
          <w:p w14:paraId="78B14441" w14:textId="77777777" w:rsidR="00DC0E99" w:rsidRPr="008323F9" w:rsidRDefault="00DC0E99" w:rsidP="00260CFD">
            <w:pPr>
              <w:spacing w:after="120" w:line="264" w:lineRule="auto"/>
              <w:ind w:left="0"/>
              <w:jc w:val="center"/>
              <w:rPr>
                <w:sz w:val="22"/>
                <w:lang w:val="en-IN"/>
              </w:rPr>
            </w:pPr>
            <w:r w:rsidRPr="008323F9">
              <w:rPr>
                <w:sz w:val="22"/>
                <w:lang w:val="en-IN"/>
              </w:rPr>
              <w:t>35</w:t>
            </w:r>
          </w:p>
        </w:tc>
        <w:tc>
          <w:tcPr>
            <w:tcW w:w="1497" w:type="pct"/>
            <w:shd w:val="clear" w:color="auto" w:fill="auto"/>
            <w:noWrap/>
            <w:hideMark/>
          </w:tcPr>
          <w:p w14:paraId="43947C3B" w14:textId="77777777" w:rsidR="00DC0E99" w:rsidRPr="008323F9" w:rsidRDefault="00DC0E99" w:rsidP="00260CFD">
            <w:pPr>
              <w:spacing w:after="120" w:line="264" w:lineRule="auto"/>
              <w:ind w:left="0"/>
              <w:jc w:val="left"/>
              <w:rPr>
                <w:sz w:val="22"/>
                <w:lang w:val="en-IN"/>
              </w:rPr>
            </w:pPr>
            <w:r w:rsidRPr="008323F9">
              <w:rPr>
                <w:sz w:val="22"/>
                <w:lang w:val="en-IN"/>
              </w:rPr>
              <w:t>CBS350-8FP-2G-EU</w:t>
            </w:r>
          </w:p>
        </w:tc>
        <w:tc>
          <w:tcPr>
            <w:tcW w:w="1197" w:type="pct"/>
            <w:shd w:val="clear" w:color="auto" w:fill="auto"/>
            <w:noWrap/>
            <w:hideMark/>
          </w:tcPr>
          <w:p w14:paraId="326EBEC6"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5D997583"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633E1CA5" w14:textId="77777777" w:rsidR="00DC0E99" w:rsidRPr="008323F9" w:rsidRDefault="00DC0E99" w:rsidP="00260CFD">
            <w:pPr>
              <w:spacing w:after="120" w:line="264" w:lineRule="auto"/>
              <w:ind w:left="0"/>
              <w:jc w:val="right"/>
              <w:rPr>
                <w:sz w:val="22"/>
                <w:lang w:val="en-IN"/>
              </w:rPr>
            </w:pPr>
            <w:r w:rsidRPr="008323F9">
              <w:rPr>
                <w:sz w:val="22"/>
                <w:lang w:val="en-IN"/>
              </w:rPr>
              <w:t>10</w:t>
            </w:r>
          </w:p>
        </w:tc>
      </w:tr>
      <w:tr w:rsidR="00260CFD" w:rsidRPr="001D4330" w14:paraId="7686B340" w14:textId="77777777" w:rsidTr="00260CFD">
        <w:tc>
          <w:tcPr>
            <w:tcW w:w="346" w:type="pct"/>
            <w:shd w:val="clear" w:color="auto" w:fill="auto"/>
            <w:noWrap/>
            <w:hideMark/>
          </w:tcPr>
          <w:p w14:paraId="3B34D23A" w14:textId="77777777" w:rsidR="00DC0E99" w:rsidRPr="008323F9" w:rsidRDefault="00DC0E99" w:rsidP="00260CFD">
            <w:pPr>
              <w:spacing w:after="120" w:line="264" w:lineRule="auto"/>
              <w:ind w:left="0"/>
              <w:jc w:val="center"/>
              <w:rPr>
                <w:sz w:val="22"/>
                <w:lang w:val="en-IN"/>
              </w:rPr>
            </w:pPr>
            <w:r w:rsidRPr="008323F9">
              <w:rPr>
                <w:sz w:val="22"/>
                <w:lang w:val="en-IN"/>
              </w:rPr>
              <w:t>36</w:t>
            </w:r>
          </w:p>
        </w:tc>
        <w:tc>
          <w:tcPr>
            <w:tcW w:w="1497" w:type="pct"/>
            <w:shd w:val="clear" w:color="auto" w:fill="auto"/>
            <w:noWrap/>
            <w:hideMark/>
          </w:tcPr>
          <w:p w14:paraId="7471D0EF" w14:textId="77777777" w:rsidR="00DC0E99" w:rsidRPr="008323F9" w:rsidRDefault="00DC0E99" w:rsidP="00260CFD">
            <w:pPr>
              <w:spacing w:after="120" w:line="264" w:lineRule="auto"/>
              <w:ind w:left="0"/>
              <w:jc w:val="left"/>
              <w:rPr>
                <w:sz w:val="22"/>
                <w:lang w:val="en-IN"/>
              </w:rPr>
            </w:pPr>
            <w:r w:rsidRPr="008323F9">
              <w:rPr>
                <w:sz w:val="22"/>
                <w:lang w:val="en-IN"/>
              </w:rPr>
              <w:t>CBS350-8P-2G-EU</w:t>
            </w:r>
          </w:p>
        </w:tc>
        <w:tc>
          <w:tcPr>
            <w:tcW w:w="1197" w:type="pct"/>
            <w:shd w:val="clear" w:color="auto" w:fill="auto"/>
            <w:noWrap/>
            <w:hideMark/>
          </w:tcPr>
          <w:p w14:paraId="4D69672C"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5FA7D0AF"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43FDB146" w14:textId="77777777" w:rsidR="00DC0E99" w:rsidRPr="008323F9" w:rsidRDefault="00DC0E99" w:rsidP="00260CFD">
            <w:pPr>
              <w:spacing w:after="120" w:line="264" w:lineRule="auto"/>
              <w:ind w:left="0"/>
              <w:jc w:val="right"/>
              <w:rPr>
                <w:sz w:val="22"/>
                <w:lang w:val="en-IN"/>
              </w:rPr>
            </w:pPr>
            <w:r w:rsidRPr="008323F9">
              <w:rPr>
                <w:sz w:val="22"/>
                <w:lang w:val="en-IN"/>
              </w:rPr>
              <w:t>100</w:t>
            </w:r>
          </w:p>
        </w:tc>
      </w:tr>
      <w:tr w:rsidR="00260CFD" w:rsidRPr="001D4330" w14:paraId="2DC1F09D" w14:textId="77777777" w:rsidTr="00260CFD">
        <w:tc>
          <w:tcPr>
            <w:tcW w:w="346" w:type="pct"/>
            <w:shd w:val="clear" w:color="auto" w:fill="auto"/>
            <w:noWrap/>
            <w:hideMark/>
          </w:tcPr>
          <w:p w14:paraId="2897A2E0" w14:textId="77777777" w:rsidR="00DC0E99" w:rsidRPr="008323F9" w:rsidRDefault="00DC0E99" w:rsidP="00260CFD">
            <w:pPr>
              <w:spacing w:after="120" w:line="264" w:lineRule="auto"/>
              <w:ind w:left="0"/>
              <w:jc w:val="center"/>
              <w:rPr>
                <w:sz w:val="22"/>
                <w:lang w:val="en-IN"/>
              </w:rPr>
            </w:pPr>
            <w:r w:rsidRPr="008323F9">
              <w:rPr>
                <w:sz w:val="22"/>
                <w:lang w:val="en-IN"/>
              </w:rPr>
              <w:t>37</w:t>
            </w:r>
          </w:p>
        </w:tc>
        <w:tc>
          <w:tcPr>
            <w:tcW w:w="1497" w:type="pct"/>
            <w:shd w:val="clear" w:color="auto" w:fill="auto"/>
            <w:noWrap/>
            <w:hideMark/>
          </w:tcPr>
          <w:p w14:paraId="5C503255" w14:textId="77777777" w:rsidR="00DC0E99" w:rsidRPr="008323F9" w:rsidRDefault="00DC0E99" w:rsidP="00260CFD">
            <w:pPr>
              <w:spacing w:after="120" w:line="264" w:lineRule="auto"/>
              <w:ind w:left="0"/>
              <w:jc w:val="left"/>
              <w:rPr>
                <w:sz w:val="22"/>
                <w:lang w:val="en-IN"/>
              </w:rPr>
            </w:pPr>
            <w:r w:rsidRPr="008323F9">
              <w:rPr>
                <w:sz w:val="22"/>
                <w:lang w:val="en-IN"/>
              </w:rPr>
              <w:t>CISCO-C9200L-STACK-KIT</w:t>
            </w:r>
          </w:p>
        </w:tc>
        <w:tc>
          <w:tcPr>
            <w:tcW w:w="1197" w:type="pct"/>
            <w:shd w:val="clear" w:color="auto" w:fill="auto"/>
            <w:noWrap/>
            <w:hideMark/>
          </w:tcPr>
          <w:p w14:paraId="0BA7C13F"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3DAD439C"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3B079A94" w14:textId="77777777" w:rsidR="00DC0E99" w:rsidRPr="008323F9" w:rsidRDefault="00DC0E99" w:rsidP="00260CFD">
            <w:pPr>
              <w:spacing w:after="120" w:line="264" w:lineRule="auto"/>
              <w:ind w:left="0"/>
              <w:jc w:val="right"/>
              <w:rPr>
                <w:sz w:val="22"/>
                <w:lang w:val="en-IN"/>
              </w:rPr>
            </w:pPr>
            <w:r w:rsidRPr="008323F9">
              <w:rPr>
                <w:sz w:val="22"/>
                <w:lang w:val="en-IN"/>
              </w:rPr>
              <w:t>32</w:t>
            </w:r>
          </w:p>
        </w:tc>
      </w:tr>
      <w:tr w:rsidR="00260CFD" w:rsidRPr="001D4330" w14:paraId="3E5F45FF" w14:textId="77777777" w:rsidTr="00260CFD">
        <w:tc>
          <w:tcPr>
            <w:tcW w:w="346" w:type="pct"/>
            <w:shd w:val="clear" w:color="auto" w:fill="auto"/>
            <w:noWrap/>
            <w:hideMark/>
          </w:tcPr>
          <w:p w14:paraId="04389081" w14:textId="77777777" w:rsidR="00DC0E99" w:rsidRPr="008323F9" w:rsidRDefault="00DC0E99" w:rsidP="00260CFD">
            <w:pPr>
              <w:spacing w:after="120" w:line="264" w:lineRule="auto"/>
              <w:ind w:left="0"/>
              <w:jc w:val="center"/>
              <w:rPr>
                <w:sz w:val="22"/>
                <w:lang w:val="en-IN"/>
              </w:rPr>
            </w:pPr>
            <w:r w:rsidRPr="008323F9">
              <w:rPr>
                <w:sz w:val="22"/>
                <w:lang w:val="en-IN"/>
              </w:rPr>
              <w:t>38</w:t>
            </w:r>
          </w:p>
        </w:tc>
        <w:tc>
          <w:tcPr>
            <w:tcW w:w="1497" w:type="pct"/>
            <w:shd w:val="clear" w:color="auto" w:fill="auto"/>
            <w:noWrap/>
            <w:hideMark/>
          </w:tcPr>
          <w:p w14:paraId="090C53B2" w14:textId="77777777" w:rsidR="00DC0E99" w:rsidRPr="008323F9" w:rsidRDefault="00DC0E99" w:rsidP="00260CFD">
            <w:pPr>
              <w:spacing w:after="120" w:line="264" w:lineRule="auto"/>
              <w:ind w:left="0"/>
              <w:jc w:val="left"/>
              <w:rPr>
                <w:sz w:val="22"/>
                <w:lang w:val="en-IN"/>
              </w:rPr>
            </w:pPr>
            <w:r w:rsidRPr="008323F9">
              <w:rPr>
                <w:sz w:val="22"/>
                <w:lang w:val="en-IN"/>
              </w:rPr>
              <w:t>CISCO-C9300-NM-8X=</w:t>
            </w:r>
          </w:p>
        </w:tc>
        <w:tc>
          <w:tcPr>
            <w:tcW w:w="1197" w:type="pct"/>
            <w:shd w:val="clear" w:color="auto" w:fill="auto"/>
            <w:noWrap/>
            <w:hideMark/>
          </w:tcPr>
          <w:p w14:paraId="38F39B4C"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74997EF5"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3FA880BA" w14:textId="77777777" w:rsidR="00DC0E99" w:rsidRPr="008323F9" w:rsidRDefault="00DC0E99" w:rsidP="00260CFD">
            <w:pPr>
              <w:spacing w:after="120" w:line="264" w:lineRule="auto"/>
              <w:ind w:left="0"/>
              <w:jc w:val="right"/>
              <w:rPr>
                <w:sz w:val="22"/>
                <w:lang w:val="en-IN"/>
              </w:rPr>
            </w:pPr>
            <w:r w:rsidRPr="008323F9">
              <w:rPr>
                <w:sz w:val="22"/>
                <w:lang w:val="en-IN"/>
              </w:rPr>
              <w:t>8</w:t>
            </w:r>
          </w:p>
        </w:tc>
      </w:tr>
      <w:tr w:rsidR="00260CFD" w:rsidRPr="001D4330" w14:paraId="66F00D99" w14:textId="77777777" w:rsidTr="00260CFD">
        <w:tc>
          <w:tcPr>
            <w:tcW w:w="346" w:type="pct"/>
            <w:shd w:val="clear" w:color="auto" w:fill="auto"/>
            <w:noWrap/>
            <w:hideMark/>
          </w:tcPr>
          <w:p w14:paraId="680D2D16" w14:textId="77777777" w:rsidR="00DC0E99" w:rsidRPr="008323F9" w:rsidRDefault="00DC0E99" w:rsidP="00260CFD">
            <w:pPr>
              <w:spacing w:after="120" w:line="264" w:lineRule="auto"/>
              <w:ind w:left="0"/>
              <w:jc w:val="center"/>
              <w:rPr>
                <w:sz w:val="22"/>
                <w:lang w:val="en-IN"/>
              </w:rPr>
            </w:pPr>
            <w:r w:rsidRPr="008323F9">
              <w:rPr>
                <w:sz w:val="22"/>
                <w:lang w:val="en-IN"/>
              </w:rPr>
              <w:t>39</w:t>
            </w:r>
          </w:p>
        </w:tc>
        <w:tc>
          <w:tcPr>
            <w:tcW w:w="1497" w:type="pct"/>
            <w:shd w:val="clear" w:color="auto" w:fill="auto"/>
            <w:noWrap/>
            <w:hideMark/>
          </w:tcPr>
          <w:p w14:paraId="5C87A2F2" w14:textId="77777777" w:rsidR="00DC0E99" w:rsidRPr="008323F9" w:rsidRDefault="00DC0E99" w:rsidP="00260CFD">
            <w:pPr>
              <w:spacing w:after="120" w:line="264" w:lineRule="auto"/>
              <w:ind w:left="0"/>
              <w:jc w:val="left"/>
              <w:rPr>
                <w:sz w:val="22"/>
                <w:lang w:val="en-IN"/>
              </w:rPr>
            </w:pPr>
            <w:r w:rsidRPr="008323F9">
              <w:rPr>
                <w:sz w:val="22"/>
                <w:lang w:val="en-IN"/>
              </w:rPr>
              <w:t>CISCO-CS-BOARD55-FS=</w:t>
            </w:r>
          </w:p>
        </w:tc>
        <w:tc>
          <w:tcPr>
            <w:tcW w:w="1197" w:type="pct"/>
            <w:shd w:val="clear" w:color="auto" w:fill="auto"/>
            <w:noWrap/>
            <w:hideMark/>
          </w:tcPr>
          <w:p w14:paraId="5A8304B7"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6F58C269" w14:textId="77777777" w:rsidR="00DC0E99" w:rsidRPr="008323F9" w:rsidRDefault="00DC0E99" w:rsidP="00260CFD">
            <w:pPr>
              <w:spacing w:after="120" w:line="264" w:lineRule="auto"/>
              <w:ind w:left="0"/>
              <w:jc w:val="left"/>
              <w:rPr>
                <w:sz w:val="22"/>
                <w:lang w:val="en-IN"/>
              </w:rPr>
            </w:pPr>
            <w:r w:rsidRPr="008323F9">
              <w:rPr>
                <w:sz w:val="22"/>
                <w:lang w:val="en-IN"/>
              </w:rPr>
              <w:t>Interactive Whiteboard Stand</w:t>
            </w:r>
          </w:p>
        </w:tc>
        <w:tc>
          <w:tcPr>
            <w:tcW w:w="380" w:type="pct"/>
            <w:shd w:val="clear" w:color="auto" w:fill="auto"/>
            <w:noWrap/>
            <w:hideMark/>
          </w:tcPr>
          <w:p w14:paraId="3B271F7F" w14:textId="77777777" w:rsidR="00DC0E99" w:rsidRPr="008323F9" w:rsidRDefault="00DC0E99" w:rsidP="00260CFD">
            <w:pPr>
              <w:spacing w:after="120" w:line="264" w:lineRule="auto"/>
              <w:ind w:left="0"/>
              <w:jc w:val="right"/>
              <w:rPr>
                <w:sz w:val="22"/>
                <w:lang w:val="en-IN"/>
              </w:rPr>
            </w:pPr>
            <w:r w:rsidRPr="008323F9">
              <w:rPr>
                <w:sz w:val="22"/>
                <w:lang w:val="en-IN"/>
              </w:rPr>
              <w:t>1</w:t>
            </w:r>
          </w:p>
        </w:tc>
      </w:tr>
      <w:tr w:rsidR="00260CFD" w:rsidRPr="001D4330" w14:paraId="43E99478" w14:textId="77777777" w:rsidTr="00260CFD">
        <w:tc>
          <w:tcPr>
            <w:tcW w:w="346" w:type="pct"/>
            <w:shd w:val="clear" w:color="auto" w:fill="auto"/>
            <w:noWrap/>
            <w:hideMark/>
          </w:tcPr>
          <w:p w14:paraId="224684D8" w14:textId="77777777" w:rsidR="00DC0E99" w:rsidRPr="008323F9" w:rsidRDefault="00DC0E99" w:rsidP="00260CFD">
            <w:pPr>
              <w:spacing w:after="120" w:line="264" w:lineRule="auto"/>
              <w:ind w:left="0"/>
              <w:jc w:val="center"/>
              <w:rPr>
                <w:sz w:val="22"/>
                <w:lang w:val="en-IN"/>
              </w:rPr>
            </w:pPr>
            <w:r w:rsidRPr="008323F9">
              <w:rPr>
                <w:sz w:val="22"/>
                <w:lang w:val="en-IN"/>
              </w:rPr>
              <w:t>40</w:t>
            </w:r>
          </w:p>
        </w:tc>
        <w:tc>
          <w:tcPr>
            <w:tcW w:w="1497" w:type="pct"/>
            <w:shd w:val="clear" w:color="auto" w:fill="auto"/>
            <w:noWrap/>
            <w:hideMark/>
          </w:tcPr>
          <w:p w14:paraId="06631948" w14:textId="77777777" w:rsidR="00DC0E99" w:rsidRPr="008323F9" w:rsidRDefault="00DC0E99" w:rsidP="00260CFD">
            <w:pPr>
              <w:spacing w:after="120" w:line="264" w:lineRule="auto"/>
              <w:ind w:left="0"/>
              <w:jc w:val="left"/>
              <w:rPr>
                <w:sz w:val="22"/>
                <w:lang w:val="en-IN"/>
              </w:rPr>
            </w:pPr>
            <w:r w:rsidRPr="008323F9">
              <w:rPr>
                <w:sz w:val="22"/>
                <w:lang w:val="en-IN"/>
              </w:rPr>
              <w:t>CISCO-NIM-2GE-CU-SFP=</w:t>
            </w:r>
          </w:p>
        </w:tc>
        <w:tc>
          <w:tcPr>
            <w:tcW w:w="1197" w:type="pct"/>
            <w:shd w:val="clear" w:color="auto" w:fill="auto"/>
            <w:noWrap/>
            <w:hideMark/>
          </w:tcPr>
          <w:p w14:paraId="22CD8539"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417C99AC" w14:textId="77777777" w:rsidR="00DC0E99" w:rsidRPr="008323F9" w:rsidRDefault="00DC0E99" w:rsidP="00260CFD">
            <w:pPr>
              <w:spacing w:after="120" w:line="264" w:lineRule="auto"/>
              <w:ind w:left="0"/>
              <w:jc w:val="left"/>
              <w:rPr>
                <w:sz w:val="22"/>
                <w:lang w:val="en-IN"/>
              </w:rPr>
            </w:pPr>
            <w:r w:rsidRPr="008323F9">
              <w:rPr>
                <w:sz w:val="22"/>
                <w:lang w:val="en-IN"/>
              </w:rPr>
              <w:t>Router</w:t>
            </w:r>
          </w:p>
        </w:tc>
        <w:tc>
          <w:tcPr>
            <w:tcW w:w="380" w:type="pct"/>
            <w:shd w:val="clear" w:color="auto" w:fill="auto"/>
            <w:noWrap/>
            <w:hideMark/>
          </w:tcPr>
          <w:p w14:paraId="64203DA3" w14:textId="77777777" w:rsidR="00DC0E99" w:rsidRPr="008323F9" w:rsidRDefault="00DC0E99" w:rsidP="00260CFD">
            <w:pPr>
              <w:spacing w:after="120" w:line="264" w:lineRule="auto"/>
              <w:ind w:left="0"/>
              <w:jc w:val="right"/>
              <w:rPr>
                <w:sz w:val="22"/>
                <w:lang w:val="en-IN"/>
              </w:rPr>
            </w:pPr>
            <w:r w:rsidRPr="008323F9">
              <w:rPr>
                <w:sz w:val="22"/>
                <w:lang w:val="en-IN"/>
              </w:rPr>
              <w:t>10</w:t>
            </w:r>
          </w:p>
        </w:tc>
      </w:tr>
      <w:tr w:rsidR="00260CFD" w:rsidRPr="001D4330" w14:paraId="04A174F6" w14:textId="77777777" w:rsidTr="00260CFD">
        <w:tc>
          <w:tcPr>
            <w:tcW w:w="346" w:type="pct"/>
            <w:shd w:val="clear" w:color="auto" w:fill="auto"/>
            <w:noWrap/>
            <w:hideMark/>
          </w:tcPr>
          <w:p w14:paraId="72F19BE7" w14:textId="77777777" w:rsidR="00DC0E99" w:rsidRPr="008323F9" w:rsidRDefault="00DC0E99" w:rsidP="00260CFD">
            <w:pPr>
              <w:spacing w:after="120" w:line="264" w:lineRule="auto"/>
              <w:ind w:left="0"/>
              <w:jc w:val="center"/>
              <w:rPr>
                <w:sz w:val="22"/>
                <w:lang w:val="en-IN"/>
              </w:rPr>
            </w:pPr>
            <w:r w:rsidRPr="008323F9">
              <w:rPr>
                <w:sz w:val="22"/>
                <w:lang w:val="en-IN"/>
              </w:rPr>
              <w:t>41</w:t>
            </w:r>
          </w:p>
        </w:tc>
        <w:tc>
          <w:tcPr>
            <w:tcW w:w="1497" w:type="pct"/>
            <w:shd w:val="clear" w:color="auto" w:fill="auto"/>
            <w:noWrap/>
            <w:hideMark/>
          </w:tcPr>
          <w:p w14:paraId="39F6E4BB" w14:textId="77777777" w:rsidR="00DC0E99" w:rsidRPr="008323F9" w:rsidRDefault="00DC0E99" w:rsidP="00260CFD">
            <w:pPr>
              <w:spacing w:after="120" w:line="264" w:lineRule="auto"/>
              <w:ind w:left="0"/>
              <w:jc w:val="left"/>
              <w:rPr>
                <w:sz w:val="22"/>
                <w:lang w:val="en-IN"/>
              </w:rPr>
            </w:pPr>
            <w:r w:rsidRPr="008323F9">
              <w:rPr>
                <w:sz w:val="22"/>
                <w:lang w:val="en-IN"/>
              </w:rPr>
              <w:t>CISCO-QSFP-40G-SR-BD=</w:t>
            </w:r>
          </w:p>
        </w:tc>
        <w:tc>
          <w:tcPr>
            <w:tcW w:w="1197" w:type="pct"/>
            <w:shd w:val="clear" w:color="auto" w:fill="auto"/>
            <w:noWrap/>
            <w:hideMark/>
          </w:tcPr>
          <w:p w14:paraId="4FB19E7E"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6C1A2954" w14:textId="77777777" w:rsidR="00DC0E99" w:rsidRPr="008323F9" w:rsidRDefault="00DC0E99" w:rsidP="00260CFD">
            <w:pPr>
              <w:spacing w:after="120" w:line="264" w:lineRule="auto"/>
              <w:ind w:left="0"/>
              <w:jc w:val="left"/>
              <w:rPr>
                <w:sz w:val="22"/>
                <w:lang w:val="en-IN"/>
              </w:rPr>
            </w:pPr>
            <w:r w:rsidRPr="008323F9">
              <w:rPr>
                <w:sz w:val="22"/>
                <w:lang w:val="en-IN"/>
              </w:rPr>
              <w:t>optical transceiver</w:t>
            </w:r>
          </w:p>
        </w:tc>
        <w:tc>
          <w:tcPr>
            <w:tcW w:w="380" w:type="pct"/>
            <w:shd w:val="clear" w:color="auto" w:fill="auto"/>
            <w:noWrap/>
            <w:hideMark/>
          </w:tcPr>
          <w:p w14:paraId="42B06863" w14:textId="77777777" w:rsidR="00DC0E99" w:rsidRPr="008323F9" w:rsidRDefault="00DC0E99" w:rsidP="00260CFD">
            <w:pPr>
              <w:spacing w:after="120" w:line="264" w:lineRule="auto"/>
              <w:ind w:left="0"/>
              <w:jc w:val="right"/>
              <w:rPr>
                <w:sz w:val="22"/>
                <w:lang w:val="en-IN"/>
              </w:rPr>
            </w:pPr>
            <w:r w:rsidRPr="008323F9">
              <w:rPr>
                <w:sz w:val="22"/>
                <w:lang w:val="en-IN"/>
              </w:rPr>
              <w:t>16</w:t>
            </w:r>
          </w:p>
        </w:tc>
      </w:tr>
      <w:tr w:rsidR="00260CFD" w:rsidRPr="001D4330" w14:paraId="71E3755D" w14:textId="77777777" w:rsidTr="00260CFD">
        <w:tc>
          <w:tcPr>
            <w:tcW w:w="346" w:type="pct"/>
            <w:shd w:val="clear" w:color="auto" w:fill="auto"/>
            <w:noWrap/>
            <w:hideMark/>
          </w:tcPr>
          <w:p w14:paraId="4110B06C" w14:textId="77777777" w:rsidR="00DC0E99" w:rsidRPr="008323F9" w:rsidRDefault="00DC0E99" w:rsidP="00260CFD">
            <w:pPr>
              <w:spacing w:after="120" w:line="264" w:lineRule="auto"/>
              <w:ind w:left="0"/>
              <w:jc w:val="center"/>
              <w:rPr>
                <w:sz w:val="22"/>
                <w:lang w:val="en-IN"/>
              </w:rPr>
            </w:pPr>
            <w:r w:rsidRPr="008323F9">
              <w:rPr>
                <w:sz w:val="22"/>
                <w:lang w:val="en-IN"/>
              </w:rPr>
              <w:t>42</w:t>
            </w:r>
          </w:p>
        </w:tc>
        <w:tc>
          <w:tcPr>
            <w:tcW w:w="1497" w:type="pct"/>
            <w:shd w:val="clear" w:color="auto" w:fill="auto"/>
            <w:noWrap/>
            <w:hideMark/>
          </w:tcPr>
          <w:p w14:paraId="384CFBC6" w14:textId="77777777" w:rsidR="00DC0E99" w:rsidRPr="008323F9" w:rsidRDefault="00DC0E99" w:rsidP="00260CFD">
            <w:pPr>
              <w:spacing w:after="120" w:line="264" w:lineRule="auto"/>
              <w:ind w:left="0"/>
              <w:jc w:val="left"/>
              <w:rPr>
                <w:sz w:val="22"/>
                <w:lang w:val="en-IN"/>
              </w:rPr>
            </w:pPr>
            <w:r w:rsidRPr="008323F9">
              <w:rPr>
                <w:sz w:val="22"/>
                <w:lang w:val="en-IN"/>
              </w:rPr>
              <w:t>CISCO-SFP-10G-AOC2M=</w:t>
            </w:r>
          </w:p>
        </w:tc>
        <w:tc>
          <w:tcPr>
            <w:tcW w:w="1197" w:type="pct"/>
            <w:shd w:val="clear" w:color="auto" w:fill="auto"/>
            <w:noWrap/>
            <w:hideMark/>
          </w:tcPr>
          <w:p w14:paraId="7C639AEA"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143B07DC" w14:textId="77777777" w:rsidR="00DC0E99" w:rsidRPr="008323F9" w:rsidRDefault="00DC0E99" w:rsidP="00260CFD">
            <w:pPr>
              <w:spacing w:after="120" w:line="264" w:lineRule="auto"/>
              <w:ind w:left="0"/>
              <w:jc w:val="left"/>
              <w:rPr>
                <w:sz w:val="22"/>
                <w:lang w:val="en-IN"/>
              </w:rPr>
            </w:pPr>
            <w:r w:rsidRPr="008323F9">
              <w:rPr>
                <w:sz w:val="22"/>
                <w:lang w:val="en-IN"/>
              </w:rPr>
              <w:t>Cables</w:t>
            </w:r>
          </w:p>
        </w:tc>
        <w:tc>
          <w:tcPr>
            <w:tcW w:w="380" w:type="pct"/>
            <w:shd w:val="clear" w:color="auto" w:fill="auto"/>
            <w:noWrap/>
            <w:hideMark/>
          </w:tcPr>
          <w:p w14:paraId="37A93859" w14:textId="77777777" w:rsidR="00DC0E99" w:rsidRPr="008323F9" w:rsidRDefault="00DC0E99" w:rsidP="00260CFD">
            <w:pPr>
              <w:spacing w:after="120" w:line="264" w:lineRule="auto"/>
              <w:ind w:left="0"/>
              <w:jc w:val="right"/>
              <w:rPr>
                <w:sz w:val="22"/>
                <w:lang w:val="en-IN"/>
              </w:rPr>
            </w:pPr>
            <w:r w:rsidRPr="008323F9">
              <w:rPr>
                <w:sz w:val="22"/>
                <w:lang w:val="en-IN"/>
              </w:rPr>
              <w:t>12</w:t>
            </w:r>
          </w:p>
        </w:tc>
      </w:tr>
      <w:tr w:rsidR="00260CFD" w:rsidRPr="001D4330" w14:paraId="51D38524" w14:textId="77777777" w:rsidTr="00260CFD">
        <w:tc>
          <w:tcPr>
            <w:tcW w:w="346" w:type="pct"/>
            <w:shd w:val="clear" w:color="auto" w:fill="auto"/>
            <w:noWrap/>
            <w:hideMark/>
          </w:tcPr>
          <w:p w14:paraId="3E1A521E" w14:textId="77777777" w:rsidR="00DC0E99" w:rsidRPr="008323F9" w:rsidRDefault="00DC0E99" w:rsidP="00260CFD">
            <w:pPr>
              <w:spacing w:after="120" w:line="264" w:lineRule="auto"/>
              <w:ind w:left="0"/>
              <w:jc w:val="center"/>
              <w:rPr>
                <w:sz w:val="22"/>
                <w:lang w:val="en-IN"/>
              </w:rPr>
            </w:pPr>
            <w:r w:rsidRPr="008323F9">
              <w:rPr>
                <w:sz w:val="22"/>
                <w:lang w:val="en-IN"/>
              </w:rPr>
              <w:t>43</w:t>
            </w:r>
          </w:p>
        </w:tc>
        <w:tc>
          <w:tcPr>
            <w:tcW w:w="1497" w:type="pct"/>
            <w:shd w:val="clear" w:color="auto" w:fill="auto"/>
            <w:noWrap/>
            <w:hideMark/>
          </w:tcPr>
          <w:p w14:paraId="12CD20F1" w14:textId="77777777" w:rsidR="00DC0E99" w:rsidRPr="008323F9" w:rsidRDefault="00DC0E99" w:rsidP="00260CFD">
            <w:pPr>
              <w:spacing w:after="120" w:line="264" w:lineRule="auto"/>
              <w:ind w:left="0"/>
              <w:jc w:val="left"/>
              <w:rPr>
                <w:sz w:val="22"/>
                <w:lang w:val="en-IN"/>
              </w:rPr>
            </w:pPr>
            <w:r w:rsidRPr="008323F9">
              <w:rPr>
                <w:sz w:val="22"/>
                <w:lang w:val="en-IN"/>
              </w:rPr>
              <w:t>CISCO-UCSC-RAID-M5=</w:t>
            </w:r>
          </w:p>
        </w:tc>
        <w:tc>
          <w:tcPr>
            <w:tcW w:w="1197" w:type="pct"/>
            <w:shd w:val="clear" w:color="auto" w:fill="auto"/>
            <w:noWrap/>
            <w:hideMark/>
          </w:tcPr>
          <w:p w14:paraId="6275816F"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50F36EE4" w14:textId="77777777" w:rsidR="00DC0E99" w:rsidRPr="008323F9" w:rsidRDefault="00DC0E99" w:rsidP="00260CFD">
            <w:pPr>
              <w:spacing w:after="120" w:line="264" w:lineRule="auto"/>
              <w:ind w:left="0"/>
              <w:jc w:val="left"/>
              <w:rPr>
                <w:sz w:val="22"/>
                <w:lang w:val="en-IN"/>
              </w:rPr>
            </w:pPr>
            <w:r w:rsidRPr="008323F9">
              <w:rPr>
                <w:sz w:val="22"/>
                <w:lang w:val="en-IN"/>
              </w:rPr>
              <w:t>SAS Controller</w:t>
            </w:r>
          </w:p>
        </w:tc>
        <w:tc>
          <w:tcPr>
            <w:tcW w:w="380" w:type="pct"/>
            <w:shd w:val="clear" w:color="auto" w:fill="auto"/>
            <w:noWrap/>
            <w:hideMark/>
          </w:tcPr>
          <w:p w14:paraId="25F20C6D" w14:textId="77777777" w:rsidR="00DC0E99" w:rsidRPr="008323F9" w:rsidRDefault="00DC0E99" w:rsidP="00260CFD">
            <w:pPr>
              <w:spacing w:after="120" w:line="264" w:lineRule="auto"/>
              <w:ind w:left="0"/>
              <w:jc w:val="right"/>
              <w:rPr>
                <w:sz w:val="22"/>
                <w:lang w:val="en-IN"/>
              </w:rPr>
            </w:pPr>
            <w:r w:rsidRPr="008323F9">
              <w:rPr>
                <w:sz w:val="22"/>
                <w:lang w:val="en-IN"/>
              </w:rPr>
              <w:t>2</w:t>
            </w:r>
          </w:p>
        </w:tc>
      </w:tr>
      <w:tr w:rsidR="00260CFD" w:rsidRPr="001D4330" w14:paraId="59279935" w14:textId="77777777" w:rsidTr="00260CFD">
        <w:tc>
          <w:tcPr>
            <w:tcW w:w="346" w:type="pct"/>
            <w:shd w:val="clear" w:color="auto" w:fill="auto"/>
            <w:noWrap/>
            <w:hideMark/>
          </w:tcPr>
          <w:p w14:paraId="3AA7A439" w14:textId="77777777" w:rsidR="00DC0E99" w:rsidRPr="008323F9" w:rsidRDefault="00DC0E99" w:rsidP="00260CFD">
            <w:pPr>
              <w:spacing w:after="120" w:line="264" w:lineRule="auto"/>
              <w:ind w:left="0"/>
              <w:jc w:val="center"/>
              <w:rPr>
                <w:sz w:val="22"/>
                <w:lang w:val="en-IN"/>
              </w:rPr>
            </w:pPr>
            <w:r w:rsidRPr="008323F9">
              <w:rPr>
                <w:sz w:val="22"/>
                <w:lang w:val="en-IN"/>
              </w:rPr>
              <w:t>44</w:t>
            </w:r>
          </w:p>
        </w:tc>
        <w:tc>
          <w:tcPr>
            <w:tcW w:w="1497" w:type="pct"/>
            <w:shd w:val="clear" w:color="auto" w:fill="auto"/>
            <w:noWrap/>
            <w:hideMark/>
          </w:tcPr>
          <w:p w14:paraId="4C53F8FF" w14:textId="77777777" w:rsidR="00DC0E99" w:rsidRPr="008323F9" w:rsidRDefault="00DC0E99" w:rsidP="00260CFD">
            <w:pPr>
              <w:spacing w:after="120" w:line="264" w:lineRule="auto"/>
              <w:ind w:left="0"/>
              <w:jc w:val="left"/>
              <w:rPr>
                <w:sz w:val="22"/>
                <w:lang w:val="en-IN"/>
              </w:rPr>
            </w:pPr>
            <w:r w:rsidRPr="008323F9">
              <w:rPr>
                <w:sz w:val="22"/>
                <w:lang w:val="en-IN"/>
              </w:rPr>
              <w:t>CISCO-UCS-HD12TB10K12N</w:t>
            </w:r>
          </w:p>
        </w:tc>
        <w:tc>
          <w:tcPr>
            <w:tcW w:w="1197" w:type="pct"/>
            <w:shd w:val="clear" w:color="auto" w:fill="auto"/>
            <w:noWrap/>
            <w:hideMark/>
          </w:tcPr>
          <w:p w14:paraId="4C8423C1"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045C8A25" w14:textId="77777777" w:rsidR="00DC0E99" w:rsidRPr="008323F9" w:rsidRDefault="00DC0E99" w:rsidP="00260CFD">
            <w:pPr>
              <w:spacing w:after="120" w:line="264" w:lineRule="auto"/>
              <w:ind w:left="0"/>
              <w:jc w:val="left"/>
              <w:rPr>
                <w:sz w:val="22"/>
                <w:lang w:val="en-IN"/>
              </w:rPr>
            </w:pPr>
            <w:r w:rsidRPr="008323F9">
              <w:rPr>
                <w:sz w:val="22"/>
                <w:lang w:val="en-IN"/>
              </w:rPr>
              <w:t>internal SSD storage</w:t>
            </w:r>
          </w:p>
        </w:tc>
        <w:tc>
          <w:tcPr>
            <w:tcW w:w="380" w:type="pct"/>
            <w:shd w:val="clear" w:color="auto" w:fill="auto"/>
            <w:noWrap/>
            <w:hideMark/>
          </w:tcPr>
          <w:p w14:paraId="6D2C578C" w14:textId="77777777" w:rsidR="00DC0E99" w:rsidRPr="008323F9" w:rsidRDefault="00DC0E99" w:rsidP="00260CFD">
            <w:pPr>
              <w:spacing w:after="120" w:line="264" w:lineRule="auto"/>
              <w:ind w:left="0"/>
              <w:jc w:val="right"/>
              <w:rPr>
                <w:sz w:val="22"/>
                <w:lang w:val="en-IN"/>
              </w:rPr>
            </w:pPr>
            <w:r w:rsidRPr="008323F9">
              <w:rPr>
                <w:sz w:val="22"/>
                <w:lang w:val="en-IN"/>
              </w:rPr>
              <w:t>16</w:t>
            </w:r>
          </w:p>
        </w:tc>
      </w:tr>
      <w:tr w:rsidR="00260CFD" w:rsidRPr="001D4330" w14:paraId="2901E318" w14:textId="77777777" w:rsidTr="00260CFD">
        <w:tc>
          <w:tcPr>
            <w:tcW w:w="346" w:type="pct"/>
            <w:shd w:val="clear" w:color="auto" w:fill="auto"/>
            <w:noWrap/>
            <w:hideMark/>
          </w:tcPr>
          <w:p w14:paraId="5F2D7020" w14:textId="77777777" w:rsidR="00DC0E99" w:rsidRPr="008323F9" w:rsidRDefault="00DC0E99" w:rsidP="00260CFD">
            <w:pPr>
              <w:spacing w:after="120" w:line="264" w:lineRule="auto"/>
              <w:ind w:left="0"/>
              <w:jc w:val="center"/>
              <w:rPr>
                <w:sz w:val="22"/>
                <w:lang w:val="en-IN"/>
              </w:rPr>
            </w:pPr>
            <w:r w:rsidRPr="008323F9">
              <w:rPr>
                <w:sz w:val="22"/>
                <w:lang w:val="en-IN"/>
              </w:rPr>
              <w:t>45</w:t>
            </w:r>
          </w:p>
        </w:tc>
        <w:tc>
          <w:tcPr>
            <w:tcW w:w="1497" w:type="pct"/>
            <w:shd w:val="clear" w:color="auto" w:fill="auto"/>
            <w:noWrap/>
            <w:hideMark/>
          </w:tcPr>
          <w:p w14:paraId="6D336EB6" w14:textId="77777777" w:rsidR="00DC0E99" w:rsidRPr="008323F9" w:rsidRDefault="00DC0E99" w:rsidP="00260CFD">
            <w:pPr>
              <w:spacing w:after="120" w:line="264" w:lineRule="auto"/>
              <w:ind w:left="0"/>
              <w:jc w:val="left"/>
              <w:rPr>
                <w:sz w:val="22"/>
                <w:lang w:val="en-IN"/>
              </w:rPr>
            </w:pPr>
            <w:r w:rsidRPr="008323F9">
              <w:rPr>
                <w:sz w:val="22"/>
                <w:lang w:val="en-IN"/>
              </w:rPr>
              <w:t>CISCO-VMW-VSP-STD-3A</w:t>
            </w:r>
          </w:p>
        </w:tc>
        <w:tc>
          <w:tcPr>
            <w:tcW w:w="1197" w:type="pct"/>
            <w:shd w:val="clear" w:color="auto" w:fill="auto"/>
            <w:noWrap/>
            <w:hideMark/>
          </w:tcPr>
          <w:p w14:paraId="692B3C51"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3AB5E789" w14:textId="77777777" w:rsidR="00DC0E99" w:rsidRPr="008323F9" w:rsidRDefault="00DC0E99" w:rsidP="00260CFD">
            <w:pPr>
              <w:spacing w:after="120" w:line="264" w:lineRule="auto"/>
              <w:ind w:left="0"/>
              <w:jc w:val="left"/>
              <w:rPr>
                <w:sz w:val="22"/>
                <w:lang w:val="en-IN"/>
              </w:rPr>
            </w:pPr>
            <w:r w:rsidRPr="008323F9">
              <w:rPr>
                <w:sz w:val="22"/>
                <w:lang w:val="en-IN"/>
              </w:rPr>
              <w:t>1 CPU</w:t>
            </w:r>
          </w:p>
        </w:tc>
        <w:tc>
          <w:tcPr>
            <w:tcW w:w="380" w:type="pct"/>
            <w:shd w:val="clear" w:color="auto" w:fill="auto"/>
            <w:noWrap/>
            <w:hideMark/>
          </w:tcPr>
          <w:p w14:paraId="6F805320" w14:textId="77777777" w:rsidR="00DC0E99" w:rsidRPr="008323F9" w:rsidRDefault="00DC0E99" w:rsidP="00260CFD">
            <w:pPr>
              <w:spacing w:after="120" w:line="264" w:lineRule="auto"/>
              <w:ind w:left="0"/>
              <w:jc w:val="right"/>
              <w:rPr>
                <w:sz w:val="22"/>
                <w:lang w:val="en-IN"/>
              </w:rPr>
            </w:pPr>
            <w:r w:rsidRPr="008323F9">
              <w:rPr>
                <w:sz w:val="22"/>
                <w:lang w:val="en-IN"/>
              </w:rPr>
              <w:t>2</w:t>
            </w:r>
          </w:p>
        </w:tc>
      </w:tr>
      <w:tr w:rsidR="00260CFD" w:rsidRPr="001D4330" w14:paraId="2BDA6129" w14:textId="77777777" w:rsidTr="00260CFD">
        <w:tc>
          <w:tcPr>
            <w:tcW w:w="346" w:type="pct"/>
            <w:shd w:val="clear" w:color="auto" w:fill="auto"/>
            <w:noWrap/>
            <w:hideMark/>
          </w:tcPr>
          <w:p w14:paraId="4871DBEC" w14:textId="77777777" w:rsidR="00DC0E99" w:rsidRPr="008323F9" w:rsidRDefault="00DC0E99" w:rsidP="00260CFD">
            <w:pPr>
              <w:spacing w:after="120" w:line="264" w:lineRule="auto"/>
              <w:ind w:left="0"/>
              <w:jc w:val="center"/>
              <w:rPr>
                <w:sz w:val="22"/>
                <w:lang w:val="en-IN"/>
              </w:rPr>
            </w:pPr>
            <w:r w:rsidRPr="008323F9">
              <w:rPr>
                <w:sz w:val="22"/>
                <w:lang w:val="en-IN"/>
              </w:rPr>
              <w:t>46</w:t>
            </w:r>
          </w:p>
        </w:tc>
        <w:tc>
          <w:tcPr>
            <w:tcW w:w="1497" w:type="pct"/>
            <w:shd w:val="clear" w:color="auto" w:fill="auto"/>
            <w:noWrap/>
            <w:hideMark/>
          </w:tcPr>
          <w:p w14:paraId="530EBC28" w14:textId="77777777" w:rsidR="00DC0E99" w:rsidRPr="008323F9" w:rsidRDefault="00DC0E99" w:rsidP="00260CFD">
            <w:pPr>
              <w:spacing w:after="120" w:line="264" w:lineRule="auto"/>
              <w:ind w:left="0"/>
              <w:jc w:val="left"/>
              <w:rPr>
                <w:sz w:val="22"/>
                <w:lang w:val="en-IN"/>
              </w:rPr>
            </w:pPr>
            <w:r w:rsidRPr="008323F9">
              <w:rPr>
                <w:sz w:val="22"/>
                <w:lang w:val="en-IN"/>
              </w:rPr>
              <w:t>CP-HS-W-522-USBC</w:t>
            </w:r>
          </w:p>
        </w:tc>
        <w:tc>
          <w:tcPr>
            <w:tcW w:w="1197" w:type="pct"/>
            <w:shd w:val="clear" w:color="auto" w:fill="auto"/>
            <w:noWrap/>
            <w:hideMark/>
          </w:tcPr>
          <w:p w14:paraId="7755390C"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1B7A7E7E" w14:textId="77777777" w:rsidR="00DC0E99" w:rsidRPr="008323F9" w:rsidRDefault="00DC0E99" w:rsidP="00260CFD">
            <w:pPr>
              <w:spacing w:after="120" w:line="264" w:lineRule="auto"/>
              <w:ind w:left="0"/>
              <w:jc w:val="left"/>
              <w:rPr>
                <w:sz w:val="22"/>
                <w:lang w:val="en-IN"/>
              </w:rPr>
            </w:pPr>
            <w:r w:rsidRPr="008323F9">
              <w:rPr>
                <w:sz w:val="22"/>
                <w:lang w:val="en-IN"/>
              </w:rPr>
              <w:t xml:space="preserve">Headset </w:t>
            </w:r>
          </w:p>
        </w:tc>
        <w:tc>
          <w:tcPr>
            <w:tcW w:w="380" w:type="pct"/>
            <w:shd w:val="clear" w:color="auto" w:fill="auto"/>
            <w:noWrap/>
            <w:hideMark/>
          </w:tcPr>
          <w:p w14:paraId="45536870" w14:textId="77777777" w:rsidR="00DC0E99" w:rsidRPr="008323F9" w:rsidRDefault="00DC0E99" w:rsidP="00260CFD">
            <w:pPr>
              <w:spacing w:after="120" w:line="264" w:lineRule="auto"/>
              <w:ind w:left="0"/>
              <w:jc w:val="right"/>
              <w:rPr>
                <w:sz w:val="22"/>
                <w:lang w:val="en-IN"/>
              </w:rPr>
            </w:pPr>
            <w:r w:rsidRPr="008323F9">
              <w:rPr>
                <w:sz w:val="22"/>
                <w:lang w:val="en-IN"/>
              </w:rPr>
              <w:t>2</w:t>
            </w:r>
          </w:p>
        </w:tc>
      </w:tr>
      <w:tr w:rsidR="00260CFD" w:rsidRPr="001D4330" w14:paraId="3DB64C1F" w14:textId="77777777" w:rsidTr="00260CFD">
        <w:tc>
          <w:tcPr>
            <w:tcW w:w="346" w:type="pct"/>
            <w:shd w:val="clear" w:color="auto" w:fill="auto"/>
            <w:noWrap/>
            <w:hideMark/>
          </w:tcPr>
          <w:p w14:paraId="73CE3EE1" w14:textId="77777777" w:rsidR="00DC0E99" w:rsidRPr="008323F9" w:rsidRDefault="00DC0E99" w:rsidP="00260CFD">
            <w:pPr>
              <w:spacing w:after="120" w:line="264" w:lineRule="auto"/>
              <w:ind w:left="0"/>
              <w:jc w:val="center"/>
              <w:rPr>
                <w:sz w:val="22"/>
                <w:lang w:val="en-IN"/>
              </w:rPr>
            </w:pPr>
            <w:r w:rsidRPr="008323F9">
              <w:rPr>
                <w:sz w:val="22"/>
                <w:lang w:val="en-IN"/>
              </w:rPr>
              <w:t>47</w:t>
            </w:r>
          </w:p>
        </w:tc>
        <w:tc>
          <w:tcPr>
            <w:tcW w:w="1497" w:type="pct"/>
            <w:shd w:val="clear" w:color="auto" w:fill="auto"/>
            <w:noWrap/>
            <w:hideMark/>
          </w:tcPr>
          <w:p w14:paraId="4A4F2789" w14:textId="77777777" w:rsidR="00DC0E99" w:rsidRPr="008323F9" w:rsidRDefault="00DC0E99" w:rsidP="00260CFD">
            <w:pPr>
              <w:spacing w:after="120" w:line="264" w:lineRule="auto"/>
              <w:ind w:left="0"/>
              <w:jc w:val="left"/>
              <w:rPr>
                <w:sz w:val="22"/>
                <w:lang w:val="en-IN"/>
              </w:rPr>
            </w:pPr>
            <w:r w:rsidRPr="008323F9">
              <w:rPr>
                <w:sz w:val="22"/>
                <w:lang w:val="en-IN"/>
              </w:rPr>
              <w:t>CS-BOARD55S-G-K9</w:t>
            </w:r>
          </w:p>
        </w:tc>
        <w:tc>
          <w:tcPr>
            <w:tcW w:w="1197" w:type="pct"/>
            <w:shd w:val="clear" w:color="auto" w:fill="auto"/>
            <w:noWrap/>
            <w:hideMark/>
          </w:tcPr>
          <w:p w14:paraId="59AC9EE4"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4E586ECA" w14:textId="77777777" w:rsidR="00DC0E99" w:rsidRPr="008323F9" w:rsidRDefault="00DC0E99" w:rsidP="00260CFD">
            <w:pPr>
              <w:spacing w:after="120" w:line="264" w:lineRule="auto"/>
              <w:ind w:left="0"/>
              <w:jc w:val="left"/>
              <w:rPr>
                <w:sz w:val="22"/>
                <w:lang w:val="en-IN"/>
              </w:rPr>
            </w:pPr>
            <w:r w:rsidRPr="008323F9">
              <w:rPr>
                <w:sz w:val="22"/>
                <w:lang w:val="en-IN"/>
              </w:rPr>
              <w:t>Webex Board</w:t>
            </w:r>
          </w:p>
        </w:tc>
        <w:tc>
          <w:tcPr>
            <w:tcW w:w="380" w:type="pct"/>
            <w:shd w:val="clear" w:color="auto" w:fill="auto"/>
            <w:noWrap/>
            <w:hideMark/>
          </w:tcPr>
          <w:p w14:paraId="319F0CAE" w14:textId="77777777" w:rsidR="00DC0E99" w:rsidRPr="008323F9" w:rsidRDefault="00DC0E99" w:rsidP="00260CFD">
            <w:pPr>
              <w:spacing w:after="120" w:line="264" w:lineRule="auto"/>
              <w:ind w:left="0"/>
              <w:jc w:val="right"/>
              <w:rPr>
                <w:sz w:val="22"/>
                <w:lang w:val="en-IN"/>
              </w:rPr>
            </w:pPr>
            <w:r w:rsidRPr="008323F9">
              <w:rPr>
                <w:sz w:val="22"/>
                <w:lang w:val="en-IN"/>
              </w:rPr>
              <w:t>1</w:t>
            </w:r>
          </w:p>
        </w:tc>
      </w:tr>
      <w:tr w:rsidR="00260CFD" w:rsidRPr="001D4330" w14:paraId="540E80D9" w14:textId="77777777" w:rsidTr="00260CFD">
        <w:tc>
          <w:tcPr>
            <w:tcW w:w="346" w:type="pct"/>
            <w:shd w:val="clear" w:color="auto" w:fill="auto"/>
            <w:noWrap/>
            <w:hideMark/>
          </w:tcPr>
          <w:p w14:paraId="15932418" w14:textId="77777777" w:rsidR="00DC0E99" w:rsidRPr="008323F9" w:rsidRDefault="00DC0E99" w:rsidP="00260CFD">
            <w:pPr>
              <w:spacing w:after="120" w:line="264" w:lineRule="auto"/>
              <w:ind w:left="0"/>
              <w:jc w:val="center"/>
              <w:rPr>
                <w:sz w:val="22"/>
                <w:lang w:val="en-IN"/>
              </w:rPr>
            </w:pPr>
            <w:r w:rsidRPr="008323F9">
              <w:rPr>
                <w:sz w:val="22"/>
                <w:lang w:val="en-IN"/>
              </w:rPr>
              <w:t>48</w:t>
            </w:r>
          </w:p>
        </w:tc>
        <w:tc>
          <w:tcPr>
            <w:tcW w:w="1497" w:type="pct"/>
            <w:shd w:val="clear" w:color="auto" w:fill="auto"/>
            <w:noWrap/>
            <w:hideMark/>
          </w:tcPr>
          <w:p w14:paraId="48DC7699" w14:textId="77777777" w:rsidR="00DC0E99" w:rsidRPr="008323F9" w:rsidRDefault="00DC0E99" w:rsidP="00260CFD">
            <w:pPr>
              <w:spacing w:after="120" w:line="264" w:lineRule="auto"/>
              <w:ind w:left="0"/>
              <w:jc w:val="left"/>
              <w:rPr>
                <w:sz w:val="22"/>
                <w:lang w:val="en-IN"/>
              </w:rPr>
            </w:pPr>
            <w:r w:rsidRPr="008323F9">
              <w:rPr>
                <w:sz w:val="22"/>
                <w:lang w:val="en-IN"/>
              </w:rPr>
              <w:t>GLC-LH-SMD=</w:t>
            </w:r>
          </w:p>
        </w:tc>
        <w:tc>
          <w:tcPr>
            <w:tcW w:w="1197" w:type="pct"/>
            <w:shd w:val="clear" w:color="auto" w:fill="auto"/>
            <w:noWrap/>
            <w:hideMark/>
          </w:tcPr>
          <w:p w14:paraId="4CBEA92B"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496CAB71" w14:textId="77777777" w:rsidR="00DC0E99" w:rsidRPr="008323F9" w:rsidRDefault="00DC0E99" w:rsidP="00260CFD">
            <w:pPr>
              <w:spacing w:after="120" w:line="264" w:lineRule="auto"/>
              <w:ind w:left="0"/>
              <w:jc w:val="left"/>
              <w:rPr>
                <w:sz w:val="22"/>
                <w:lang w:val="en-IN"/>
              </w:rPr>
            </w:pPr>
            <w:r w:rsidRPr="008323F9">
              <w:rPr>
                <w:sz w:val="22"/>
                <w:lang w:val="en-IN"/>
              </w:rPr>
              <w:t>Fibre</w:t>
            </w:r>
          </w:p>
        </w:tc>
        <w:tc>
          <w:tcPr>
            <w:tcW w:w="380" w:type="pct"/>
            <w:shd w:val="clear" w:color="auto" w:fill="auto"/>
            <w:noWrap/>
            <w:hideMark/>
          </w:tcPr>
          <w:p w14:paraId="68F9D934" w14:textId="77777777" w:rsidR="00DC0E99" w:rsidRPr="008323F9" w:rsidRDefault="00DC0E99" w:rsidP="00260CFD">
            <w:pPr>
              <w:spacing w:after="120" w:line="264" w:lineRule="auto"/>
              <w:ind w:left="0"/>
              <w:jc w:val="right"/>
              <w:rPr>
                <w:sz w:val="22"/>
                <w:lang w:val="en-IN"/>
              </w:rPr>
            </w:pPr>
            <w:r w:rsidRPr="008323F9">
              <w:rPr>
                <w:sz w:val="22"/>
                <w:lang w:val="en-IN"/>
              </w:rPr>
              <w:t>41</w:t>
            </w:r>
          </w:p>
        </w:tc>
      </w:tr>
      <w:tr w:rsidR="00260CFD" w:rsidRPr="001D4330" w14:paraId="12FF2A2F" w14:textId="77777777" w:rsidTr="00260CFD">
        <w:tc>
          <w:tcPr>
            <w:tcW w:w="346" w:type="pct"/>
            <w:shd w:val="clear" w:color="auto" w:fill="auto"/>
            <w:noWrap/>
            <w:hideMark/>
          </w:tcPr>
          <w:p w14:paraId="4B71E052" w14:textId="77777777" w:rsidR="00DC0E99" w:rsidRPr="008323F9" w:rsidRDefault="00DC0E99" w:rsidP="00260CFD">
            <w:pPr>
              <w:spacing w:after="120" w:line="264" w:lineRule="auto"/>
              <w:ind w:left="0"/>
              <w:jc w:val="center"/>
              <w:rPr>
                <w:sz w:val="22"/>
                <w:lang w:val="en-IN"/>
              </w:rPr>
            </w:pPr>
            <w:r w:rsidRPr="008323F9">
              <w:rPr>
                <w:sz w:val="22"/>
                <w:lang w:val="en-IN"/>
              </w:rPr>
              <w:t>49</w:t>
            </w:r>
          </w:p>
        </w:tc>
        <w:tc>
          <w:tcPr>
            <w:tcW w:w="1497" w:type="pct"/>
            <w:shd w:val="clear" w:color="auto" w:fill="auto"/>
            <w:noWrap/>
            <w:hideMark/>
          </w:tcPr>
          <w:p w14:paraId="6AB77B4F" w14:textId="77777777" w:rsidR="00DC0E99" w:rsidRPr="008323F9" w:rsidRDefault="00DC0E99" w:rsidP="00260CFD">
            <w:pPr>
              <w:spacing w:after="120" w:line="264" w:lineRule="auto"/>
              <w:ind w:left="0"/>
              <w:jc w:val="left"/>
              <w:rPr>
                <w:sz w:val="22"/>
                <w:lang w:val="en-IN"/>
              </w:rPr>
            </w:pPr>
            <w:r w:rsidRPr="008323F9">
              <w:rPr>
                <w:sz w:val="22"/>
                <w:lang w:val="en-IN"/>
              </w:rPr>
              <w:t>GLC-SX-MMD=</w:t>
            </w:r>
          </w:p>
        </w:tc>
        <w:tc>
          <w:tcPr>
            <w:tcW w:w="1197" w:type="pct"/>
            <w:shd w:val="clear" w:color="auto" w:fill="auto"/>
            <w:noWrap/>
            <w:hideMark/>
          </w:tcPr>
          <w:p w14:paraId="1C027785"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25AFD96C" w14:textId="77777777" w:rsidR="00DC0E99" w:rsidRPr="008323F9" w:rsidRDefault="00DC0E99" w:rsidP="00260CFD">
            <w:pPr>
              <w:spacing w:after="120" w:line="264" w:lineRule="auto"/>
              <w:ind w:left="0"/>
              <w:jc w:val="left"/>
              <w:rPr>
                <w:sz w:val="22"/>
                <w:lang w:val="en-IN"/>
              </w:rPr>
            </w:pPr>
            <w:r w:rsidRPr="008323F9">
              <w:rPr>
                <w:sz w:val="22"/>
                <w:lang w:val="en-IN"/>
              </w:rPr>
              <w:t>SFP transceiver</w:t>
            </w:r>
          </w:p>
        </w:tc>
        <w:tc>
          <w:tcPr>
            <w:tcW w:w="380" w:type="pct"/>
            <w:shd w:val="clear" w:color="auto" w:fill="auto"/>
            <w:noWrap/>
            <w:hideMark/>
          </w:tcPr>
          <w:p w14:paraId="6634CF3C" w14:textId="77777777" w:rsidR="00DC0E99" w:rsidRPr="008323F9" w:rsidRDefault="00DC0E99" w:rsidP="00260CFD">
            <w:pPr>
              <w:spacing w:after="120" w:line="264" w:lineRule="auto"/>
              <w:ind w:left="0"/>
              <w:jc w:val="right"/>
              <w:rPr>
                <w:sz w:val="22"/>
                <w:lang w:val="en-IN"/>
              </w:rPr>
            </w:pPr>
            <w:r w:rsidRPr="008323F9">
              <w:rPr>
                <w:sz w:val="22"/>
                <w:lang w:val="en-IN"/>
              </w:rPr>
              <w:t>98</w:t>
            </w:r>
          </w:p>
        </w:tc>
      </w:tr>
      <w:tr w:rsidR="00260CFD" w:rsidRPr="001D4330" w14:paraId="132E8331" w14:textId="77777777" w:rsidTr="00260CFD">
        <w:tc>
          <w:tcPr>
            <w:tcW w:w="346" w:type="pct"/>
            <w:shd w:val="clear" w:color="auto" w:fill="auto"/>
            <w:noWrap/>
            <w:hideMark/>
          </w:tcPr>
          <w:p w14:paraId="62020A70" w14:textId="77777777" w:rsidR="00DC0E99" w:rsidRPr="008323F9" w:rsidRDefault="00DC0E99" w:rsidP="00260CFD">
            <w:pPr>
              <w:spacing w:after="120" w:line="264" w:lineRule="auto"/>
              <w:ind w:left="0"/>
              <w:jc w:val="center"/>
              <w:rPr>
                <w:sz w:val="22"/>
                <w:lang w:val="en-IN"/>
              </w:rPr>
            </w:pPr>
            <w:r w:rsidRPr="008323F9">
              <w:rPr>
                <w:sz w:val="22"/>
                <w:lang w:val="en-IN"/>
              </w:rPr>
              <w:t>50</w:t>
            </w:r>
          </w:p>
        </w:tc>
        <w:tc>
          <w:tcPr>
            <w:tcW w:w="1497" w:type="pct"/>
            <w:shd w:val="clear" w:color="auto" w:fill="auto"/>
            <w:noWrap/>
            <w:hideMark/>
          </w:tcPr>
          <w:p w14:paraId="035761D4" w14:textId="77777777" w:rsidR="00DC0E99" w:rsidRPr="008323F9" w:rsidRDefault="00DC0E99" w:rsidP="00260CFD">
            <w:pPr>
              <w:spacing w:after="120" w:line="264" w:lineRule="auto"/>
              <w:ind w:left="0"/>
              <w:jc w:val="left"/>
              <w:rPr>
                <w:sz w:val="22"/>
                <w:lang w:val="en-IN"/>
              </w:rPr>
            </w:pPr>
            <w:r w:rsidRPr="008323F9">
              <w:rPr>
                <w:sz w:val="22"/>
                <w:lang w:val="en-IN"/>
              </w:rPr>
              <w:t>GLC-TE=</w:t>
            </w:r>
          </w:p>
        </w:tc>
        <w:tc>
          <w:tcPr>
            <w:tcW w:w="1197" w:type="pct"/>
            <w:shd w:val="clear" w:color="auto" w:fill="auto"/>
            <w:noWrap/>
            <w:hideMark/>
          </w:tcPr>
          <w:p w14:paraId="4A50AE26"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1435C11F" w14:textId="77777777" w:rsidR="00DC0E99" w:rsidRPr="008323F9" w:rsidRDefault="00DC0E99" w:rsidP="00260CFD">
            <w:pPr>
              <w:spacing w:after="120" w:line="264" w:lineRule="auto"/>
              <w:ind w:left="0"/>
              <w:jc w:val="left"/>
              <w:rPr>
                <w:sz w:val="22"/>
                <w:lang w:val="en-IN"/>
              </w:rPr>
            </w:pPr>
            <w:r w:rsidRPr="008323F9">
              <w:rPr>
                <w:sz w:val="22"/>
                <w:lang w:val="en-IN"/>
              </w:rPr>
              <w:t>SFP transceiver</w:t>
            </w:r>
          </w:p>
        </w:tc>
        <w:tc>
          <w:tcPr>
            <w:tcW w:w="380" w:type="pct"/>
            <w:shd w:val="clear" w:color="auto" w:fill="auto"/>
            <w:noWrap/>
            <w:hideMark/>
          </w:tcPr>
          <w:p w14:paraId="6D3E8984" w14:textId="77777777" w:rsidR="00DC0E99" w:rsidRPr="008323F9" w:rsidRDefault="00DC0E99" w:rsidP="00260CFD">
            <w:pPr>
              <w:spacing w:after="120" w:line="264" w:lineRule="auto"/>
              <w:ind w:left="0"/>
              <w:jc w:val="right"/>
              <w:rPr>
                <w:sz w:val="22"/>
                <w:lang w:val="en-IN"/>
              </w:rPr>
            </w:pPr>
            <w:r w:rsidRPr="008323F9">
              <w:rPr>
                <w:sz w:val="22"/>
                <w:lang w:val="en-IN"/>
              </w:rPr>
              <w:t>8</w:t>
            </w:r>
          </w:p>
        </w:tc>
      </w:tr>
      <w:tr w:rsidR="00260CFD" w:rsidRPr="001D4330" w14:paraId="397A6292" w14:textId="77777777" w:rsidTr="00260CFD">
        <w:tc>
          <w:tcPr>
            <w:tcW w:w="346" w:type="pct"/>
            <w:shd w:val="clear" w:color="auto" w:fill="auto"/>
            <w:noWrap/>
            <w:hideMark/>
          </w:tcPr>
          <w:p w14:paraId="7A6BBA8D" w14:textId="77777777" w:rsidR="00DC0E99" w:rsidRPr="008323F9" w:rsidRDefault="00DC0E99" w:rsidP="00260CFD">
            <w:pPr>
              <w:spacing w:after="120" w:line="264" w:lineRule="auto"/>
              <w:ind w:left="0"/>
              <w:jc w:val="center"/>
              <w:rPr>
                <w:sz w:val="22"/>
                <w:lang w:val="en-IN"/>
              </w:rPr>
            </w:pPr>
            <w:r w:rsidRPr="008323F9">
              <w:rPr>
                <w:sz w:val="22"/>
                <w:lang w:val="en-IN"/>
              </w:rPr>
              <w:t>51</w:t>
            </w:r>
          </w:p>
        </w:tc>
        <w:tc>
          <w:tcPr>
            <w:tcW w:w="1497" w:type="pct"/>
            <w:shd w:val="clear" w:color="auto" w:fill="auto"/>
            <w:noWrap/>
            <w:hideMark/>
          </w:tcPr>
          <w:p w14:paraId="11E0A591" w14:textId="77777777" w:rsidR="00DC0E99" w:rsidRPr="008323F9" w:rsidRDefault="00DC0E99" w:rsidP="00260CFD">
            <w:pPr>
              <w:spacing w:after="120" w:line="264" w:lineRule="auto"/>
              <w:ind w:left="0"/>
              <w:jc w:val="left"/>
              <w:rPr>
                <w:sz w:val="22"/>
                <w:lang w:val="en-IN"/>
              </w:rPr>
            </w:pPr>
            <w:r w:rsidRPr="008323F9">
              <w:rPr>
                <w:sz w:val="22"/>
                <w:lang w:val="en-IN"/>
              </w:rPr>
              <w:t>IPS12FFOCWIYA</w:t>
            </w:r>
          </w:p>
        </w:tc>
        <w:tc>
          <w:tcPr>
            <w:tcW w:w="1197" w:type="pct"/>
            <w:shd w:val="clear" w:color="auto" w:fill="auto"/>
            <w:noWrap/>
            <w:hideMark/>
          </w:tcPr>
          <w:p w14:paraId="723C6658" w14:textId="77777777" w:rsidR="00DC0E99" w:rsidRPr="008323F9" w:rsidRDefault="00DC0E99" w:rsidP="00260CFD">
            <w:pPr>
              <w:spacing w:after="120" w:line="264" w:lineRule="auto"/>
              <w:ind w:left="0"/>
              <w:jc w:val="left"/>
              <w:rPr>
                <w:sz w:val="22"/>
                <w:lang w:val="en-IN"/>
              </w:rPr>
            </w:pPr>
            <w:r w:rsidRPr="008323F9">
              <w:rPr>
                <w:sz w:val="22"/>
                <w:lang w:val="en-IN"/>
              </w:rPr>
              <w:t>Fisheye</w:t>
            </w:r>
          </w:p>
        </w:tc>
        <w:tc>
          <w:tcPr>
            <w:tcW w:w="1579" w:type="pct"/>
            <w:shd w:val="clear" w:color="auto" w:fill="auto"/>
            <w:noWrap/>
            <w:hideMark/>
          </w:tcPr>
          <w:p w14:paraId="122F206D" w14:textId="77777777" w:rsidR="00DC0E99" w:rsidRPr="008323F9" w:rsidRDefault="00DC0E99" w:rsidP="00260CFD">
            <w:pPr>
              <w:spacing w:after="120" w:line="264" w:lineRule="auto"/>
              <w:ind w:left="0"/>
              <w:jc w:val="left"/>
              <w:rPr>
                <w:sz w:val="22"/>
                <w:lang w:val="en-IN"/>
              </w:rPr>
            </w:pPr>
            <w:r w:rsidRPr="008323F9">
              <w:rPr>
                <w:sz w:val="22"/>
                <w:lang w:val="en-IN"/>
              </w:rPr>
              <w:t>Camera</w:t>
            </w:r>
          </w:p>
        </w:tc>
        <w:tc>
          <w:tcPr>
            <w:tcW w:w="380" w:type="pct"/>
            <w:shd w:val="clear" w:color="auto" w:fill="auto"/>
            <w:noWrap/>
            <w:hideMark/>
          </w:tcPr>
          <w:p w14:paraId="34FBC326" w14:textId="77777777" w:rsidR="00DC0E99" w:rsidRPr="008323F9" w:rsidRDefault="00DC0E99" w:rsidP="00260CFD">
            <w:pPr>
              <w:spacing w:after="120" w:line="264" w:lineRule="auto"/>
              <w:ind w:left="0"/>
              <w:jc w:val="right"/>
              <w:rPr>
                <w:sz w:val="22"/>
                <w:lang w:val="en-IN"/>
              </w:rPr>
            </w:pPr>
            <w:r w:rsidRPr="008323F9">
              <w:rPr>
                <w:sz w:val="22"/>
                <w:lang w:val="en-IN"/>
              </w:rPr>
              <w:t>1</w:t>
            </w:r>
          </w:p>
        </w:tc>
      </w:tr>
      <w:tr w:rsidR="00260CFD" w:rsidRPr="001D4330" w14:paraId="7990FA34" w14:textId="77777777" w:rsidTr="00260CFD">
        <w:tc>
          <w:tcPr>
            <w:tcW w:w="346" w:type="pct"/>
            <w:shd w:val="clear" w:color="auto" w:fill="auto"/>
            <w:noWrap/>
            <w:hideMark/>
          </w:tcPr>
          <w:p w14:paraId="272445BF" w14:textId="77777777" w:rsidR="00DC0E99" w:rsidRPr="008323F9" w:rsidRDefault="00DC0E99" w:rsidP="00260CFD">
            <w:pPr>
              <w:spacing w:after="120" w:line="264" w:lineRule="auto"/>
              <w:ind w:left="0"/>
              <w:jc w:val="center"/>
              <w:rPr>
                <w:sz w:val="22"/>
                <w:lang w:val="en-IN"/>
              </w:rPr>
            </w:pPr>
            <w:r w:rsidRPr="008323F9">
              <w:rPr>
                <w:sz w:val="22"/>
                <w:lang w:val="en-IN"/>
              </w:rPr>
              <w:t>52</w:t>
            </w:r>
          </w:p>
        </w:tc>
        <w:tc>
          <w:tcPr>
            <w:tcW w:w="1497" w:type="pct"/>
            <w:shd w:val="clear" w:color="auto" w:fill="auto"/>
            <w:noWrap/>
            <w:hideMark/>
          </w:tcPr>
          <w:p w14:paraId="35946789" w14:textId="77777777" w:rsidR="00DC0E99" w:rsidRPr="008323F9" w:rsidRDefault="00DC0E99" w:rsidP="00260CFD">
            <w:pPr>
              <w:spacing w:after="120" w:line="264" w:lineRule="auto"/>
              <w:ind w:left="0"/>
              <w:jc w:val="left"/>
              <w:rPr>
                <w:sz w:val="22"/>
                <w:lang w:val="en-IN"/>
              </w:rPr>
            </w:pPr>
            <w:r w:rsidRPr="008323F9">
              <w:rPr>
                <w:sz w:val="22"/>
                <w:lang w:val="en-IN"/>
              </w:rPr>
              <w:t>ISFP-10G-C3M</w:t>
            </w:r>
          </w:p>
        </w:tc>
        <w:tc>
          <w:tcPr>
            <w:tcW w:w="1197" w:type="pct"/>
            <w:shd w:val="clear" w:color="auto" w:fill="auto"/>
            <w:noWrap/>
            <w:hideMark/>
          </w:tcPr>
          <w:p w14:paraId="1954C09F" w14:textId="77777777" w:rsidR="00DC0E99" w:rsidRPr="008323F9" w:rsidRDefault="00DC0E99" w:rsidP="00260CFD">
            <w:pPr>
              <w:spacing w:after="120" w:line="264" w:lineRule="auto"/>
              <w:ind w:left="0"/>
              <w:jc w:val="left"/>
              <w:rPr>
                <w:sz w:val="22"/>
                <w:lang w:val="en-IN"/>
              </w:rPr>
            </w:pPr>
            <w:r w:rsidRPr="008323F9">
              <w:rPr>
                <w:sz w:val="22"/>
                <w:lang w:val="en-IN"/>
              </w:rPr>
              <w:t xml:space="preserve">Alcatel-Lucent </w:t>
            </w:r>
          </w:p>
        </w:tc>
        <w:tc>
          <w:tcPr>
            <w:tcW w:w="1579" w:type="pct"/>
            <w:shd w:val="clear" w:color="auto" w:fill="auto"/>
            <w:noWrap/>
            <w:hideMark/>
          </w:tcPr>
          <w:p w14:paraId="636E6309" w14:textId="77777777" w:rsidR="00DC0E99" w:rsidRPr="008323F9" w:rsidRDefault="00DC0E99" w:rsidP="00260CFD">
            <w:pPr>
              <w:spacing w:after="120" w:line="264" w:lineRule="auto"/>
              <w:ind w:left="0"/>
              <w:jc w:val="left"/>
              <w:rPr>
                <w:sz w:val="22"/>
                <w:lang w:val="en-IN"/>
              </w:rPr>
            </w:pPr>
            <w:r w:rsidRPr="008323F9">
              <w:rPr>
                <w:sz w:val="22"/>
                <w:lang w:val="en-IN"/>
              </w:rPr>
              <w:t>cable</w:t>
            </w:r>
          </w:p>
        </w:tc>
        <w:tc>
          <w:tcPr>
            <w:tcW w:w="380" w:type="pct"/>
            <w:shd w:val="clear" w:color="auto" w:fill="auto"/>
            <w:noWrap/>
            <w:hideMark/>
          </w:tcPr>
          <w:p w14:paraId="1CDA30DB" w14:textId="77777777" w:rsidR="00DC0E99" w:rsidRPr="008323F9" w:rsidRDefault="00DC0E99" w:rsidP="00260CFD">
            <w:pPr>
              <w:spacing w:after="120" w:line="264" w:lineRule="auto"/>
              <w:ind w:left="0"/>
              <w:jc w:val="right"/>
              <w:rPr>
                <w:sz w:val="22"/>
                <w:lang w:val="en-IN"/>
              </w:rPr>
            </w:pPr>
            <w:r w:rsidRPr="008323F9">
              <w:rPr>
                <w:sz w:val="22"/>
                <w:lang w:val="en-IN"/>
              </w:rPr>
              <w:t>68</w:t>
            </w:r>
          </w:p>
        </w:tc>
      </w:tr>
      <w:tr w:rsidR="00260CFD" w:rsidRPr="001D4330" w14:paraId="7EF7E826" w14:textId="77777777" w:rsidTr="00260CFD">
        <w:tc>
          <w:tcPr>
            <w:tcW w:w="346" w:type="pct"/>
            <w:shd w:val="clear" w:color="auto" w:fill="auto"/>
            <w:noWrap/>
            <w:hideMark/>
          </w:tcPr>
          <w:p w14:paraId="49DB8305" w14:textId="77777777" w:rsidR="00DC0E99" w:rsidRPr="008323F9" w:rsidRDefault="00DC0E99" w:rsidP="00260CFD">
            <w:pPr>
              <w:spacing w:after="120" w:line="264" w:lineRule="auto"/>
              <w:ind w:left="0"/>
              <w:jc w:val="center"/>
              <w:rPr>
                <w:sz w:val="22"/>
                <w:lang w:val="en-IN"/>
              </w:rPr>
            </w:pPr>
            <w:r w:rsidRPr="008323F9">
              <w:rPr>
                <w:sz w:val="22"/>
                <w:lang w:val="en-IN"/>
              </w:rPr>
              <w:t>53</w:t>
            </w:r>
          </w:p>
        </w:tc>
        <w:tc>
          <w:tcPr>
            <w:tcW w:w="1497" w:type="pct"/>
            <w:shd w:val="clear" w:color="auto" w:fill="auto"/>
            <w:noWrap/>
            <w:hideMark/>
          </w:tcPr>
          <w:p w14:paraId="053E207A" w14:textId="77777777" w:rsidR="00DC0E99" w:rsidRPr="008323F9" w:rsidRDefault="00DC0E99" w:rsidP="00260CFD">
            <w:pPr>
              <w:spacing w:after="120" w:line="264" w:lineRule="auto"/>
              <w:ind w:left="0"/>
              <w:jc w:val="left"/>
              <w:rPr>
                <w:sz w:val="22"/>
                <w:lang w:val="en-IN"/>
              </w:rPr>
            </w:pPr>
            <w:r w:rsidRPr="008323F9">
              <w:rPr>
                <w:sz w:val="22"/>
                <w:lang w:val="en-IN"/>
              </w:rPr>
              <w:t>ISFP-GIG-LX</w:t>
            </w:r>
          </w:p>
        </w:tc>
        <w:tc>
          <w:tcPr>
            <w:tcW w:w="1197" w:type="pct"/>
            <w:shd w:val="clear" w:color="auto" w:fill="auto"/>
            <w:noWrap/>
            <w:hideMark/>
          </w:tcPr>
          <w:p w14:paraId="3B708AA3" w14:textId="77777777" w:rsidR="00DC0E99" w:rsidRPr="008323F9" w:rsidRDefault="00DC0E99" w:rsidP="00260CFD">
            <w:pPr>
              <w:spacing w:after="120" w:line="264" w:lineRule="auto"/>
              <w:ind w:left="0"/>
              <w:jc w:val="left"/>
              <w:rPr>
                <w:sz w:val="22"/>
                <w:lang w:val="en-IN"/>
              </w:rPr>
            </w:pPr>
            <w:r w:rsidRPr="008323F9">
              <w:rPr>
                <w:sz w:val="22"/>
                <w:lang w:val="en-IN"/>
              </w:rPr>
              <w:t xml:space="preserve">Alcatel-Lucent </w:t>
            </w:r>
          </w:p>
        </w:tc>
        <w:tc>
          <w:tcPr>
            <w:tcW w:w="1579" w:type="pct"/>
            <w:shd w:val="clear" w:color="auto" w:fill="auto"/>
            <w:noWrap/>
            <w:hideMark/>
          </w:tcPr>
          <w:p w14:paraId="67837065" w14:textId="77777777" w:rsidR="00DC0E99" w:rsidRPr="008323F9" w:rsidRDefault="00DC0E99" w:rsidP="00260CFD">
            <w:pPr>
              <w:spacing w:after="120" w:line="264" w:lineRule="auto"/>
              <w:ind w:left="0"/>
              <w:jc w:val="left"/>
              <w:rPr>
                <w:sz w:val="22"/>
                <w:lang w:val="en-IN"/>
              </w:rPr>
            </w:pPr>
            <w:r w:rsidRPr="008323F9">
              <w:rPr>
                <w:sz w:val="22"/>
                <w:lang w:val="en-IN"/>
              </w:rPr>
              <w:t>Laser</w:t>
            </w:r>
          </w:p>
        </w:tc>
        <w:tc>
          <w:tcPr>
            <w:tcW w:w="380" w:type="pct"/>
            <w:shd w:val="clear" w:color="auto" w:fill="auto"/>
            <w:noWrap/>
            <w:hideMark/>
          </w:tcPr>
          <w:p w14:paraId="387BC316" w14:textId="77777777" w:rsidR="00DC0E99" w:rsidRPr="008323F9" w:rsidRDefault="00DC0E99" w:rsidP="00260CFD">
            <w:pPr>
              <w:spacing w:after="120" w:line="264" w:lineRule="auto"/>
              <w:ind w:left="0"/>
              <w:jc w:val="right"/>
              <w:rPr>
                <w:sz w:val="22"/>
                <w:lang w:val="en-IN"/>
              </w:rPr>
            </w:pPr>
            <w:r w:rsidRPr="008323F9">
              <w:rPr>
                <w:sz w:val="22"/>
                <w:lang w:val="en-IN"/>
              </w:rPr>
              <w:t>122</w:t>
            </w:r>
          </w:p>
        </w:tc>
      </w:tr>
      <w:tr w:rsidR="00260CFD" w:rsidRPr="001D4330" w14:paraId="01034D29" w14:textId="77777777" w:rsidTr="00260CFD">
        <w:tc>
          <w:tcPr>
            <w:tcW w:w="346" w:type="pct"/>
            <w:shd w:val="clear" w:color="auto" w:fill="auto"/>
            <w:noWrap/>
            <w:hideMark/>
          </w:tcPr>
          <w:p w14:paraId="0791ECC0" w14:textId="77777777" w:rsidR="00DC0E99" w:rsidRPr="008323F9" w:rsidRDefault="00DC0E99" w:rsidP="00260CFD">
            <w:pPr>
              <w:spacing w:after="120" w:line="264" w:lineRule="auto"/>
              <w:ind w:left="0"/>
              <w:jc w:val="center"/>
              <w:rPr>
                <w:sz w:val="22"/>
                <w:lang w:val="en-IN"/>
              </w:rPr>
            </w:pPr>
            <w:r w:rsidRPr="008323F9">
              <w:rPr>
                <w:sz w:val="22"/>
                <w:lang w:val="en-IN"/>
              </w:rPr>
              <w:t>54</w:t>
            </w:r>
          </w:p>
        </w:tc>
        <w:tc>
          <w:tcPr>
            <w:tcW w:w="1497" w:type="pct"/>
            <w:shd w:val="clear" w:color="auto" w:fill="auto"/>
            <w:noWrap/>
            <w:hideMark/>
          </w:tcPr>
          <w:p w14:paraId="04342771" w14:textId="77777777" w:rsidR="00DC0E99" w:rsidRPr="008323F9" w:rsidRDefault="00DC0E99" w:rsidP="00260CFD">
            <w:pPr>
              <w:spacing w:after="120" w:line="264" w:lineRule="auto"/>
              <w:ind w:left="0"/>
              <w:jc w:val="left"/>
              <w:rPr>
                <w:sz w:val="22"/>
                <w:lang w:val="en-IN"/>
              </w:rPr>
            </w:pPr>
            <w:r w:rsidRPr="008323F9">
              <w:rPr>
                <w:sz w:val="22"/>
                <w:lang w:val="en-IN"/>
              </w:rPr>
              <w:t>MA-ANT-25</w:t>
            </w:r>
          </w:p>
        </w:tc>
        <w:tc>
          <w:tcPr>
            <w:tcW w:w="1197" w:type="pct"/>
            <w:shd w:val="clear" w:color="auto" w:fill="auto"/>
            <w:noWrap/>
            <w:hideMark/>
          </w:tcPr>
          <w:p w14:paraId="5FD9DB89" w14:textId="77777777" w:rsidR="00DC0E99" w:rsidRPr="008323F9" w:rsidRDefault="00DC0E99" w:rsidP="00260CFD">
            <w:pPr>
              <w:spacing w:after="120" w:line="264" w:lineRule="auto"/>
              <w:ind w:left="0"/>
              <w:jc w:val="left"/>
              <w:rPr>
                <w:sz w:val="22"/>
                <w:lang w:val="en-IN"/>
              </w:rPr>
            </w:pPr>
            <w:r w:rsidRPr="008323F9">
              <w:rPr>
                <w:sz w:val="22"/>
                <w:lang w:val="en-IN"/>
              </w:rPr>
              <w:t>Cisco Meraki</w:t>
            </w:r>
          </w:p>
        </w:tc>
        <w:tc>
          <w:tcPr>
            <w:tcW w:w="1579" w:type="pct"/>
            <w:shd w:val="clear" w:color="auto" w:fill="auto"/>
            <w:noWrap/>
            <w:hideMark/>
          </w:tcPr>
          <w:p w14:paraId="43C80D88" w14:textId="77777777" w:rsidR="00DC0E99" w:rsidRPr="008323F9" w:rsidRDefault="00DC0E99" w:rsidP="00260CFD">
            <w:pPr>
              <w:spacing w:after="120" w:line="264" w:lineRule="auto"/>
              <w:ind w:left="0"/>
              <w:jc w:val="left"/>
              <w:rPr>
                <w:sz w:val="22"/>
                <w:lang w:val="en-IN"/>
              </w:rPr>
            </w:pPr>
            <w:r w:rsidRPr="008323F9">
              <w:rPr>
                <w:sz w:val="22"/>
                <w:lang w:val="en-IN"/>
              </w:rPr>
              <w:t>patch antenna</w:t>
            </w:r>
          </w:p>
        </w:tc>
        <w:tc>
          <w:tcPr>
            <w:tcW w:w="380" w:type="pct"/>
            <w:shd w:val="clear" w:color="auto" w:fill="auto"/>
            <w:noWrap/>
            <w:hideMark/>
          </w:tcPr>
          <w:p w14:paraId="6CBBF06C" w14:textId="77777777" w:rsidR="00DC0E99" w:rsidRPr="008323F9" w:rsidRDefault="00DC0E99" w:rsidP="00260CFD">
            <w:pPr>
              <w:spacing w:after="120" w:line="264" w:lineRule="auto"/>
              <w:ind w:left="0"/>
              <w:jc w:val="right"/>
              <w:rPr>
                <w:sz w:val="22"/>
                <w:lang w:val="en-IN"/>
              </w:rPr>
            </w:pPr>
            <w:r w:rsidRPr="008323F9">
              <w:rPr>
                <w:sz w:val="22"/>
                <w:lang w:val="en-IN"/>
              </w:rPr>
              <w:t>26</w:t>
            </w:r>
          </w:p>
        </w:tc>
      </w:tr>
      <w:tr w:rsidR="00260CFD" w:rsidRPr="001D4330" w14:paraId="4C69B6A1" w14:textId="77777777" w:rsidTr="00260CFD">
        <w:tc>
          <w:tcPr>
            <w:tcW w:w="346" w:type="pct"/>
            <w:shd w:val="clear" w:color="auto" w:fill="auto"/>
            <w:noWrap/>
            <w:hideMark/>
          </w:tcPr>
          <w:p w14:paraId="76B3BCFD" w14:textId="77777777" w:rsidR="00DC0E99" w:rsidRPr="008323F9" w:rsidRDefault="00DC0E99" w:rsidP="00260CFD">
            <w:pPr>
              <w:spacing w:after="120" w:line="264" w:lineRule="auto"/>
              <w:ind w:left="0"/>
              <w:jc w:val="center"/>
              <w:rPr>
                <w:sz w:val="22"/>
                <w:lang w:val="en-IN"/>
              </w:rPr>
            </w:pPr>
            <w:r w:rsidRPr="008323F9">
              <w:rPr>
                <w:sz w:val="22"/>
                <w:lang w:val="en-IN"/>
              </w:rPr>
              <w:t>55</w:t>
            </w:r>
          </w:p>
        </w:tc>
        <w:tc>
          <w:tcPr>
            <w:tcW w:w="1497" w:type="pct"/>
            <w:shd w:val="clear" w:color="auto" w:fill="auto"/>
            <w:noWrap/>
            <w:hideMark/>
          </w:tcPr>
          <w:p w14:paraId="68661E5C" w14:textId="77777777" w:rsidR="00DC0E99" w:rsidRPr="008323F9" w:rsidRDefault="00DC0E99" w:rsidP="00260CFD">
            <w:pPr>
              <w:spacing w:after="120" w:line="264" w:lineRule="auto"/>
              <w:ind w:left="0"/>
              <w:jc w:val="left"/>
              <w:rPr>
                <w:sz w:val="22"/>
                <w:lang w:val="en-IN"/>
              </w:rPr>
            </w:pPr>
            <w:r w:rsidRPr="008323F9">
              <w:rPr>
                <w:sz w:val="22"/>
                <w:lang w:val="en-IN"/>
              </w:rPr>
              <w:t>MA-SFP-10GB-SR</w:t>
            </w:r>
          </w:p>
        </w:tc>
        <w:tc>
          <w:tcPr>
            <w:tcW w:w="1197" w:type="pct"/>
            <w:shd w:val="clear" w:color="auto" w:fill="auto"/>
            <w:noWrap/>
            <w:hideMark/>
          </w:tcPr>
          <w:p w14:paraId="30A79CBE" w14:textId="77777777" w:rsidR="00DC0E99" w:rsidRPr="008323F9" w:rsidRDefault="00DC0E99" w:rsidP="00260CFD">
            <w:pPr>
              <w:spacing w:after="120" w:line="264" w:lineRule="auto"/>
              <w:ind w:left="0"/>
              <w:jc w:val="left"/>
              <w:rPr>
                <w:sz w:val="22"/>
                <w:lang w:val="en-IN"/>
              </w:rPr>
            </w:pPr>
            <w:r w:rsidRPr="008323F9">
              <w:rPr>
                <w:sz w:val="22"/>
                <w:lang w:val="en-IN"/>
              </w:rPr>
              <w:t xml:space="preserve">Cisco Meraki </w:t>
            </w:r>
          </w:p>
        </w:tc>
        <w:tc>
          <w:tcPr>
            <w:tcW w:w="1579" w:type="pct"/>
            <w:shd w:val="clear" w:color="auto" w:fill="auto"/>
            <w:noWrap/>
            <w:hideMark/>
          </w:tcPr>
          <w:p w14:paraId="2934FF64" w14:textId="77777777" w:rsidR="00DC0E99" w:rsidRPr="008323F9" w:rsidRDefault="00DC0E99" w:rsidP="00260CFD">
            <w:pPr>
              <w:spacing w:after="120" w:line="264" w:lineRule="auto"/>
              <w:ind w:left="0"/>
              <w:jc w:val="left"/>
              <w:rPr>
                <w:sz w:val="22"/>
                <w:lang w:val="en-IN"/>
              </w:rPr>
            </w:pPr>
            <w:r w:rsidRPr="008323F9">
              <w:rPr>
                <w:sz w:val="22"/>
                <w:lang w:val="en-IN"/>
              </w:rPr>
              <w:t>SFP transceiver</w:t>
            </w:r>
          </w:p>
        </w:tc>
        <w:tc>
          <w:tcPr>
            <w:tcW w:w="380" w:type="pct"/>
            <w:shd w:val="clear" w:color="auto" w:fill="auto"/>
            <w:noWrap/>
            <w:hideMark/>
          </w:tcPr>
          <w:p w14:paraId="7136550D" w14:textId="77777777" w:rsidR="00DC0E99" w:rsidRPr="008323F9" w:rsidRDefault="00DC0E99" w:rsidP="00260CFD">
            <w:pPr>
              <w:spacing w:after="120" w:line="264" w:lineRule="auto"/>
              <w:ind w:left="0"/>
              <w:jc w:val="right"/>
              <w:rPr>
                <w:sz w:val="22"/>
                <w:lang w:val="en-IN"/>
              </w:rPr>
            </w:pPr>
            <w:r w:rsidRPr="008323F9">
              <w:rPr>
                <w:sz w:val="22"/>
                <w:lang w:val="en-IN"/>
              </w:rPr>
              <w:t>24</w:t>
            </w:r>
          </w:p>
        </w:tc>
      </w:tr>
      <w:tr w:rsidR="00260CFD" w:rsidRPr="001D4330" w14:paraId="17C8CE00" w14:textId="77777777" w:rsidTr="00260CFD">
        <w:tc>
          <w:tcPr>
            <w:tcW w:w="346" w:type="pct"/>
            <w:shd w:val="clear" w:color="auto" w:fill="auto"/>
            <w:noWrap/>
            <w:hideMark/>
          </w:tcPr>
          <w:p w14:paraId="0E900F57" w14:textId="77777777" w:rsidR="00DC0E99" w:rsidRPr="008323F9" w:rsidRDefault="00DC0E99" w:rsidP="00260CFD">
            <w:pPr>
              <w:spacing w:after="120" w:line="264" w:lineRule="auto"/>
              <w:ind w:left="0"/>
              <w:jc w:val="center"/>
              <w:rPr>
                <w:sz w:val="22"/>
                <w:lang w:val="en-IN"/>
              </w:rPr>
            </w:pPr>
            <w:r w:rsidRPr="008323F9">
              <w:rPr>
                <w:sz w:val="22"/>
                <w:lang w:val="en-IN"/>
              </w:rPr>
              <w:lastRenderedPageBreak/>
              <w:t>56</w:t>
            </w:r>
          </w:p>
        </w:tc>
        <w:tc>
          <w:tcPr>
            <w:tcW w:w="1497" w:type="pct"/>
            <w:shd w:val="clear" w:color="auto" w:fill="auto"/>
            <w:noWrap/>
            <w:hideMark/>
          </w:tcPr>
          <w:p w14:paraId="47A92FB5" w14:textId="77777777" w:rsidR="00DC0E99" w:rsidRPr="008323F9" w:rsidRDefault="00DC0E99" w:rsidP="00260CFD">
            <w:pPr>
              <w:spacing w:after="120" w:line="264" w:lineRule="auto"/>
              <w:ind w:left="0"/>
              <w:jc w:val="left"/>
              <w:rPr>
                <w:sz w:val="22"/>
                <w:lang w:val="en-IN"/>
              </w:rPr>
            </w:pPr>
            <w:r w:rsidRPr="008323F9">
              <w:rPr>
                <w:sz w:val="22"/>
                <w:lang w:val="en-IN"/>
              </w:rPr>
              <w:t>MR36-HW</w:t>
            </w:r>
          </w:p>
        </w:tc>
        <w:tc>
          <w:tcPr>
            <w:tcW w:w="1197" w:type="pct"/>
            <w:shd w:val="clear" w:color="auto" w:fill="auto"/>
            <w:noWrap/>
            <w:hideMark/>
          </w:tcPr>
          <w:p w14:paraId="409807F3" w14:textId="77777777" w:rsidR="00DC0E99" w:rsidRPr="008323F9" w:rsidRDefault="00DC0E99" w:rsidP="00260CFD">
            <w:pPr>
              <w:spacing w:after="120" w:line="264" w:lineRule="auto"/>
              <w:ind w:left="0"/>
              <w:jc w:val="left"/>
              <w:rPr>
                <w:sz w:val="22"/>
                <w:lang w:val="en-IN"/>
              </w:rPr>
            </w:pPr>
            <w:r w:rsidRPr="008323F9">
              <w:rPr>
                <w:sz w:val="22"/>
                <w:lang w:val="en-IN"/>
              </w:rPr>
              <w:t xml:space="preserve">Cisco Meraki </w:t>
            </w:r>
          </w:p>
        </w:tc>
        <w:tc>
          <w:tcPr>
            <w:tcW w:w="1579" w:type="pct"/>
            <w:shd w:val="clear" w:color="auto" w:fill="auto"/>
            <w:noWrap/>
            <w:hideMark/>
          </w:tcPr>
          <w:p w14:paraId="2375BCE9" w14:textId="77777777" w:rsidR="00DC0E99" w:rsidRPr="008323F9" w:rsidRDefault="00DC0E99" w:rsidP="00260CFD">
            <w:pPr>
              <w:spacing w:after="120" w:line="264" w:lineRule="auto"/>
              <w:ind w:left="0"/>
              <w:jc w:val="left"/>
              <w:rPr>
                <w:sz w:val="22"/>
                <w:lang w:val="en-IN"/>
              </w:rPr>
            </w:pPr>
            <w:r w:rsidRPr="008323F9">
              <w:rPr>
                <w:sz w:val="22"/>
                <w:lang w:val="en-IN"/>
              </w:rPr>
              <w:t>security system</w:t>
            </w:r>
          </w:p>
        </w:tc>
        <w:tc>
          <w:tcPr>
            <w:tcW w:w="380" w:type="pct"/>
            <w:shd w:val="clear" w:color="auto" w:fill="auto"/>
            <w:noWrap/>
            <w:hideMark/>
          </w:tcPr>
          <w:p w14:paraId="76DD02FE" w14:textId="77777777" w:rsidR="00DC0E99" w:rsidRPr="008323F9" w:rsidRDefault="00DC0E99" w:rsidP="00260CFD">
            <w:pPr>
              <w:spacing w:after="120" w:line="264" w:lineRule="auto"/>
              <w:ind w:left="0"/>
              <w:jc w:val="right"/>
              <w:rPr>
                <w:sz w:val="22"/>
                <w:lang w:val="en-IN"/>
              </w:rPr>
            </w:pPr>
            <w:r w:rsidRPr="008323F9">
              <w:rPr>
                <w:sz w:val="22"/>
                <w:lang w:val="en-IN"/>
              </w:rPr>
              <w:t>10</w:t>
            </w:r>
          </w:p>
        </w:tc>
      </w:tr>
      <w:tr w:rsidR="00260CFD" w:rsidRPr="001D4330" w14:paraId="24362520" w14:textId="77777777" w:rsidTr="00260CFD">
        <w:tc>
          <w:tcPr>
            <w:tcW w:w="346" w:type="pct"/>
            <w:shd w:val="clear" w:color="auto" w:fill="auto"/>
            <w:noWrap/>
            <w:hideMark/>
          </w:tcPr>
          <w:p w14:paraId="0D939611" w14:textId="77777777" w:rsidR="00DC0E99" w:rsidRPr="008323F9" w:rsidRDefault="00DC0E99" w:rsidP="00260CFD">
            <w:pPr>
              <w:spacing w:after="120" w:line="264" w:lineRule="auto"/>
              <w:ind w:left="0"/>
              <w:jc w:val="center"/>
              <w:rPr>
                <w:sz w:val="22"/>
                <w:lang w:val="en-IN"/>
              </w:rPr>
            </w:pPr>
            <w:r w:rsidRPr="008323F9">
              <w:rPr>
                <w:sz w:val="22"/>
                <w:lang w:val="en-IN"/>
              </w:rPr>
              <w:t>57</w:t>
            </w:r>
          </w:p>
        </w:tc>
        <w:tc>
          <w:tcPr>
            <w:tcW w:w="1497" w:type="pct"/>
            <w:shd w:val="clear" w:color="auto" w:fill="auto"/>
            <w:noWrap/>
            <w:hideMark/>
          </w:tcPr>
          <w:p w14:paraId="71F0C943" w14:textId="77777777" w:rsidR="00DC0E99" w:rsidRPr="008323F9" w:rsidRDefault="00DC0E99" w:rsidP="00260CFD">
            <w:pPr>
              <w:spacing w:after="120" w:line="264" w:lineRule="auto"/>
              <w:ind w:left="0"/>
              <w:jc w:val="left"/>
              <w:rPr>
                <w:sz w:val="22"/>
                <w:lang w:val="en-IN"/>
              </w:rPr>
            </w:pPr>
            <w:r w:rsidRPr="008323F9">
              <w:rPr>
                <w:sz w:val="22"/>
                <w:lang w:val="en-IN"/>
              </w:rPr>
              <w:t>MR76-HW</w:t>
            </w:r>
          </w:p>
        </w:tc>
        <w:tc>
          <w:tcPr>
            <w:tcW w:w="1197" w:type="pct"/>
            <w:shd w:val="clear" w:color="auto" w:fill="auto"/>
            <w:noWrap/>
            <w:hideMark/>
          </w:tcPr>
          <w:p w14:paraId="3D660D4B" w14:textId="77777777" w:rsidR="00DC0E99" w:rsidRPr="008323F9" w:rsidRDefault="00DC0E99" w:rsidP="00260CFD">
            <w:pPr>
              <w:spacing w:after="120" w:line="264" w:lineRule="auto"/>
              <w:ind w:left="0"/>
              <w:jc w:val="left"/>
              <w:rPr>
                <w:sz w:val="22"/>
                <w:lang w:val="en-IN"/>
              </w:rPr>
            </w:pPr>
            <w:r w:rsidRPr="008323F9">
              <w:rPr>
                <w:sz w:val="22"/>
                <w:lang w:val="en-IN"/>
              </w:rPr>
              <w:t xml:space="preserve">Cisco Meraki </w:t>
            </w:r>
          </w:p>
        </w:tc>
        <w:tc>
          <w:tcPr>
            <w:tcW w:w="1579" w:type="pct"/>
            <w:shd w:val="clear" w:color="auto" w:fill="auto"/>
            <w:noWrap/>
            <w:hideMark/>
          </w:tcPr>
          <w:p w14:paraId="0F18DD20" w14:textId="77777777" w:rsidR="00DC0E99" w:rsidRPr="008323F9" w:rsidRDefault="00DC0E99" w:rsidP="00260CFD">
            <w:pPr>
              <w:spacing w:after="120" w:line="264" w:lineRule="auto"/>
              <w:ind w:left="0"/>
              <w:jc w:val="left"/>
              <w:rPr>
                <w:sz w:val="22"/>
                <w:lang w:val="en-IN"/>
              </w:rPr>
            </w:pPr>
            <w:r w:rsidRPr="008323F9">
              <w:rPr>
                <w:sz w:val="22"/>
                <w:lang w:val="en-IN"/>
              </w:rPr>
              <w:t>security system</w:t>
            </w:r>
          </w:p>
        </w:tc>
        <w:tc>
          <w:tcPr>
            <w:tcW w:w="380" w:type="pct"/>
            <w:shd w:val="clear" w:color="auto" w:fill="auto"/>
            <w:noWrap/>
            <w:hideMark/>
          </w:tcPr>
          <w:p w14:paraId="47E7D729" w14:textId="77777777" w:rsidR="00DC0E99" w:rsidRPr="008323F9" w:rsidRDefault="00DC0E99" w:rsidP="00260CFD">
            <w:pPr>
              <w:spacing w:after="120" w:line="264" w:lineRule="auto"/>
              <w:ind w:left="0"/>
              <w:jc w:val="right"/>
              <w:rPr>
                <w:sz w:val="22"/>
                <w:lang w:val="en-IN"/>
              </w:rPr>
            </w:pPr>
            <w:r w:rsidRPr="008323F9">
              <w:rPr>
                <w:sz w:val="22"/>
                <w:lang w:val="en-IN"/>
              </w:rPr>
              <w:t>13</w:t>
            </w:r>
          </w:p>
        </w:tc>
      </w:tr>
      <w:tr w:rsidR="00260CFD" w:rsidRPr="001D4330" w14:paraId="6D026314" w14:textId="77777777" w:rsidTr="00260CFD">
        <w:tc>
          <w:tcPr>
            <w:tcW w:w="346" w:type="pct"/>
            <w:shd w:val="clear" w:color="auto" w:fill="auto"/>
            <w:noWrap/>
            <w:hideMark/>
          </w:tcPr>
          <w:p w14:paraId="4C3AFF50" w14:textId="77777777" w:rsidR="00DC0E99" w:rsidRPr="008323F9" w:rsidRDefault="00DC0E99" w:rsidP="00260CFD">
            <w:pPr>
              <w:spacing w:after="120" w:line="264" w:lineRule="auto"/>
              <w:ind w:left="0"/>
              <w:jc w:val="center"/>
              <w:rPr>
                <w:sz w:val="22"/>
                <w:lang w:val="en-IN"/>
              </w:rPr>
            </w:pPr>
            <w:r w:rsidRPr="008323F9">
              <w:rPr>
                <w:sz w:val="22"/>
                <w:lang w:val="en-IN"/>
              </w:rPr>
              <w:t>58</w:t>
            </w:r>
          </w:p>
        </w:tc>
        <w:tc>
          <w:tcPr>
            <w:tcW w:w="1497" w:type="pct"/>
            <w:shd w:val="clear" w:color="auto" w:fill="auto"/>
            <w:noWrap/>
            <w:hideMark/>
          </w:tcPr>
          <w:p w14:paraId="0E616CDE" w14:textId="77777777" w:rsidR="00DC0E99" w:rsidRPr="008323F9" w:rsidRDefault="00DC0E99" w:rsidP="00260CFD">
            <w:pPr>
              <w:spacing w:after="120" w:line="264" w:lineRule="auto"/>
              <w:ind w:left="0"/>
              <w:jc w:val="left"/>
              <w:rPr>
                <w:sz w:val="22"/>
                <w:lang w:val="en-IN"/>
              </w:rPr>
            </w:pPr>
            <w:r w:rsidRPr="008323F9">
              <w:rPr>
                <w:sz w:val="22"/>
                <w:lang w:val="en-IN"/>
              </w:rPr>
              <w:t>MS425-32-HW</w:t>
            </w:r>
          </w:p>
        </w:tc>
        <w:tc>
          <w:tcPr>
            <w:tcW w:w="1197" w:type="pct"/>
            <w:shd w:val="clear" w:color="auto" w:fill="auto"/>
            <w:noWrap/>
            <w:hideMark/>
          </w:tcPr>
          <w:p w14:paraId="4A9A3B18" w14:textId="77777777" w:rsidR="00DC0E99" w:rsidRPr="008323F9" w:rsidRDefault="00DC0E99" w:rsidP="00260CFD">
            <w:pPr>
              <w:spacing w:after="120" w:line="264" w:lineRule="auto"/>
              <w:ind w:left="0"/>
              <w:jc w:val="left"/>
              <w:rPr>
                <w:sz w:val="22"/>
                <w:lang w:val="en-IN"/>
              </w:rPr>
            </w:pPr>
            <w:r w:rsidRPr="008323F9">
              <w:rPr>
                <w:sz w:val="22"/>
                <w:lang w:val="en-IN"/>
              </w:rPr>
              <w:t xml:space="preserve">Cisco Meraki </w:t>
            </w:r>
          </w:p>
        </w:tc>
        <w:tc>
          <w:tcPr>
            <w:tcW w:w="1579" w:type="pct"/>
            <w:shd w:val="clear" w:color="auto" w:fill="auto"/>
            <w:noWrap/>
            <w:hideMark/>
          </w:tcPr>
          <w:p w14:paraId="19D9D546" w14:textId="2A0A350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54D791D4" w14:textId="77777777" w:rsidR="00DC0E99" w:rsidRPr="008323F9" w:rsidRDefault="00DC0E99" w:rsidP="00260CFD">
            <w:pPr>
              <w:spacing w:after="120" w:line="264" w:lineRule="auto"/>
              <w:ind w:left="0"/>
              <w:jc w:val="right"/>
              <w:rPr>
                <w:sz w:val="22"/>
                <w:lang w:val="en-IN"/>
              </w:rPr>
            </w:pPr>
            <w:r w:rsidRPr="008323F9">
              <w:rPr>
                <w:sz w:val="22"/>
                <w:lang w:val="en-IN"/>
              </w:rPr>
              <w:t>1</w:t>
            </w:r>
          </w:p>
        </w:tc>
      </w:tr>
      <w:tr w:rsidR="00260CFD" w:rsidRPr="001D4330" w14:paraId="26961084" w14:textId="77777777" w:rsidTr="00260CFD">
        <w:tc>
          <w:tcPr>
            <w:tcW w:w="346" w:type="pct"/>
            <w:shd w:val="clear" w:color="auto" w:fill="auto"/>
            <w:noWrap/>
            <w:hideMark/>
          </w:tcPr>
          <w:p w14:paraId="0F9FFA25" w14:textId="77777777" w:rsidR="00DC0E99" w:rsidRPr="008323F9" w:rsidRDefault="00DC0E99" w:rsidP="00260CFD">
            <w:pPr>
              <w:spacing w:after="120" w:line="264" w:lineRule="auto"/>
              <w:ind w:left="0"/>
              <w:jc w:val="center"/>
              <w:rPr>
                <w:sz w:val="22"/>
                <w:lang w:val="en-IN"/>
              </w:rPr>
            </w:pPr>
            <w:r w:rsidRPr="008323F9">
              <w:rPr>
                <w:sz w:val="22"/>
                <w:lang w:val="en-IN"/>
              </w:rPr>
              <w:t>59</w:t>
            </w:r>
          </w:p>
        </w:tc>
        <w:tc>
          <w:tcPr>
            <w:tcW w:w="1497" w:type="pct"/>
            <w:shd w:val="clear" w:color="auto" w:fill="auto"/>
            <w:noWrap/>
            <w:hideMark/>
          </w:tcPr>
          <w:p w14:paraId="074C04EF" w14:textId="77777777" w:rsidR="00DC0E99" w:rsidRPr="008323F9" w:rsidRDefault="00DC0E99" w:rsidP="00260CFD">
            <w:pPr>
              <w:spacing w:after="120" w:line="264" w:lineRule="auto"/>
              <w:ind w:left="0"/>
              <w:jc w:val="left"/>
              <w:rPr>
                <w:sz w:val="22"/>
                <w:lang w:val="en-IN"/>
              </w:rPr>
            </w:pPr>
            <w:r w:rsidRPr="008323F9">
              <w:rPr>
                <w:sz w:val="22"/>
                <w:lang w:val="en-IN"/>
              </w:rPr>
              <w:t>MX67-HW</w:t>
            </w:r>
          </w:p>
        </w:tc>
        <w:tc>
          <w:tcPr>
            <w:tcW w:w="1197" w:type="pct"/>
            <w:shd w:val="clear" w:color="auto" w:fill="auto"/>
            <w:noWrap/>
            <w:hideMark/>
          </w:tcPr>
          <w:p w14:paraId="0A65EDBD" w14:textId="77777777" w:rsidR="00DC0E99" w:rsidRPr="008323F9" w:rsidRDefault="00DC0E99" w:rsidP="00260CFD">
            <w:pPr>
              <w:spacing w:after="120" w:line="264" w:lineRule="auto"/>
              <w:ind w:left="0"/>
              <w:jc w:val="left"/>
              <w:rPr>
                <w:sz w:val="22"/>
                <w:lang w:val="en-IN"/>
              </w:rPr>
            </w:pPr>
            <w:r w:rsidRPr="008323F9">
              <w:rPr>
                <w:sz w:val="22"/>
                <w:lang w:val="en-IN"/>
              </w:rPr>
              <w:t xml:space="preserve">Cisco Meraki </w:t>
            </w:r>
          </w:p>
        </w:tc>
        <w:tc>
          <w:tcPr>
            <w:tcW w:w="1579" w:type="pct"/>
            <w:shd w:val="clear" w:color="auto" w:fill="auto"/>
            <w:noWrap/>
            <w:hideMark/>
          </w:tcPr>
          <w:p w14:paraId="035E25E2" w14:textId="77777777" w:rsidR="00DC0E99" w:rsidRPr="008323F9" w:rsidRDefault="00DC0E99" w:rsidP="00260CFD">
            <w:pPr>
              <w:spacing w:after="120" w:line="264" w:lineRule="auto"/>
              <w:ind w:left="0"/>
              <w:jc w:val="left"/>
              <w:rPr>
                <w:sz w:val="22"/>
                <w:lang w:val="en-IN"/>
              </w:rPr>
            </w:pPr>
            <w:r w:rsidRPr="008323F9">
              <w:rPr>
                <w:sz w:val="22"/>
                <w:lang w:val="en-IN"/>
              </w:rPr>
              <w:t>Routers</w:t>
            </w:r>
          </w:p>
        </w:tc>
        <w:tc>
          <w:tcPr>
            <w:tcW w:w="380" w:type="pct"/>
            <w:shd w:val="clear" w:color="auto" w:fill="auto"/>
            <w:noWrap/>
            <w:hideMark/>
          </w:tcPr>
          <w:p w14:paraId="4DE007BF" w14:textId="77777777" w:rsidR="00DC0E99" w:rsidRPr="008323F9" w:rsidRDefault="00DC0E99" w:rsidP="00260CFD">
            <w:pPr>
              <w:spacing w:after="120" w:line="264" w:lineRule="auto"/>
              <w:ind w:left="0"/>
              <w:jc w:val="right"/>
              <w:rPr>
                <w:sz w:val="22"/>
                <w:lang w:val="en-IN"/>
              </w:rPr>
            </w:pPr>
            <w:r w:rsidRPr="008323F9">
              <w:rPr>
                <w:sz w:val="22"/>
                <w:lang w:val="en-IN"/>
              </w:rPr>
              <w:t>5</w:t>
            </w:r>
          </w:p>
        </w:tc>
      </w:tr>
      <w:tr w:rsidR="00260CFD" w:rsidRPr="001D4330" w14:paraId="1755AB3E" w14:textId="77777777" w:rsidTr="00260CFD">
        <w:tc>
          <w:tcPr>
            <w:tcW w:w="346" w:type="pct"/>
            <w:shd w:val="clear" w:color="auto" w:fill="auto"/>
            <w:noWrap/>
            <w:hideMark/>
          </w:tcPr>
          <w:p w14:paraId="66046188" w14:textId="77777777" w:rsidR="00DC0E99" w:rsidRPr="008323F9" w:rsidRDefault="00DC0E99" w:rsidP="00260CFD">
            <w:pPr>
              <w:spacing w:after="120" w:line="264" w:lineRule="auto"/>
              <w:ind w:left="0"/>
              <w:jc w:val="center"/>
              <w:rPr>
                <w:sz w:val="22"/>
                <w:lang w:val="en-IN"/>
              </w:rPr>
            </w:pPr>
            <w:r w:rsidRPr="008323F9">
              <w:rPr>
                <w:sz w:val="22"/>
                <w:lang w:val="en-IN"/>
              </w:rPr>
              <w:t>60</w:t>
            </w:r>
          </w:p>
        </w:tc>
        <w:tc>
          <w:tcPr>
            <w:tcW w:w="1497" w:type="pct"/>
            <w:shd w:val="clear" w:color="auto" w:fill="auto"/>
            <w:noWrap/>
            <w:hideMark/>
          </w:tcPr>
          <w:p w14:paraId="511E867B" w14:textId="77777777" w:rsidR="00DC0E99" w:rsidRPr="008323F9" w:rsidRDefault="00DC0E99" w:rsidP="00260CFD">
            <w:pPr>
              <w:spacing w:after="120" w:line="264" w:lineRule="auto"/>
              <w:ind w:left="0"/>
              <w:jc w:val="left"/>
              <w:rPr>
                <w:sz w:val="22"/>
                <w:lang w:val="en-IN"/>
              </w:rPr>
            </w:pPr>
            <w:r w:rsidRPr="008323F9">
              <w:rPr>
                <w:sz w:val="22"/>
                <w:lang w:val="en-IN"/>
              </w:rPr>
              <w:t>MX75-HW</w:t>
            </w:r>
          </w:p>
        </w:tc>
        <w:tc>
          <w:tcPr>
            <w:tcW w:w="1197" w:type="pct"/>
            <w:shd w:val="clear" w:color="auto" w:fill="auto"/>
            <w:noWrap/>
            <w:hideMark/>
          </w:tcPr>
          <w:p w14:paraId="1B1A01FD" w14:textId="77777777" w:rsidR="00DC0E99" w:rsidRPr="008323F9" w:rsidRDefault="00DC0E99" w:rsidP="00260CFD">
            <w:pPr>
              <w:spacing w:after="120" w:line="264" w:lineRule="auto"/>
              <w:ind w:left="0"/>
              <w:jc w:val="left"/>
              <w:rPr>
                <w:sz w:val="22"/>
                <w:lang w:val="en-IN"/>
              </w:rPr>
            </w:pPr>
            <w:r w:rsidRPr="008323F9">
              <w:rPr>
                <w:sz w:val="22"/>
                <w:lang w:val="en-IN"/>
              </w:rPr>
              <w:t xml:space="preserve">Cisco Meraki </w:t>
            </w:r>
          </w:p>
        </w:tc>
        <w:tc>
          <w:tcPr>
            <w:tcW w:w="1579" w:type="pct"/>
            <w:shd w:val="clear" w:color="auto" w:fill="auto"/>
            <w:noWrap/>
            <w:hideMark/>
          </w:tcPr>
          <w:p w14:paraId="4FCB1090" w14:textId="77777777" w:rsidR="00DC0E99" w:rsidRPr="008323F9" w:rsidRDefault="00DC0E99" w:rsidP="00260CFD">
            <w:pPr>
              <w:spacing w:after="120" w:line="264" w:lineRule="auto"/>
              <w:ind w:left="0"/>
              <w:jc w:val="left"/>
              <w:rPr>
                <w:sz w:val="22"/>
                <w:lang w:val="en-IN"/>
              </w:rPr>
            </w:pPr>
            <w:r w:rsidRPr="008323F9">
              <w:rPr>
                <w:sz w:val="22"/>
                <w:lang w:val="en-IN"/>
              </w:rPr>
              <w:t>security system</w:t>
            </w:r>
          </w:p>
        </w:tc>
        <w:tc>
          <w:tcPr>
            <w:tcW w:w="380" w:type="pct"/>
            <w:shd w:val="clear" w:color="auto" w:fill="auto"/>
            <w:noWrap/>
            <w:hideMark/>
          </w:tcPr>
          <w:p w14:paraId="3C47535B" w14:textId="77777777" w:rsidR="00DC0E99" w:rsidRPr="008323F9" w:rsidRDefault="00DC0E99" w:rsidP="00260CFD">
            <w:pPr>
              <w:spacing w:after="120" w:line="264" w:lineRule="auto"/>
              <w:ind w:left="0"/>
              <w:jc w:val="right"/>
              <w:rPr>
                <w:sz w:val="22"/>
                <w:lang w:val="en-IN"/>
              </w:rPr>
            </w:pPr>
            <w:r w:rsidRPr="008323F9">
              <w:rPr>
                <w:sz w:val="22"/>
                <w:lang w:val="en-IN"/>
              </w:rPr>
              <w:t>2</w:t>
            </w:r>
          </w:p>
        </w:tc>
      </w:tr>
      <w:tr w:rsidR="00260CFD" w:rsidRPr="001D4330" w14:paraId="14CA78D9" w14:textId="77777777" w:rsidTr="00260CFD">
        <w:tc>
          <w:tcPr>
            <w:tcW w:w="346" w:type="pct"/>
            <w:shd w:val="clear" w:color="auto" w:fill="auto"/>
            <w:noWrap/>
            <w:hideMark/>
          </w:tcPr>
          <w:p w14:paraId="4C97338D" w14:textId="77777777" w:rsidR="00DC0E99" w:rsidRPr="008323F9" w:rsidRDefault="00DC0E99" w:rsidP="00260CFD">
            <w:pPr>
              <w:spacing w:after="120" w:line="264" w:lineRule="auto"/>
              <w:ind w:left="0"/>
              <w:jc w:val="center"/>
              <w:rPr>
                <w:sz w:val="22"/>
                <w:lang w:val="en-IN"/>
              </w:rPr>
            </w:pPr>
            <w:r w:rsidRPr="008323F9">
              <w:rPr>
                <w:sz w:val="22"/>
                <w:lang w:val="en-IN"/>
              </w:rPr>
              <w:t>61</w:t>
            </w:r>
          </w:p>
        </w:tc>
        <w:tc>
          <w:tcPr>
            <w:tcW w:w="1497" w:type="pct"/>
            <w:shd w:val="clear" w:color="auto" w:fill="auto"/>
            <w:noWrap/>
            <w:hideMark/>
          </w:tcPr>
          <w:p w14:paraId="5FA193BE" w14:textId="77777777" w:rsidR="00DC0E99" w:rsidRPr="008323F9" w:rsidRDefault="00DC0E99" w:rsidP="00260CFD">
            <w:pPr>
              <w:spacing w:after="120" w:line="264" w:lineRule="auto"/>
              <w:ind w:left="0"/>
              <w:jc w:val="left"/>
              <w:rPr>
                <w:sz w:val="22"/>
                <w:lang w:val="en-IN"/>
              </w:rPr>
            </w:pPr>
            <w:r w:rsidRPr="008323F9">
              <w:rPr>
                <w:sz w:val="22"/>
                <w:lang w:val="en-IN"/>
              </w:rPr>
              <w:t>N9K-C93108TC-FX</w:t>
            </w:r>
          </w:p>
        </w:tc>
        <w:tc>
          <w:tcPr>
            <w:tcW w:w="1197" w:type="pct"/>
            <w:shd w:val="clear" w:color="auto" w:fill="auto"/>
            <w:noWrap/>
            <w:hideMark/>
          </w:tcPr>
          <w:p w14:paraId="54ADD2F6"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2B8319A2"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5F7B35C4" w14:textId="77777777" w:rsidR="00DC0E99" w:rsidRPr="008323F9" w:rsidRDefault="00DC0E99" w:rsidP="00260CFD">
            <w:pPr>
              <w:spacing w:after="120" w:line="264" w:lineRule="auto"/>
              <w:ind w:left="0"/>
              <w:jc w:val="right"/>
              <w:rPr>
                <w:sz w:val="22"/>
                <w:lang w:val="en-IN"/>
              </w:rPr>
            </w:pPr>
            <w:r w:rsidRPr="008323F9">
              <w:rPr>
                <w:sz w:val="22"/>
                <w:lang w:val="en-IN"/>
              </w:rPr>
              <w:t>8</w:t>
            </w:r>
          </w:p>
        </w:tc>
      </w:tr>
      <w:tr w:rsidR="00260CFD" w:rsidRPr="001D4330" w14:paraId="312CE100" w14:textId="77777777" w:rsidTr="00260CFD">
        <w:tc>
          <w:tcPr>
            <w:tcW w:w="346" w:type="pct"/>
            <w:shd w:val="clear" w:color="auto" w:fill="auto"/>
            <w:noWrap/>
            <w:hideMark/>
          </w:tcPr>
          <w:p w14:paraId="368ACBBD" w14:textId="77777777" w:rsidR="00DC0E99" w:rsidRPr="008323F9" w:rsidRDefault="00DC0E99" w:rsidP="00260CFD">
            <w:pPr>
              <w:spacing w:after="120" w:line="264" w:lineRule="auto"/>
              <w:ind w:left="0"/>
              <w:jc w:val="center"/>
              <w:rPr>
                <w:sz w:val="22"/>
                <w:lang w:val="en-IN"/>
              </w:rPr>
            </w:pPr>
            <w:r w:rsidRPr="008323F9">
              <w:rPr>
                <w:sz w:val="22"/>
                <w:lang w:val="en-IN"/>
              </w:rPr>
              <w:t>62</w:t>
            </w:r>
          </w:p>
        </w:tc>
        <w:tc>
          <w:tcPr>
            <w:tcW w:w="1497" w:type="pct"/>
            <w:shd w:val="clear" w:color="auto" w:fill="auto"/>
            <w:noWrap/>
            <w:hideMark/>
          </w:tcPr>
          <w:p w14:paraId="05B6E044" w14:textId="77777777" w:rsidR="00DC0E99" w:rsidRPr="008323F9" w:rsidRDefault="00DC0E99" w:rsidP="00260CFD">
            <w:pPr>
              <w:spacing w:after="120" w:line="264" w:lineRule="auto"/>
              <w:ind w:left="0"/>
              <w:jc w:val="left"/>
              <w:rPr>
                <w:sz w:val="22"/>
                <w:lang w:val="en-IN"/>
              </w:rPr>
            </w:pPr>
            <w:r w:rsidRPr="008323F9">
              <w:rPr>
                <w:sz w:val="22"/>
                <w:lang w:val="en-IN"/>
              </w:rPr>
              <w:t>NIM-ES2-4=</w:t>
            </w:r>
          </w:p>
        </w:tc>
        <w:tc>
          <w:tcPr>
            <w:tcW w:w="1197" w:type="pct"/>
            <w:shd w:val="clear" w:color="auto" w:fill="auto"/>
            <w:noWrap/>
            <w:hideMark/>
          </w:tcPr>
          <w:p w14:paraId="53C63292"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758EE8C5"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0684D6B0" w14:textId="77777777" w:rsidR="00DC0E99" w:rsidRPr="008323F9" w:rsidRDefault="00DC0E99" w:rsidP="00260CFD">
            <w:pPr>
              <w:spacing w:after="120" w:line="264" w:lineRule="auto"/>
              <w:ind w:left="0"/>
              <w:jc w:val="right"/>
              <w:rPr>
                <w:sz w:val="22"/>
                <w:lang w:val="en-IN"/>
              </w:rPr>
            </w:pPr>
            <w:r w:rsidRPr="008323F9">
              <w:rPr>
                <w:sz w:val="22"/>
                <w:lang w:val="en-IN"/>
              </w:rPr>
              <w:t>120</w:t>
            </w:r>
          </w:p>
        </w:tc>
      </w:tr>
      <w:tr w:rsidR="00260CFD" w:rsidRPr="001D4330" w14:paraId="2847BBBA" w14:textId="77777777" w:rsidTr="00260CFD">
        <w:tc>
          <w:tcPr>
            <w:tcW w:w="346" w:type="pct"/>
            <w:shd w:val="clear" w:color="auto" w:fill="auto"/>
            <w:noWrap/>
            <w:hideMark/>
          </w:tcPr>
          <w:p w14:paraId="21C08648" w14:textId="77777777" w:rsidR="00DC0E99" w:rsidRPr="008323F9" w:rsidRDefault="00DC0E99" w:rsidP="00260CFD">
            <w:pPr>
              <w:spacing w:after="120" w:line="264" w:lineRule="auto"/>
              <w:ind w:left="0"/>
              <w:jc w:val="center"/>
              <w:rPr>
                <w:sz w:val="22"/>
                <w:lang w:val="en-IN"/>
              </w:rPr>
            </w:pPr>
            <w:r w:rsidRPr="008323F9">
              <w:rPr>
                <w:sz w:val="22"/>
                <w:lang w:val="en-IN"/>
              </w:rPr>
              <w:t>63</w:t>
            </w:r>
          </w:p>
        </w:tc>
        <w:tc>
          <w:tcPr>
            <w:tcW w:w="1497" w:type="pct"/>
            <w:shd w:val="clear" w:color="auto" w:fill="auto"/>
            <w:noWrap/>
            <w:hideMark/>
          </w:tcPr>
          <w:p w14:paraId="71EC445B" w14:textId="77777777" w:rsidR="00DC0E99" w:rsidRPr="008323F9" w:rsidRDefault="00DC0E99" w:rsidP="00260CFD">
            <w:pPr>
              <w:spacing w:after="120" w:line="264" w:lineRule="auto"/>
              <w:ind w:left="0"/>
              <w:jc w:val="left"/>
              <w:rPr>
                <w:sz w:val="22"/>
                <w:lang w:val="en-IN"/>
              </w:rPr>
            </w:pPr>
            <w:r w:rsidRPr="008323F9">
              <w:rPr>
                <w:sz w:val="22"/>
                <w:lang w:val="en-IN"/>
              </w:rPr>
              <w:t>NIM-ES2-8=</w:t>
            </w:r>
          </w:p>
        </w:tc>
        <w:tc>
          <w:tcPr>
            <w:tcW w:w="1197" w:type="pct"/>
            <w:shd w:val="clear" w:color="auto" w:fill="auto"/>
            <w:noWrap/>
            <w:hideMark/>
          </w:tcPr>
          <w:p w14:paraId="10074CD9"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031BE8FE"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60C608AD" w14:textId="77777777" w:rsidR="00DC0E99" w:rsidRPr="008323F9" w:rsidRDefault="00DC0E99" w:rsidP="00260CFD">
            <w:pPr>
              <w:spacing w:after="120" w:line="264" w:lineRule="auto"/>
              <w:ind w:left="0"/>
              <w:jc w:val="right"/>
              <w:rPr>
                <w:sz w:val="22"/>
                <w:lang w:val="en-IN"/>
              </w:rPr>
            </w:pPr>
            <w:r w:rsidRPr="008323F9">
              <w:rPr>
                <w:sz w:val="22"/>
                <w:lang w:val="en-IN"/>
              </w:rPr>
              <w:t>150</w:t>
            </w:r>
          </w:p>
        </w:tc>
      </w:tr>
      <w:tr w:rsidR="00260CFD" w:rsidRPr="001D4330" w14:paraId="54EEEEA9" w14:textId="77777777" w:rsidTr="00260CFD">
        <w:tc>
          <w:tcPr>
            <w:tcW w:w="346" w:type="pct"/>
            <w:shd w:val="clear" w:color="auto" w:fill="auto"/>
            <w:noWrap/>
            <w:hideMark/>
          </w:tcPr>
          <w:p w14:paraId="62F9A81C" w14:textId="77777777" w:rsidR="00DC0E99" w:rsidRPr="008323F9" w:rsidRDefault="00DC0E99" w:rsidP="00260CFD">
            <w:pPr>
              <w:spacing w:after="120" w:line="264" w:lineRule="auto"/>
              <w:ind w:left="0"/>
              <w:jc w:val="center"/>
              <w:rPr>
                <w:sz w:val="22"/>
                <w:lang w:val="en-IN"/>
              </w:rPr>
            </w:pPr>
            <w:r w:rsidRPr="008323F9">
              <w:rPr>
                <w:sz w:val="22"/>
                <w:lang w:val="en-IN"/>
              </w:rPr>
              <w:t>64</w:t>
            </w:r>
          </w:p>
        </w:tc>
        <w:tc>
          <w:tcPr>
            <w:tcW w:w="1497" w:type="pct"/>
            <w:shd w:val="clear" w:color="auto" w:fill="auto"/>
            <w:noWrap/>
            <w:hideMark/>
          </w:tcPr>
          <w:p w14:paraId="1EB31656" w14:textId="77777777" w:rsidR="00DC0E99" w:rsidRPr="008323F9" w:rsidRDefault="00DC0E99" w:rsidP="00260CFD">
            <w:pPr>
              <w:spacing w:after="120" w:line="264" w:lineRule="auto"/>
              <w:ind w:left="0"/>
              <w:jc w:val="left"/>
              <w:rPr>
                <w:sz w:val="22"/>
                <w:lang w:val="en-IN"/>
              </w:rPr>
            </w:pPr>
            <w:r w:rsidRPr="008323F9">
              <w:rPr>
                <w:sz w:val="22"/>
                <w:lang w:val="en-IN"/>
              </w:rPr>
              <w:t>OS6465-BPN-H-UK</w:t>
            </w:r>
          </w:p>
        </w:tc>
        <w:tc>
          <w:tcPr>
            <w:tcW w:w="1197" w:type="pct"/>
            <w:shd w:val="clear" w:color="auto" w:fill="auto"/>
            <w:noWrap/>
            <w:hideMark/>
          </w:tcPr>
          <w:p w14:paraId="576CA4C0" w14:textId="77777777" w:rsidR="00DC0E99" w:rsidRPr="008323F9" w:rsidRDefault="00DC0E99" w:rsidP="00260CFD">
            <w:pPr>
              <w:spacing w:after="120" w:line="264" w:lineRule="auto"/>
              <w:ind w:left="0"/>
              <w:jc w:val="left"/>
              <w:rPr>
                <w:sz w:val="22"/>
                <w:lang w:val="en-IN"/>
              </w:rPr>
            </w:pPr>
            <w:r w:rsidRPr="008323F9">
              <w:rPr>
                <w:sz w:val="22"/>
                <w:lang w:val="en-IN"/>
              </w:rPr>
              <w:t>Alcatel-Lucent</w:t>
            </w:r>
          </w:p>
        </w:tc>
        <w:tc>
          <w:tcPr>
            <w:tcW w:w="1579" w:type="pct"/>
            <w:shd w:val="clear" w:color="auto" w:fill="auto"/>
            <w:noWrap/>
            <w:hideMark/>
          </w:tcPr>
          <w:p w14:paraId="7DF94CD6"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6005ADF1" w14:textId="77777777" w:rsidR="00DC0E99" w:rsidRPr="008323F9" w:rsidRDefault="00DC0E99" w:rsidP="00260CFD">
            <w:pPr>
              <w:spacing w:after="120" w:line="264" w:lineRule="auto"/>
              <w:ind w:left="0"/>
              <w:jc w:val="right"/>
              <w:rPr>
                <w:sz w:val="22"/>
                <w:lang w:val="en-IN"/>
              </w:rPr>
            </w:pPr>
            <w:r w:rsidRPr="008323F9">
              <w:rPr>
                <w:sz w:val="22"/>
                <w:lang w:val="en-IN"/>
              </w:rPr>
              <w:t>29</w:t>
            </w:r>
          </w:p>
        </w:tc>
      </w:tr>
      <w:tr w:rsidR="00260CFD" w:rsidRPr="001D4330" w14:paraId="3476309E" w14:textId="77777777" w:rsidTr="00260CFD">
        <w:tc>
          <w:tcPr>
            <w:tcW w:w="346" w:type="pct"/>
            <w:shd w:val="clear" w:color="auto" w:fill="auto"/>
            <w:noWrap/>
            <w:hideMark/>
          </w:tcPr>
          <w:p w14:paraId="6D46A9C0" w14:textId="77777777" w:rsidR="00DC0E99" w:rsidRPr="008323F9" w:rsidRDefault="00DC0E99" w:rsidP="00260CFD">
            <w:pPr>
              <w:spacing w:after="120" w:line="264" w:lineRule="auto"/>
              <w:ind w:left="0"/>
              <w:jc w:val="center"/>
              <w:rPr>
                <w:sz w:val="22"/>
                <w:lang w:val="en-IN"/>
              </w:rPr>
            </w:pPr>
            <w:r w:rsidRPr="008323F9">
              <w:rPr>
                <w:sz w:val="22"/>
                <w:lang w:val="en-IN"/>
              </w:rPr>
              <w:t>65</w:t>
            </w:r>
          </w:p>
        </w:tc>
        <w:tc>
          <w:tcPr>
            <w:tcW w:w="1497" w:type="pct"/>
            <w:shd w:val="clear" w:color="auto" w:fill="auto"/>
            <w:noWrap/>
            <w:hideMark/>
          </w:tcPr>
          <w:p w14:paraId="4AEB1B38" w14:textId="77777777" w:rsidR="00DC0E99" w:rsidRPr="008323F9" w:rsidRDefault="00DC0E99" w:rsidP="00260CFD">
            <w:pPr>
              <w:spacing w:after="120" w:line="264" w:lineRule="auto"/>
              <w:ind w:left="0"/>
              <w:jc w:val="left"/>
              <w:rPr>
                <w:sz w:val="22"/>
                <w:lang w:val="en-IN"/>
              </w:rPr>
            </w:pPr>
            <w:r w:rsidRPr="008323F9">
              <w:rPr>
                <w:sz w:val="22"/>
                <w:lang w:val="en-IN"/>
              </w:rPr>
              <w:t>OS6465-P12</w:t>
            </w:r>
          </w:p>
        </w:tc>
        <w:tc>
          <w:tcPr>
            <w:tcW w:w="1197" w:type="pct"/>
            <w:shd w:val="clear" w:color="auto" w:fill="auto"/>
            <w:noWrap/>
            <w:hideMark/>
          </w:tcPr>
          <w:p w14:paraId="387FFF8C" w14:textId="77777777" w:rsidR="00DC0E99" w:rsidRPr="008323F9" w:rsidRDefault="00DC0E99" w:rsidP="00260CFD">
            <w:pPr>
              <w:spacing w:after="120" w:line="264" w:lineRule="auto"/>
              <w:ind w:left="0"/>
              <w:jc w:val="left"/>
              <w:rPr>
                <w:sz w:val="22"/>
                <w:lang w:val="en-IN"/>
              </w:rPr>
            </w:pPr>
            <w:r w:rsidRPr="008323F9">
              <w:rPr>
                <w:sz w:val="22"/>
                <w:lang w:val="en-IN"/>
              </w:rPr>
              <w:t>Alcatel-Lucent</w:t>
            </w:r>
          </w:p>
        </w:tc>
        <w:tc>
          <w:tcPr>
            <w:tcW w:w="1579" w:type="pct"/>
            <w:shd w:val="clear" w:color="auto" w:fill="auto"/>
            <w:noWrap/>
            <w:hideMark/>
          </w:tcPr>
          <w:p w14:paraId="217B6D49"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171C51AE" w14:textId="77777777" w:rsidR="00DC0E99" w:rsidRPr="008323F9" w:rsidRDefault="00DC0E99" w:rsidP="00260CFD">
            <w:pPr>
              <w:spacing w:after="120" w:line="264" w:lineRule="auto"/>
              <w:ind w:left="0"/>
              <w:jc w:val="right"/>
              <w:rPr>
                <w:sz w:val="22"/>
                <w:lang w:val="en-IN"/>
              </w:rPr>
            </w:pPr>
            <w:r w:rsidRPr="008323F9">
              <w:rPr>
                <w:sz w:val="22"/>
                <w:lang w:val="en-IN"/>
              </w:rPr>
              <w:t>22</w:t>
            </w:r>
          </w:p>
        </w:tc>
      </w:tr>
      <w:tr w:rsidR="00260CFD" w:rsidRPr="001D4330" w14:paraId="397A4E1A" w14:textId="77777777" w:rsidTr="00260CFD">
        <w:tc>
          <w:tcPr>
            <w:tcW w:w="346" w:type="pct"/>
            <w:shd w:val="clear" w:color="auto" w:fill="auto"/>
            <w:noWrap/>
            <w:hideMark/>
          </w:tcPr>
          <w:p w14:paraId="3533DDEA" w14:textId="77777777" w:rsidR="00DC0E99" w:rsidRPr="008323F9" w:rsidRDefault="00DC0E99" w:rsidP="00260CFD">
            <w:pPr>
              <w:spacing w:after="120" w:line="264" w:lineRule="auto"/>
              <w:ind w:left="0"/>
              <w:jc w:val="center"/>
              <w:rPr>
                <w:sz w:val="22"/>
                <w:lang w:val="en-IN"/>
              </w:rPr>
            </w:pPr>
            <w:r w:rsidRPr="008323F9">
              <w:rPr>
                <w:sz w:val="22"/>
                <w:lang w:val="en-IN"/>
              </w:rPr>
              <w:t>66</w:t>
            </w:r>
          </w:p>
        </w:tc>
        <w:tc>
          <w:tcPr>
            <w:tcW w:w="1497" w:type="pct"/>
            <w:shd w:val="clear" w:color="auto" w:fill="auto"/>
            <w:noWrap/>
            <w:hideMark/>
          </w:tcPr>
          <w:p w14:paraId="21D51C8C" w14:textId="77777777" w:rsidR="00DC0E99" w:rsidRPr="008323F9" w:rsidRDefault="00DC0E99" w:rsidP="00260CFD">
            <w:pPr>
              <w:spacing w:after="120" w:line="264" w:lineRule="auto"/>
              <w:ind w:left="0"/>
              <w:jc w:val="left"/>
              <w:rPr>
                <w:sz w:val="22"/>
                <w:lang w:val="en-IN"/>
              </w:rPr>
            </w:pPr>
            <w:r w:rsidRPr="008323F9">
              <w:rPr>
                <w:sz w:val="22"/>
                <w:lang w:val="en-IN"/>
              </w:rPr>
              <w:t>OS6465-P12-UK</w:t>
            </w:r>
          </w:p>
        </w:tc>
        <w:tc>
          <w:tcPr>
            <w:tcW w:w="1197" w:type="pct"/>
            <w:shd w:val="clear" w:color="auto" w:fill="auto"/>
            <w:noWrap/>
            <w:hideMark/>
          </w:tcPr>
          <w:p w14:paraId="07B4E5BA" w14:textId="77777777" w:rsidR="00DC0E99" w:rsidRPr="008323F9" w:rsidRDefault="00DC0E99" w:rsidP="00260CFD">
            <w:pPr>
              <w:spacing w:after="120" w:line="264" w:lineRule="auto"/>
              <w:ind w:left="0"/>
              <w:jc w:val="left"/>
              <w:rPr>
                <w:sz w:val="22"/>
                <w:lang w:val="en-IN"/>
              </w:rPr>
            </w:pPr>
            <w:r w:rsidRPr="008323F9">
              <w:rPr>
                <w:sz w:val="22"/>
                <w:lang w:val="en-IN"/>
              </w:rPr>
              <w:t>Alcatel-Lucent</w:t>
            </w:r>
          </w:p>
        </w:tc>
        <w:tc>
          <w:tcPr>
            <w:tcW w:w="1579" w:type="pct"/>
            <w:shd w:val="clear" w:color="auto" w:fill="auto"/>
            <w:noWrap/>
            <w:hideMark/>
          </w:tcPr>
          <w:p w14:paraId="41DDD342"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75FE57C6" w14:textId="77777777" w:rsidR="00DC0E99" w:rsidRPr="008323F9" w:rsidRDefault="00DC0E99" w:rsidP="00260CFD">
            <w:pPr>
              <w:spacing w:after="120" w:line="264" w:lineRule="auto"/>
              <w:ind w:left="0"/>
              <w:jc w:val="right"/>
              <w:rPr>
                <w:sz w:val="22"/>
                <w:lang w:val="en-IN"/>
              </w:rPr>
            </w:pPr>
            <w:r w:rsidRPr="008323F9">
              <w:rPr>
                <w:sz w:val="22"/>
                <w:lang w:val="en-IN"/>
              </w:rPr>
              <w:t>2</w:t>
            </w:r>
          </w:p>
        </w:tc>
      </w:tr>
      <w:tr w:rsidR="00260CFD" w:rsidRPr="001D4330" w14:paraId="65C368EE" w14:textId="77777777" w:rsidTr="00260CFD">
        <w:tc>
          <w:tcPr>
            <w:tcW w:w="346" w:type="pct"/>
            <w:shd w:val="clear" w:color="auto" w:fill="auto"/>
            <w:noWrap/>
            <w:hideMark/>
          </w:tcPr>
          <w:p w14:paraId="24130900" w14:textId="77777777" w:rsidR="00DC0E99" w:rsidRPr="008323F9" w:rsidRDefault="00DC0E99" w:rsidP="00260CFD">
            <w:pPr>
              <w:spacing w:after="120" w:line="264" w:lineRule="auto"/>
              <w:ind w:left="0"/>
              <w:jc w:val="center"/>
              <w:rPr>
                <w:sz w:val="22"/>
                <w:lang w:val="en-IN"/>
              </w:rPr>
            </w:pPr>
            <w:r w:rsidRPr="008323F9">
              <w:rPr>
                <w:sz w:val="22"/>
                <w:lang w:val="en-IN"/>
              </w:rPr>
              <w:t>67</w:t>
            </w:r>
          </w:p>
        </w:tc>
        <w:tc>
          <w:tcPr>
            <w:tcW w:w="1497" w:type="pct"/>
            <w:shd w:val="clear" w:color="auto" w:fill="auto"/>
            <w:noWrap/>
            <w:hideMark/>
          </w:tcPr>
          <w:p w14:paraId="094CF868" w14:textId="77777777" w:rsidR="00DC0E99" w:rsidRPr="008323F9" w:rsidRDefault="00DC0E99" w:rsidP="00260CFD">
            <w:pPr>
              <w:spacing w:after="120" w:line="264" w:lineRule="auto"/>
              <w:ind w:left="0"/>
              <w:jc w:val="left"/>
              <w:rPr>
                <w:sz w:val="22"/>
                <w:lang w:val="en-IN"/>
              </w:rPr>
            </w:pPr>
            <w:r w:rsidRPr="008323F9">
              <w:rPr>
                <w:sz w:val="22"/>
                <w:lang w:val="en-IN"/>
              </w:rPr>
              <w:t>OS6465-P6</w:t>
            </w:r>
          </w:p>
        </w:tc>
        <w:tc>
          <w:tcPr>
            <w:tcW w:w="1197" w:type="pct"/>
            <w:shd w:val="clear" w:color="auto" w:fill="auto"/>
            <w:noWrap/>
            <w:hideMark/>
          </w:tcPr>
          <w:p w14:paraId="68E2521F" w14:textId="77777777" w:rsidR="00DC0E99" w:rsidRPr="008323F9" w:rsidRDefault="00DC0E99" w:rsidP="00260CFD">
            <w:pPr>
              <w:spacing w:after="120" w:line="264" w:lineRule="auto"/>
              <w:ind w:left="0"/>
              <w:jc w:val="left"/>
              <w:rPr>
                <w:sz w:val="22"/>
                <w:lang w:val="en-IN"/>
              </w:rPr>
            </w:pPr>
            <w:r w:rsidRPr="008323F9">
              <w:rPr>
                <w:sz w:val="22"/>
                <w:lang w:val="en-IN"/>
              </w:rPr>
              <w:t>Alcatel-Lucent</w:t>
            </w:r>
          </w:p>
        </w:tc>
        <w:tc>
          <w:tcPr>
            <w:tcW w:w="1579" w:type="pct"/>
            <w:shd w:val="clear" w:color="auto" w:fill="auto"/>
            <w:noWrap/>
            <w:hideMark/>
          </w:tcPr>
          <w:p w14:paraId="4D754CC6"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280F15C8" w14:textId="77777777" w:rsidR="00DC0E99" w:rsidRPr="008323F9" w:rsidRDefault="00DC0E99" w:rsidP="00260CFD">
            <w:pPr>
              <w:spacing w:after="120" w:line="264" w:lineRule="auto"/>
              <w:ind w:left="0"/>
              <w:jc w:val="right"/>
              <w:rPr>
                <w:sz w:val="22"/>
                <w:lang w:val="en-IN"/>
              </w:rPr>
            </w:pPr>
            <w:r w:rsidRPr="008323F9">
              <w:rPr>
                <w:sz w:val="22"/>
                <w:lang w:val="en-IN"/>
              </w:rPr>
              <w:t>7</w:t>
            </w:r>
          </w:p>
        </w:tc>
      </w:tr>
      <w:tr w:rsidR="00260CFD" w:rsidRPr="001D4330" w14:paraId="429413C3" w14:textId="77777777" w:rsidTr="00260CFD">
        <w:tc>
          <w:tcPr>
            <w:tcW w:w="346" w:type="pct"/>
            <w:shd w:val="clear" w:color="auto" w:fill="auto"/>
            <w:noWrap/>
            <w:hideMark/>
          </w:tcPr>
          <w:p w14:paraId="149D530C" w14:textId="77777777" w:rsidR="00DC0E99" w:rsidRPr="008323F9" w:rsidRDefault="00DC0E99" w:rsidP="00260CFD">
            <w:pPr>
              <w:spacing w:after="120" w:line="264" w:lineRule="auto"/>
              <w:ind w:left="0"/>
              <w:jc w:val="center"/>
              <w:rPr>
                <w:sz w:val="22"/>
                <w:lang w:val="en-IN"/>
              </w:rPr>
            </w:pPr>
            <w:r w:rsidRPr="008323F9">
              <w:rPr>
                <w:sz w:val="22"/>
                <w:lang w:val="en-IN"/>
              </w:rPr>
              <w:t>68</w:t>
            </w:r>
          </w:p>
        </w:tc>
        <w:tc>
          <w:tcPr>
            <w:tcW w:w="1497" w:type="pct"/>
            <w:shd w:val="clear" w:color="auto" w:fill="auto"/>
            <w:noWrap/>
            <w:hideMark/>
          </w:tcPr>
          <w:p w14:paraId="7287AC01" w14:textId="77777777" w:rsidR="00DC0E99" w:rsidRPr="008323F9" w:rsidRDefault="00DC0E99" w:rsidP="00260CFD">
            <w:pPr>
              <w:spacing w:after="120" w:line="264" w:lineRule="auto"/>
              <w:ind w:left="0"/>
              <w:jc w:val="left"/>
              <w:rPr>
                <w:sz w:val="22"/>
                <w:lang w:val="en-IN"/>
              </w:rPr>
            </w:pPr>
            <w:r w:rsidRPr="008323F9">
              <w:rPr>
                <w:sz w:val="22"/>
                <w:lang w:val="en-IN"/>
              </w:rPr>
              <w:t>OS6465-P6-UK</w:t>
            </w:r>
          </w:p>
        </w:tc>
        <w:tc>
          <w:tcPr>
            <w:tcW w:w="1197" w:type="pct"/>
            <w:shd w:val="clear" w:color="auto" w:fill="auto"/>
            <w:noWrap/>
            <w:hideMark/>
          </w:tcPr>
          <w:p w14:paraId="59DE887D" w14:textId="77777777" w:rsidR="00DC0E99" w:rsidRPr="008323F9" w:rsidRDefault="00DC0E99" w:rsidP="00260CFD">
            <w:pPr>
              <w:spacing w:after="120" w:line="264" w:lineRule="auto"/>
              <w:ind w:left="0"/>
              <w:jc w:val="left"/>
              <w:rPr>
                <w:sz w:val="22"/>
                <w:lang w:val="en-IN"/>
              </w:rPr>
            </w:pPr>
            <w:r w:rsidRPr="008323F9">
              <w:rPr>
                <w:sz w:val="22"/>
                <w:lang w:val="en-IN"/>
              </w:rPr>
              <w:t>Alcatel-Lucent</w:t>
            </w:r>
          </w:p>
        </w:tc>
        <w:tc>
          <w:tcPr>
            <w:tcW w:w="1579" w:type="pct"/>
            <w:shd w:val="clear" w:color="auto" w:fill="auto"/>
            <w:noWrap/>
            <w:hideMark/>
          </w:tcPr>
          <w:p w14:paraId="4927136D"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7B212BA3" w14:textId="77777777" w:rsidR="00DC0E99" w:rsidRPr="008323F9" w:rsidRDefault="00DC0E99" w:rsidP="00260CFD">
            <w:pPr>
              <w:spacing w:after="120" w:line="264" w:lineRule="auto"/>
              <w:ind w:left="0"/>
              <w:jc w:val="right"/>
              <w:rPr>
                <w:sz w:val="22"/>
                <w:lang w:val="en-IN"/>
              </w:rPr>
            </w:pPr>
            <w:r w:rsidRPr="008323F9">
              <w:rPr>
                <w:sz w:val="22"/>
                <w:lang w:val="en-IN"/>
              </w:rPr>
              <w:t>32</w:t>
            </w:r>
          </w:p>
        </w:tc>
      </w:tr>
      <w:tr w:rsidR="00260CFD" w:rsidRPr="001D4330" w14:paraId="02946AA2" w14:textId="77777777" w:rsidTr="00260CFD">
        <w:tc>
          <w:tcPr>
            <w:tcW w:w="346" w:type="pct"/>
            <w:shd w:val="clear" w:color="auto" w:fill="auto"/>
            <w:noWrap/>
            <w:hideMark/>
          </w:tcPr>
          <w:p w14:paraId="45C6E9F2" w14:textId="77777777" w:rsidR="00DC0E99" w:rsidRPr="008323F9" w:rsidRDefault="00DC0E99" w:rsidP="00260CFD">
            <w:pPr>
              <w:spacing w:after="120" w:line="264" w:lineRule="auto"/>
              <w:ind w:left="0"/>
              <w:jc w:val="center"/>
              <w:rPr>
                <w:sz w:val="22"/>
                <w:lang w:val="en-IN"/>
              </w:rPr>
            </w:pPr>
            <w:r w:rsidRPr="008323F9">
              <w:rPr>
                <w:sz w:val="22"/>
                <w:lang w:val="en-IN"/>
              </w:rPr>
              <w:t>69</w:t>
            </w:r>
          </w:p>
        </w:tc>
        <w:tc>
          <w:tcPr>
            <w:tcW w:w="1497" w:type="pct"/>
            <w:shd w:val="clear" w:color="auto" w:fill="auto"/>
            <w:noWrap/>
            <w:hideMark/>
          </w:tcPr>
          <w:p w14:paraId="7B09B50A" w14:textId="77777777" w:rsidR="00DC0E99" w:rsidRPr="008323F9" w:rsidRDefault="00DC0E99" w:rsidP="00260CFD">
            <w:pPr>
              <w:spacing w:after="120" w:line="264" w:lineRule="auto"/>
              <w:ind w:left="0"/>
              <w:jc w:val="left"/>
              <w:rPr>
                <w:sz w:val="22"/>
                <w:lang w:val="en-IN"/>
              </w:rPr>
            </w:pPr>
            <w:r w:rsidRPr="008323F9">
              <w:rPr>
                <w:sz w:val="22"/>
                <w:lang w:val="en-IN"/>
              </w:rPr>
              <w:t>0S6860-BP-UK</w:t>
            </w:r>
          </w:p>
        </w:tc>
        <w:tc>
          <w:tcPr>
            <w:tcW w:w="1197" w:type="pct"/>
            <w:shd w:val="clear" w:color="auto" w:fill="auto"/>
            <w:noWrap/>
            <w:hideMark/>
          </w:tcPr>
          <w:p w14:paraId="3E732F74" w14:textId="77777777" w:rsidR="00DC0E99" w:rsidRPr="008323F9" w:rsidRDefault="00DC0E99" w:rsidP="00260CFD">
            <w:pPr>
              <w:spacing w:after="120" w:line="264" w:lineRule="auto"/>
              <w:ind w:left="0"/>
              <w:jc w:val="left"/>
              <w:rPr>
                <w:sz w:val="22"/>
                <w:lang w:val="en-IN"/>
              </w:rPr>
            </w:pPr>
            <w:r w:rsidRPr="008323F9">
              <w:rPr>
                <w:sz w:val="22"/>
                <w:lang w:val="en-IN"/>
              </w:rPr>
              <w:t>Alcatel-Lucent</w:t>
            </w:r>
          </w:p>
        </w:tc>
        <w:tc>
          <w:tcPr>
            <w:tcW w:w="1579" w:type="pct"/>
            <w:shd w:val="clear" w:color="auto" w:fill="auto"/>
            <w:noWrap/>
            <w:hideMark/>
          </w:tcPr>
          <w:p w14:paraId="63F0417E"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130D5C23" w14:textId="77777777" w:rsidR="00DC0E99" w:rsidRPr="008323F9" w:rsidRDefault="00DC0E99" w:rsidP="00260CFD">
            <w:pPr>
              <w:spacing w:after="120" w:line="264" w:lineRule="auto"/>
              <w:ind w:left="0"/>
              <w:jc w:val="right"/>
              <w:rPr>
                <w:sz w:val="22"/>
                <w:lang w:val="en-IN"/>
              </w:rPr>
            </w:pPr>
            <w:r w:rsidRPr="008323F9">
              <w:rPr>
                <w:sz w:val="22"/>
                <w:lang w:val="en-IN"/>
              </w:rPr>
              <w:t>6</w:t>
            </w:r>
          </w:p>
        </w:tc>
      </w:tr>
      <w:tr w:rsidR="00260CFD" w:rsidRPr="001D4330" w14:paraId="3845D2EC" w14:textId="77777777" w:rsidTr="00260CFD">
        <w:tc>
          <w:tcPr>
            <w:tcW w:w="346" w:type="pct"/>
            <w:shd w:val="clear" w:color="auto" w:fill="auto"/>
            <w:noWrap/>
            <w:hideMark/>
          </w:tcPr>
          <w:p w14:paraId="12CB7A02" w14:textId="77777777" w:rsidR="00DC0E99" w:rsidRPr="008323F9" w:rsidRDefault="00DC0E99" w:rsidP="00260CFD">
            <w:pPr>
              <w:spacing w:after="120" w:line="264" w:lineRule="auto"/>
              <w:ind w:left="0"/>
              <w:jc w:val="center"/>
              <w:rPr>
                <w:sz w:val="22"/>
                <w:lang w:val="en-IN"/>
              </w:rPr>
            </w:pPr>
            <w:r w:rsidRPr="008323F9">
              <w:rPr>
                <w:sz w:val="22"/>
                <w:lang w:val="en-IN"/>
              </w:rPr>
              <w:t>70</w:t>
            </w:r>
          </w:p>
        </w:tc>
        <w:tc>
          <w:tcPr>
            <w:tcW w:w="1497" w:type="pct"/>
            <w:shd w:val="clear" w:color="auto" w:fill="auto"/>
            <w:noWrap/>
            <w:hideMark/>
          </w:tcPr>
          <w:p w14:paraId="23145833" w14:textId="77777777" w:rsidR="00DC0E99" w:rsidRPr="008323F9" w:rsidRDefault="00DC0E99" w:rsidP="00260CFD">
            <w:pPr>
              <w:spacing w:after="120" w:line="264" w:lineRule="auto"/>
              <w:ind w:left="0"/>
              <w:jc w:val="left"/>
              <w:rPr>
                <w:sz w:val="22"/>
                <w:lang w:val="en-IN"/>
              </w:rPr>
            </w:pPr>
            <w:r w:rsidRPr="008323F9">
              <w:rPr>
                <w:sz w:val="22"/>
                <w:lang w:val="en-IN"/>
              </w:rPr>
              <w:t>OS6900C-BP-F-UK</w:t>
            </w:r>
          </w:p>
        </w:tc>
        <w:tc>
          <w:tcPr>
            <w:tcW w:w="1197" w:type="pct"/>
            <w:shd w:val="clear" w:color="auto" w:fill="auto"/>
            <w:noWrap/>
            <w:hideMark/>
          </w:tcPr>
          <w:p w14:paraId="5E887338" w14:textId="77777777" w:rsidR="00DC0E99" w:rsidRPr="008323F9" w:rsidRDefault="00DC0E99" w:rsidP="00260CFD">
            <w:pPr>
              <w:spacing w:after="120" w:line="264" w:lineRule="auto"/>
              <w:ind w:left="0"/>
              <w:jc w:val="left"/>
              <w:rPr>
                <w:sz w:val="22"/>
                <w:lang w:val="en-IN"/>
              </w:rPr>
            </w:pPr>
            <w:r w:rsidRPr="008323F9">
              <w:rPr>
                <w:sz w:val="22"/>
                <w:lang w:val="en-IN"/>
              </w:rPr>
              <w:t>Alcatel-Lucent</w:t>
            </w:r>
          </w:p>
        </w:tc>
        <w:tc>
          <w:tcPr>
            <w:tcW w:w="1579" w:type="pct"/>
            <w:shd w:val="clear" w:color="auto" w:fill="auto"/>
            <w:noWrap/>
            <w:hideMark/>
          </w:tcPr>
          <w:p w14:paraId="33B90B41"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5CF18345" w14:textId="77777777" w:rsidR="00DC0E99" w:rsidRPr="008323F9" w:rsidRDefault="00DC0E99" w:rsidP="00260CFD">
            <w:pPr>
              <w:spacing w:after="120" w:line="264" w:lineRule="auto"/>
              <w:ind w:left="0"/>
              <w:jc w:val="right"/>
              <w:rPr>
                <w:sz w:val="22"/>
                <w:lang w:val="en-IN"/>
              </w:rPr>
            </w:pPr>
            <w:r w:rsidRPr="008323F9">
              <w:rPr>
                <w:sz w:val="22"/>
                <w:lang w:val="en-IN"/>
              </w:rPr>
              <w:t>2</w:t>
            </w:r>
          </w:p>
        </w:tc>
      </w:tr>
      <w:tr w:rsidR="00260CFD" w:rsidRPr="001D4330" w14:paraId="45882459" w14:textId="77777777" w:rsidTr="00260CFD">
        <w:tc>
          <w:tcPr>
            <w:tcW w:w="346" w:type="pct"/>
            <w:shd w:val="clear" w:color="auto" w:fill="auto"/>
            <w:noWrap/>
            <w:hideMark/>
          </w:tcPr>
          <w:p w14:paraId="69B96DF1" w14:textId="77777777" w:rsidR="00DC0E99" w:rsidRPr="008323F9" w:rsidRDefault="00DC0E99" w:rsidP="00260CFD">
            <w:pPr>
              <w:spacing w:after="120" w:line="264" w:lineRule="auto"/>
              <w:ind w:left="0"/>
              <w:jc w:val="center"/>
              <w:rPr>
                <w:sz w:val="22"/>
                <w:lang w:val="en-IN"/>
              </w:rPr>
            </w:pPr>
            <w:r w:rsidRPr="008323F9">
              <w:rPr>
                <w:sz w:val="22"/>
                <w:lang w:val="en-IN"/>
              </w:rPr>
              <w:t>71</w:t>
            </w:r>
          </w:p>
        </w:tc>
        <w:tc>
          <w:tcPr>
            <w:tcW w:w="1497" w:type="pct"/>
            <w:shd w:val="clear" w:color="auto" w:fill="auto"/>
            <w:noWrap/>
            <w:hideMark/>
          </w:tcPr>
          <w:p w14:paraId="09BB97F6" w14:textId="77777777" w:rsidR="00DC0E99" w:rsidRPr="008323F9" w:rsidRDefault="00DC0E99" w:rsidP="00260CFD">
            <w:pPr>
              <w:spacing w:after="120" w:line="264" w:lineRule="auto"/>
              <w:ind w:left="0"/>
              <w:jc w:val="left"/>
              <w:rPr>
                <w:sz w:val="22"/>
                <w:lang w:val="en-IN"/>
              </w:rPr>
            </w:pPr>
            <w:r w:rsidRPr="008323F9">
              <w:rPr>
                <w:sz w:val="22"/>
                <w:lang w:val="en-IN"/>
              </w:rPr>
              <w:t>OS6900-V72-F-UK</w:t>
            </w:r>
          </w:p>
        </w:tc>
        <w:tc>
          <w:tcPr>
            <w:tcW w:w="1197" w:type="pct"/>
            <w:shd w:val="clear" w:color="auto" w:fill="auto"/>
            <w:noWrap/>
            <w:hideMark/>
          </w:tcPr>
          <w:p w14:paraId="7CC170EF" w14:textId="77777777" w:rsidR="00DC0E99" w:rsidRPr="008323F9" w:rsidRDefault="00DC0E99" w:rsidP="00260CFD">
            <w:pPr>
              <w:spacing w:after="120" w:line="264" w:lineRule="auto"/>
              <w:ind w:left="0"/>
              <w:jc w:val="left"/>
              <w:rPr>
                <w:sz w:val="22"/>
                <w:lang w:val="en-IN"/>
              </w:rPr>
            </w:pPr>
            <w:r w:rsidRPr="008323F9">
              <w:rPr>
                <w:sz w:val="22"/>
                <w:lang w:val="en-IN"/>
              </w:rPr>
              <w:t>Alcatel-Lucent</w:t>
            </w:r>
          </w:p>
        </w:tc>
        <w:tc>
          <w:tcPr>
            <w:tcW w:w="1579" w:type="pct"/>
            <w:shd w:val="clear" w:color="auto" w:fill="auto"/>
            <w:noWrap/>
            <w:hideMark/>
          </w:tcPr>
          <w:p w14:paraId="24168659" w14:textId="77777777" w:rsidR="00DC0E99" w:rsidRPr="008323F9" w:rsidRDefault="00DC0E99" w:rsidP="00260CFD">
            <w:pPr>
              <w:spacing w:after="120" w:line="264" w:lineRule="auto"/>
              <w:ind w:left="0"/>
              <w:jc w:val="left"/>
              <w:rPr>
                <w:sz w:val="22"/>
                <w:lang w:val="en-IN"/>
              </w:rPr>
            </w:pPr>
            <w:r w:rsidRPr="008323F9">
              <w:rPr>
                <w:sz w:val="22"/>
                <w:lang w:val="en-IN"/>
              </w:rPr>
              <w:t>Switches</w:t>
            </w:r>
          </w:p>
        </w:tc>
        <w:tc>
          <w:tcPr>
            <w:tcW w:w="380" w:type="pct"/>
            <w:shd w:val="clear" w:color="auto" w:fill="auto"/>
            <w:noWrap/>
            <w:hideMark/>
          </w:tcPr>
          <w:p w14:paraId="0F2CD230" w14:textId="77777777" w:rsidR="00DC0E99" w:rsidRPr="008323F9" w:rsidRDefault="00DC0E99" w:rsidP="00260CFD">
            <w:pPr>
              <w:spacing w:after="120" w:line="264" w:lineRule="auto"/>
              <w:ind w:left="0"/>
              <w:jc w:val="right"/>
              <w:rPr>
                <w:sz w:val="22"/>
                <w:lang w:val="en-IN"/>
              </w:rPr>
            </w:pPr>
            <w:r w:rsidRPr="008323F9">
              <w:rPr>
                <w:sz w:val="22"/>
                <w:lang w:val="en-IN"/>
              </w:rPr>
              <w:t>2</w:t>
            </w:r>
          </w:p>
        </w:tc>
      </w:tr>
      <w:tr w:rsidR="00260CFD" w:rsidRPr="001D4330" w14:paraId="2961E752" w14:textId="77777777" w:rsidTr="00260CFD">
        <w:tc>
          <w:tcPr>
            <w:tcW w:w="346" w:type="pct"/>
            <w:shd w:val="clear" w:color="auto" w:fill="auto"/>
            <w:noWrap/>
            <w:hideMark/>
          </w:tcPr>
          <w:p w14:paraId="12E74AEB" w14:textId="77777777" w:rsidR="00DC0E99" w:rsidRPr="008323F9" w:rsidRDefault="00DC0E99" w:rsidP="00260CFD">
            <w:pPr>
              <w:spacing w:after="120" w:line="264" w:lineRule="auto"/>
              <w:ind w:left="0"/>
              <w:jc w:val="center"/>
              <w:rPr>
                <w:sz w:val="22"/>
                <w:lang w:val="en-IN"/>
              </w:rPr>
            </w:pPr>
            <w:r w:rsidRPr="008323F9">
              <w:rPr>
                <w:sz w:val="22"/>
                <w:lang w:val="en-IN"/>
              </w:rPr>
              <w:t>72</w:t>
            </w:r>
          </w:p>
        </w:tc>
        <w:tc>
          <w:tcPr>
            <w:tcW w:w="1497" w:type="pct"/>
            <w:shd w:val="clear" w:color="auto" w:fill="auto"/>
            <w:noWrap/>
            <w:hideMark/>
          </w:tcPr>
          <w:p w14:paraId="4E31D204" w14:textId="77777777" w:rsidR="00DC0E99" w:rsidRPr="008323F9" w:rsidRDefault="00DC0E99" w:rsidP="00260CFD">
            <w:pPr>
              <w:spacing w:after="120" w:line="264" w:lineRule="auto"/>
              <w:ind w:left="0"/>
              <w:jc w:val="left"/>
              <w:rPr>
                <w:sz w:val="22"/>
                <w:lang w:val="en-IN"/>
              </w:rPr>
            </w:pPr>
            <w:r w:rsidRPr="008323F9">
              <w:rPr>
                <w:sz w:val="22"/>
                <w:lang w:val="en-IN"/>
              </w:rPr>
              <w:t>SF350-24P-K9-UK</w:t>
            </w:r>
          </w:p>
        </w:tc>
        <w:tc>
          <w:tcPr>
            <w:tcW w:w="1197" w:type="pct"/>
            <w:shd w:val="clear" w:color="auto" w:fill="auto"/>
            <w:noWrap/>
            <w:hideMark/>
          </w:tcPr>
          <w:p w14:paraId="6852C994"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4B0C22B5" w14:textId="77777777" w:rsidR="00DC0E99" w:rsidRPr="008323F9" w:rsidRDefault="00DC0E99" w:rsidP="00260CFD">
            <w:pPr>
              <w:spacing w:after="120" w:line="264" w:lineRule="auto"/>
              <w:ind w:left="0"/>
              <w:jc w:val="left"/>
              <w:rPr>
                <w:sz w:val="22"/>
                <w:lang w:val="en-IN"/>
              </w:rPr>
            </w:pPr>
            <w:r w:rsidRPr="008323F9">
              <w:rPr>
                <w:sz w:val="22"/>
                <w:lang w:val="en-IN"/>
              </w:rPr>
              <w:t>switch</w:t>
            </w:r>
          </w:p>
        </w:tc>
        <w:tc>
          <w:tcPr>
            <w:tcW w:w="380" w:type="pct"/>
            <w:shd w:val="clear" w:color="auto" w:fill="auto"/>
            <w:noWrap/>
            <w:hideMark/>
          </w:tcPr>
          <w:p w14:paraId="2B9C61D5" w14:textId="77777777" w:rsidR="00DC0E99" w:rsidRPr="008323F9" w:rsidRDefault="00DC0E99" w:rsidP="00260CFD">
            <w:pPr>
              <w:spacing w:after="120" w:line="264" w:lineRule="auto"/>
              <w:ind w:left="0"/>
              <w:jc w:val="right"/>
              <w:rPr>
                <w:sz w:val="22"/>
                <w:lang w:val="en-IN"/>
              </w:rPr>
            </w:pPr>
            <w:r w:rsidRPr="008323F9">
              <w:rPr>
                <w:sz w:val="22"/>
                <w:lang w:val="en-IN"/>
              </w:rPr>
              <w:t>1</w:t>
            </w:r>
          </w:p>
        </w:tc>
      </w:tr>
      <w:tr w:rsidR="00260CFD" w:rsidRPr="001D4330" w14:paraId="05314845" w14:textId="77777777" w:rsidTr="00260CFD">
        <w:tc>
          <w:tcPr>
            <w:tcW w:w="346" w:type="pct"/>
            <w:shd w:val="clear" w:color="auto" w:fill="auto"/>
            <w:noWrap/>
            <w:hideMark/>
          </w:tcPr>
          <w:p w14:paraId="2BF3FE72" w14:textId="77777777" w:rsidR="00DC0E99" w:rsidRPr="008323F9" w:rsidRDefault="00DC0E99" w:rsidP="00260CFD">
            <w:pPr>
              <w:spacing w:after="120" w:line="264" w:lineRule="auto"/>
              <w:ind w:left="0"/>
              <w:jc w:val="center"/>
              <w:rPr>
                <w:sz w:val="22"/>
                <w:lang w:val="en-IN"/>
              </w:rPr>
            </w:pPr>
            <w:r w:rsidRPr="008323F9">
              <w:rPr>
                <w:sz w:val="22"/>
                <w:lang w:val="en-IN"/>
              </w:rPr>
              <w:t>73</w:t>
            </w:r>
          </w:p>
        </w:tc>
        <w:tc>
          <w:tcPr>
            <w:tcW w:w="1497" w:type="pct"/>
            <w:shd w:val="clear" w:color="auto" w:fill="auto"/>
            <w:noWrap/>
            <w:hideMark/>
          </w:tcPr>
          <w:p w14:paraId="4A752418" w14:textId="77777777" w:rsidR="00DC0E99" w:rsidRPr="008323F9" w:rsidRDefault="00DC0E99" w:rsidP="00260CFD">
            <w:pPr>
              <w:spacing w:after="120" w:line="264" w:lineRule="auto"/>
              <w:ind w:left="0"/>
              <w:jc w:val="left"/>
              <w:rPr>
                <w:sz w:val="22"/>
                <w:lang w:val="en-IN"/>
              </w:rPr>
            </w:pPr>
            <w:r w:rsidRPr="008323F9">
              <w:rPr>
                <w:sz w:val="22"/>
                <w:lang w:val="en-IN"/>
              </w:rPr>
              <w:t>SF352-08P-K9-EU</w:t>
            </w:r>
          </w:p>
        </w:tc>
        <w:tc>
          <w:tcPr>
            <w:tcW w:w="1197" w:type="pct"/>
            <w:shd w:val="clear" w:color="auto" w:fill="auto"/>
            <w:noWrap/>
            <w:hideMark/>
          </w:tcPr>
          <w:p w14:paraId="0AF68DE8"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2FAEA0F3" w14:textId="77777777" w:rsidR="00DC0E99" w:rsidRPr="008323F9" w:rsidRDefault="00DC0E99" w:rsidP="00260CFD">
            <w:pPr>
              <w:spacing w:after="120" w:line="264" w:lineRule="auto"/>
              <w:ind w:left="0"/>
              <w:jc w:val="left"/>
              <w:rPr>
                <w:sz w:val="22"/>
                <w:lang w:val="en-IN"/>
              </w:rPr>
            </w:pPr>
            <w:r w:rsidRPr="008323F9">
              <w:rPr>
                <w:sz w:val="22"/>
                <w:lang w:val="en-IN"/>
              </w:rPr>
              <w:t>switch</w:t>
            </w:r>
          </w:p>
        </w:tc>
        <w:tc>
          <w:tcPr>
            <w:tcW w:w="380" w:type="pct"/>
            <w:shd w:val="clear" w:color="auto" w:fill="auto"/>
            <w:noWrap/>
            <w:hideMark/>
          </w:tcPr>
          <w:p w14:paraId="59614F6F" w14:textId="77777777" w:rsidR="00DC0E99" w:rsidRPr="008323F9" w:rsidRDefault="00DC0E99" w:rsidP="00260CFD">
            <w:pPr>
              <w:spacing w:after="120" w:line="264" w:lineRule="auto"/>
              <w:ind w:left="0"/>
              <w:jc w:val="right"/>
              <w:rPr>
                <w:sz w:val="22"/>
                <w:lang w:val="en-IN"/>
              </w:rPr>
            </w:pPr>
            <w:r w:rsidRPr="008323F9">
              <w:rPr>
                <w:sz w:val="22"/>
                <w:lang w:val="en-IN"/>
              </w:rPr>
              <w:t>100</w:t>
            </w:r>
          </w:p>
        </w:tc>
      </w:tr>
      <w:tr w:rsidR="00260CFD" w:rsidRPr="001D4330" w14:paraId="2CEC3717" w14:textId="77777777" w:rsidTr="00260CFD">
        <w:tc>
          <w:tcPr>
            <w:tcW w:w="346" w:type="pct"/>
            <w:shd w:val="clear" w:color="auto" w:fill="auto"/>
            <w:noWrap/>
            <w:hideMark/>
          </w:tcPr>
          <w:p w14:paraId="4EAE249B" w14:textId="77777777" w:rsidR="00DC0E99" w:rsidRPr="008323F9" w:rsidRDefault="00DC0E99" w:rsidP="00260CFD">
            <w:pPr>
              <w:spacing w:after="120" w:line="264" w:lineRule="auto"/>
              <w:ind w:left="0"/>
              <w:jc w:val="center"/>
              <w:rPr>
                <w:sz w:val="22"/>
                <w:lang w:val="en-IN"/>
              </w:rPr>
            </w:pPr>
            <w:r w:rsidRPr="008323F9">
              <w:rPr>
                <w:sz w:val="22"/>
                <w:lang w:val="en-IN"/>
              </w:rPr>
              <w:t>74</w:t>
            </w:r>
          </w:p>
        </w:tc>
        <w:tc>
          <w:tcPr>
            <w:tcW w:w="1497" w:type="pct"/>
            <w:shd w:val="clear" w:color="auto" w:fill="auto"/>
            <w:noWrap/>
            <w:hideMark/>
          </w:tcPr>
          <w:p w14:paraId="09BF283A" w14:textId="77777777" w:rsidR="00DC0E99" w:rsidRPr="008323F9" w:rsidRDefault="00DC0E99" w:rsidP="00260CFD">
            <w:pPr>
              <w:spacing w:after="120" w:line="264" w:lineRule="auto"/>
              <w:ind w:left="0"/>
              <w:jc w:val="left"/>
              <w:rPr>
                <w:sz w:val="22"/>
                <w:lang w:val="en-IN"/>
              </w:rPr>
            </w:pPr>
            <w:r w:rsidRPr="008323F9">
              <w:rPr>
                <w:sz w:val="22"/>
                <w:lang w:val="en-IN"/>
              </w:rPr>
              <w:t>SFP-10G-LR-S=</w:t>
            </w:r>
          </w:p>
        </w:tc>
        <w:tc>
          <w:tcPr>
            <w:tcW w:w="1197" w:type="pct"/>
            <w:shd w:val="clear" w:color="auto" w:fill="auto"/>
            <w:noWrap/>
            <w:hideMark/>
          </w:tcPr>
          <w:p w14:paraId="0576EB5A"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3E2F8A9A" w14:textId="77777777" w:rsidR="00DC0E99" w:rsidRPr="008323F9" w:rsidRDefault="00DC0E99" w:rsidP="00260CFD">
            <w:pPr>
              <w:spacing w:after="120" w:line="264" w:lineRule="auto"/>
              <w:ind w:left="0"/>
              <w:jc w:val="left"/>
              <w:rPr>
                <w:sz w:val="22"/>
                <w:lang w:val="en-IN"/>
              </w:rPr>
            </w:pPr>
            <w:r w:rsidRPr="008323F9">
              <w:rPr>
                <w:sz w:val="22"/>
                <w:lang w:val="en-IN"/>
              </w:rPr>
              <w:t>optical transceiver</w:t>
            </w:r>
          </w:p>
        </w:tc>
        <w:tc>
          <w:tcPr>
            <w:tcW w:w="380" w:type="pct"/>
            <w:shd w:val="clear" w:color="auto" w:fill="auto"/>
            <w:noWrap/>
            <w:hideMark/>
          </w:tcPr>
          <w:p w14:paraId="40E5048C" w14:textId="77777777" w:rsidR="00DC0E99" w:rsidRPr="008323F9" w:rsidRDefault="00DC0E99" w:rsidP="00260CFD">
            <w:pPr>
              <w:spacing w:after="120" w:line="264" w:lineRule="auto"/>
              <w:ind w:left="0"/>
              <w:jc w:val="right"/>
              <w:rPr>
                <w:sz w:val="22"/>
                <w:lang w:val="en-IN"/>
              </w:rPr>
            </w:pPr>
            <w:r w:rsidRPr="008323F9">
              <w:rPr>
                <w:sz w:val="22"/>
                <w:lang w:val="en-IN"/>
              </w:rPr>
              <w:t>60</w:t>
            </w:r>
          </w:p>
        </w:tc>
      </w:tr>
      <w:tr w:rsidR="00260CFD" w:rsidRPr="001D4330" w14:paraId="7D82CDD5" w14:textId="77777777" w:rsidTr="00260CFD">
        <w:tc>
          <w:tcPr>
            <w:tcW w:w="346" w:type="pct"/>
            <w:shd w:val="clear" w:color="auto" w:fill="auto"/>
            <w:noWrap/>
            <w:hideMark/>
          </w:tcPr>
          <w:p w14:paraId="7D0A4B16" w14:textId="77777777" w:rsidR="00DC0E99" w:rsidRPr="008323F9" w:rsidRDefault="00DC0E99" w:rsidP="00260CFD">
            <w:pPr>
              <w:spacing w:after="120" w:line="264" w:lineRule="auto"/>
              <w:ind w:left="0"/>
              <w:jc w:val="center"/>
              <w:rPr>
                <w:sz w:val="22"/>
                <w:lang w:val="en-IN"/>
              </w:rPr>
            </w:pPr>
            <w:r w:rsidRPr="008323F9">
              <w:rPr>
                <w:sz w:val="22"/>
                <w:lang w:val="en-IN"/>
              </w:rPr>
              <w:t>75</w:t>
            </w:r>
          </w:p>
        </w:tc>
        <w:tc>
          <w:tcPr>
            <w:tcW w:w="1497" w:type="pct"/>
            <w:shd w:val="clear" w:color="auto" w:fill="auto"/>
            <w:noWrap/>
            <w:hideMark/>
          </w:tcPr>
          <w:p w14:paraId="0EEF941D" w14:textId="77777777" w:rsidR="00DC0E99" w:rsidRPr="008323F9" w:rsidRDefault="00DC0E99" w:rsidP="00260CFD">
            <w:pPr>
              <w:spacing w:after="120" w:line="264" w:lineRule="auto"/>
              <w:ind w:left="0"/>
              <w:jc w:val="left"/>
              <w:rPr>
                <w:sz w:val="22"/>
                <w:lang w:val="en-IN"/>
              </w:rPr>
            </w:pPr>
            <w:r w:rsidRPr="008323F9">
              <w:rPr>
                <w:sz w:val="22"/>
                <w:lang w:val="en-IN"/>
              </w:rPr>
              <w:t>SFP-10G-SR-S=</w:t>
            </w:r>
          </w:p>
        </w:tc>
        <w:tc>
          <w:tcPr>
            <w:tcW w:w="1197" w:type="pct"/>
            <w:shd w:val="clear" w:color="auto" w:fill="auto"/>
            <w:noWrap/>
            <w:hideMark/>
          </w:tcPr>
          <w:p w14:paraId="1811DF99"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00BBB9DE" w14:textId="77777777" w:rsidR="00DC0E99" w:rsidRPr="008323F9" w:rsidRDefault="00DC0E99" w:rsidP="00260CFD">
            <w:pPr>
              <w:spacing w:after="120" w:line="264" w:lineRule="auto"/>
              <w:ind w:left="0"/>
              <w:jc w:val="left"/>
              <w:rPr>
                <w:sz w:val="22"/>
                <w:lang w:val="en-IN"/>
              </w:rPr>
            </w:pPr>
            <w:r w:rsidRPr="008323F9">
              <w:rPr>
                <w:sz w:val="22"/>
                <w:lang w:val="en-IN"/>
              </w:rPr>
              <w:t>SFP transceiver</w:t>
            </w:r>
          </w:p>
        </w:tc>
        <w:tc>
          <w:tcPr>
            <w:tcW w:w="380" w:type="pct"/>
            <w:shd w:val="clear" w:color="auto" w:fill="auto"/>
            <w:noWrap/>
            <w:hideMark/>
          </w:tcPr>
          <w:p w14:paraId="3CD61F7D" w14:textId="77777777" w:rsidR="00DC0E99" w:rsidRPr="008323F9" w:rsidRDefault="00DC0E99" w:rsidP="00260CFD">
            <w:pPr>
              <w:spacing w:after="120" w:line="264" w:lineRule="auto"/>
              <w:ind w:left="0"/>
              <w:jc w:val="right"/>
              <w:rPr>
                <w:sz w:val="22"/>
                <w:lang w:val="en-IN"/>
              </w:rPr>
            </w:pPr>
            <w:r w:rsidRPr="008323F9">
              <w:rPr>
                <w:sz w:val="22"/>
                <w:lang w:val="en-IN"/>
              </w:rPr>
              <w:t>30</w:t>
            </w:r>
          </w:p>
        </w:tc>
      </w:tr>
      <w:tr w:rsidR="00260CFD" w:rsidRPr="001D4330" w14:paraId="0767CDB7" w14:textId="77777777" w:rsidTr="00260CFD">
        <w:tc>
          <w:tcPr>
            <w:tcW w:w="346" w:type="pct"/>
            <w:shd w:val="clear" w:color="auto" w:fill="auto"/>
            <w:noWrap/>
            <w:hideMark/>
          </w:tcPr>
          <w:p w14:paraId="1E1F5E5D" w14:textId="77777777" w:rsidR="00DC0E99" w:rsidRPr="008323F9" w:rsidRDefault="00DC0E99" w:rsidP="00260CFD">
            <w:pPr>
              <w:spacing w:after="120" w:line="264" w:lineRule="auto"/>
              <w:ind w:left="0"/>
              <w:jc w:val="center"/>
              <w:rPr>
                <w:sz w:val="22"/>
                <w:lang w:val="en-IN"/>
              </w:rPr>
            </w:pPr>
            <w:r w:rsidRPr="008323F9">
              <w:rPr>
                <w:sz w:val="22"/>
                <w:lang w:val="en-IN"/>
              </w:rPr>
              <w:t>76</w:t>
            </w:r>
          </w:p>
        </w:tc>
        <w:tc>
          <w:tcPr>
            <w:tcW w:w="1497" w:type="pct"/>
            <w:shd w:val="clear" w:color="auto" w:fill="auto"/>
            <w:noWrap/>
            <w:hideMark/>
          </w:tcPr>
          <w:p w14:paraId="3473E489" w14:textId="77777777" w:rsidR="00DC0E99" w:rsidRPr="008323F9" w:rsidRDefault="00DC0E99" w:rsidP="00260CFD">
            <w:pPr>
              <w:spacing w:after="120" w:line="264" w:lineRule="auto"/>
              <w:ind w:left="0"/>
              <w:jc w:val="left"/>
              <w:rPr>
                <w:sz w:val="22"/>
                <w:lang w:val="en-IN"/>
              </w:rPr>
            </w:pPr>
            <w:r w:rsidRPr="008323F9">
              <w:rPr>
                <w:sz w:val="22"/>
                <w:lang w:val="en-IN"/>
              </w:rPr>
              <w:t>SFP-10G-T-X=</w:t>
            </w:r>
          </w:p>
        </w:tc>
        <w:tc>
          <w:tcPr>
            <w:tcW w:w="1197" w:type="pct"/>
            <w:shd w:val="clear" w:color="auto" w:fill="auto"/>
            <w:noWrap/>
            <w:hideMark/>
          </w:tcPr>
          <w:p w14:paraId="5D1331F0"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446F99AE" w14:textId="77777777" w:rsidR="00DC0E99" w:rsidRPr="008323F9" w:rsidRDefault="00DC0E99" w:rsidP="00260CFD">
            <w:pPr>
              <w:spacing w:after="120" w:line="264" w:lineRule="auto"/>
              <w:ind w:left="0"/>
              <w:jc w:val="left"/>
              <w:rPr>
                <w:sz w:val="22"/>
                <w:lang w:val="en-IN"/>
              </w:rPr>
            </w:pPr>
            <w:r w:rsidRPr="008323F9">
              <w:rPr>
                <w:sz w:val="22"/>
                <w:lang w:val="en-IN"/>
              </w:rPr>
              <w:t>cables</w:t>
            </w:r>
          </w:p>
        </w:tc>
        <w:tc>
          <w:tcPr>
            <w:tcW w:w="380" w:type="pct"/>
            <w:shd w:val="clear" w:color="auto" w:fill="auto"/>
            <w:noWrap/>
            <w:hideMark/>
          </w:tcPr>
          <w:p w14:paraId="08678BB8" w14:textId="77777777" w:rsidR="00DC0E99" w:rsidRPr="008323F9" w:rsidRDefault="00DC0E99" w:rsidP="00260CFD">
            <w:pPr>
              <w:spacing w:after="120" w:line="264" w:lineRule="auto"/>
              <w:ind w:left="0"/>
              <w:jc w:val="right"/>
              <w:rPr>
                <w:sz w:val="22"/>
                <w:lang w:val="en-IN"/>
              </w:rPr>
            </w:pPr>
            <w:r w:rsidRPr="008323F9">
              <w:rPr>
                <w:sz w:val="22"/>
                <w:lang w:val="en-IN"/>
              </w:rPr>
              <w:t>4</w:t>
            </w:r>
          </w:p>
        </w:tc>
      </w:tr>
      <w:tr w:rsidR="00260CFD" w:rsidRPr="001D4330" w14:paraId="69F8DE6C" w14:textId="77777777" w:rsidTr="00260CFD">
        <w:tc>
          <w:tcPr>
            <w:tcW w:w="346" w:type="pct"/>
            <w:shd w:val="clear" w:color="auto" w:fill="auto"/>
            <w:noWrap/>
            <w:hideMark/>
          </w:tcPr>
          <w:p w14:paraId="344B9DFA" w14:textId="77777777" w:rsidR="00DC0E99" w:rsidRPr="008323F9" w:rsidRDefault="00DC0E99" w:rsidP="00260CFD">
            <w:pPr>
              <w:spacing w:after="120" w:line="264" w:lineRule="auto"/>
              <w:ind w:left="0"/>
              <w:jc w:val="center"/>
              <w:rPr>
                <w:sz w:val="22"/>
                <w:lang w:val="en-IN"/>
              </w:rPr>
            </w:pPr>
            <w:r w:rsidRPr="008323F9">
              <w:rPr>
                <w:sz w:val="22"/>
                <w:lang w:val="en-IN"/>
              </w:rPr>
              <w:t>77</w:t>
            </w:r>
          </w:p>
        </w:tc>
        <w:tc>
          <w:tcPr>
            <w:tcW w:w="1497" w:type="pct"/>
            <w:shd w:val="clear" w:color="auto" w:fill="auto"/>
            <w:noWrap/>
            <w:hideMark/>
          </w:tcPr>
          <w:p w14:paraId="53F85803" w14:textId="77777777" w:rsidR="00DC0E99" w:rsidRPr="008323F9" w:rsidRDefault="00DC0E99" w:rsidP="00260CFD">
            <w:pPr>
              <w:spacing w:after="120" w:line="264" w:lineRule="auto"/>
              <w:ind w:left="0"/>
              <w:jc w:val="left"/>
              <w:rPr>
                <w:sz w:val="22"/>
                <w:lang w:val="en-IN"/>
              </w:rPr>
            </w:pPr>
            <w:r w:rsidRPr="008323F9">
              <w:rPr>
                <w:sz w:val="22"/>
                <w:lang w:val="en-IN"/>
              </w:rPr>
              <w:t>SFP-GIG-SX</w:t>
            </w:r>
          </w:p>
        </w:tc>
        <w:tc>
          <w:tcPr>
            <w:tcW w:w="1197" w:type="pct"/>
            <w:shd w:val="clear" w:color="auto" w:fill="auto"/>
            <w:noWrap/>
            <w:hideMark/>
          </w:tcPr>
          <w:p w14:paraId="79553CE9"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560E9DF8" w14:textId="77777777" w:rsidR="00DC0E99" w:rsidRPr="008323F9" w:rsidRDefault="00DC0E99" w:rsidP="00260CFD">
            <w:pPr>
              <w:spacing w:after="120" w:line="264" w:lineRule="auto"/>
              <w:ind w:left="0"/>
              <w:jc w:val="left"/>
              <w:rPr>
                <w:sz w:val="22"/>
                <w:lang w:val="en-IN"/>
              </w:rPr>
            </w:pPr>
            <w:r w:rsidRPr="008323F9">
              <w:rPr>
                <w:sz w:val="22"/>
                <w:lang w:val="en-IN"/>
              </w:rPr>
              <w:t>cables</w:t>
            </w:r>
          </w:p>
        </w:tc>
        <w:tc>
          <w:tcPr>
            <w:tcW w:w="380" w:type="pct"/>
            <w:shd w:val="clear" w:color="auto" w:fill="auto"/>
            <w:noWrap/>
            <w:hideMark/>
          </w:tcPr>
          <w:p w14:paraId="09CF1F85" w14:textId="77777777" w:rsidR="00DC0E99" w:rsidRPr="008323F9" w:rsidRDefault="00DC0E99" w:rsidP="00260CFD">
            <w:pPr>
              <w:spacing w:after="120" w:line="264" w:lineRule="auto"/>
              <w:ind w:left="0"/>
              <w:jc w:val="right"/>
              <w:rPr>
                <w:sz w:val="22"/>
                <w:lang w:val="en-IN"/>
              </w:rPr>
            </w:pPr>
            <w:r w:rsidRPr="008323F9">
              <w:rPr>
                <w:sz w:val="22"/>
                <w:lang w:val="en-IN"/>
              </w:rPr>
              <w:t>8</w:t>
            </w:r>
          </w:p>
        </w:tc>
      </w:tr>
      <w:tr w:rsidR="00260CFD" w:rsidRPr="001D4330" w14:paraId="029982F2" w14:textId="77777777" w:rsidTr="00260CFD">
        <w:tc>
          <w:tcPr>
            <w:tcW w:w="346" w:type="pct"/>
            <w:shd w:val="clear" w:color="auto" w:fill="auto"/>
            <w:noWrap/>
            <w:hideMark/>
          </w:tcPr>
          <w:p w14:paraId="0B79BC6A" w14:textId="77777777" w:rsidR="00DC0E99" w:rsidRPr="008323F9" w:rsidRDefault="00DC0E99" w:rsidP="00260CFD">
            <w:pPr>
              <w:spacing w:after="120" w:line="264" w:lineRule="auto"/>
              <w:ind w:left="0"/>
              <w:jc w:val="center"/>
              <w:rPr>
                <w:sz w:val="22"/>
                <w:lang w:val="en-IN"/>
              </w:rPr>
            </w:pPr>
            <w:r w:rsidRPr="008323F9">
              <w:rPr>
                <w:sz w:val="22"/>
                <w:lang w:val="en-IN"/>
              </w:rPr>
              <w:t>78</w:t>
            </w:r>
          </w:p>
        </w:tc>
        <w:tc>
          <w:tcPr>
            <w:tcW w:w="1497" w:type="pct"/>
            <w:shd w:val="clear" w:color="auto" w:fill="auto"/>
            <w:noWrap/>
            <w:hideMark/>
          </w:tcPr>
          <w:p w14:paraId="583DE68E" w14:textId="77777777" w:rsidR="00DC0E99" w:rsidRPr="008323F9" w:rsidRDefault="00DC0E99" w:rsidP="00260CFD">
            <w:pPr>
              <w:spacing w:after="120" w:line="264" w:lineRule="auto"/>
              <w:ind w:left="0"/>
              <w:jc w:val="left"/>
              <w:rPr>
                <w:sz w:val="22"/>
                <w:lang w:val="en-IN"/>
              </w:rPr>
            </w:pPr>
            <w:r w:rsidRPr="008323F9">
              <w:rPr>
                <w:sz w:val="22"/>
                <w:lang w:val="en-IN"/>
              </w:rPr>
              <w:t>SFP-GIG-T</w:t>
            </w:r>
          </w:p>
        </w:tc>
        <w:tc>
          <w:tcPr>
            <w:tcW w:w="1197" w:type="pct"/>
            <w:shd w:val="clear" w:color="auto" w:fill="auto"/>
            <w:noWrap/>
            <w:hideMark/>
          </w:tcPr>
          <w:p w14:paraId="59C2AA54"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1C0D4311" w14:textId="77777777" w:rsidR="00DC0E99" w:rsidRPr="008323F9" w:rsidRDefault="00DC0E99" w:rsidP="00260CFD">
            <w:pPr>
              <w:spacing w:after="120" w:line="264" w:lineRule="auto"/>
              <w:ind w:left="0"/>
              <w:jc w:val="left"/>
              <w:rPr>
                <w:sz w:val="22"/>
                <w:lang w:val="en-IN"/>
              </w:rPr>
            </w:pPr>
            <w:r w:rsidRPr="008323F9">
              <w:rPr>
                <w:sz w:val="22"/>
                <w:lang w:val="en-IN"/>
              </w:rPr>
              <w:t>cables</w:t>
            </w:r>
          </w:p>
        </w:tc>
        <w:tc>
          <w:tcPr>
            <w:tcW w:w="380" w:type="pct"/>
            <w:shd w:val="clear" w:color="auto" w:fill="auto"/>
            <w:noWrap/>
            <w:hideMark/>
          </w:tcPr>
          <w:p w14:paraId="43D2A1E4" w14:textId="77777777" w:rsidR="00DC0E99" w:rsidRPr="008323F9" w:rsidRDefault="00DC0E99" w:rsidP="00260CFD">
            <w:pPr>
              <w:spacing w:after="120" w:line="264" w:lineRule="auto"/>
              <w:ind w:left="0"/>
              <w:jc w:val="right"/>
              <w:rPr>
                <w:sz w:val="22"/>
                <w:lang w:val="en-IN"/>
              </w:rPr>
            </w:pPr>
            <w:r w:rsidRPr="008323F9">
              <w:rPr>
                <w:sz w:val="22"/>
                <w:lang w:val="en-IN"/>
              </w:rPr>
              <w:t>16</w:t>
            </w:r>
          </w:p>
        </w:tc>
      </w:tr>
      <w:tr w:rsidR="00260CFD" w:rsidRPr="001D4330" w14:paraId="68EA72B0" w14:textId="77777777" w:rsidTr="00260CFD">
        <w:tc>
          <w:tcPr>
            <w:tcW w:w="346" w:type="pct"/>
            <w:shd w:val="clear" w:color="auto" w:fill="auto"/>
            <w:noWrap/>
            <w:hideMark/>
          </w:tcPr>
          <w:p w14:paraId="56412C98" w14:textId="77777777" w:rsidR="00DC0E99" w:rsidRPr="008323F9" w:rsidRDefault="00DC0E99" w:rsidP="00260CFD">
            <w:pPr>
              <w:spacing w:after="120" w:line="264" w:lineRule="auto"/>
              <w:ind w:left="0"/>
              <w:jc w:val="center"/>
              <w:rPr>
                <w:sz w:val="22"/>
                <w:lang w:val="en-IN"/>
              </w:rPr>
            </w:pPr>
            <w:r w:rsidRPr="008323F9">
              <w:rPr>
                <w:sz w:val="22"/>
                <w:lang w:val="en-IN"/>
              </w:rPr>
              <w:t>79</w:t>
            </w:r>
          </w:p>
        </w:tc>
        <w:tc>
          <w:tcPr>
            <w:tcW w:w="1497" w:type="pct"/>
            <w:shd w:val="clear" w:color="auto" w:fill="auto"/>
            <w:noWrap/>
            <w:hideMark/>
          </w:tcPr>
          <w:p w14:paraId="1D58A348" w14:textId="77777777" w:rsidR="00DC0E99" w:rsidRPr="008323F9" w:rsidRDefault="00DC0E99" w:rsidP="00260CFD">
            <w:pPr>
              <w:spacing w:after="120" w:line="264" w:lineRule="auto"/>
              <w:ind w:left="0"/>
              <w:jc w:val="left"/>
              <w:rPr>
                <w:sz w:val="22"/>
                <w:lang w:val="en-IN"/>
              </w:rPr>
            </w:pPr>
            <w:r w:rsidRPr="008323F9">
              <w:rPr>
                <w:sz w:val="22"/>
                <w:lang w:val="en-IN"/>
              </w:rPr>
              <w:t>SG350-10-K9-IN</w:t>
            </w:r>
          </w:p>
        </w:tc>
        <w:tc>
          <w:tcPr>
            <w:tcW w:w="1197" w:type="pct"/>
            <w:shd w:val="clear" w:color="auto" w:fill="auto"/>
            <w:noWrap/>
            <w:hideMark/>
          </w:tcPr>
          <w:p w14:paraId="6C7CC663"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09D3BDE0" w14:textId="77777777" w:rsidR="00DC0E99" w:rsidRPr="008323F9" w:rsidRDefault="00DC0E99" w:rsidP="00260CFD">
            <w:pPr>
              <w:spacing w:after="120" w:line="264" w:lineRule="auto"/>
              <w:ind w:left="0"/>
              <w:jc w:val="left"/>
              <w:rPr>
                <w:sz w:val="22"/>
                <w:lang w:val="en-IN"/>
              </w:rPr>
            </w:pPr>
            <w:r w:rsidRPr="008323F9">
              <w:rPr>
                <w:sz w:val="22"/>
                <w:lang w:val="en-IN"/>
              </w:rPr>
              <w:t>Port</w:t>
            </w:r>
          </w:p>
        </w:tc>
        <w:tc>
          <w:tcPr>
            <w:tcW w:w="380" w:type="pct"/>
            <w:shd w:val="clear" w:color="auto" w:fill="auto"/>
            <w:noWrap/>
            <w:hideMark/>
          </w:tcPr>
          <w:p w14:paraId="1B28023C" w14:textId="77777777" w:rsidR="00DC0E99" w:rsidRPr="008323F9" w:rsidRDefault="00DC0E99" w:rsidP="00260CFD">
            <w:pPr>
              <w:spacing w:after="120" w:line="264" w:lineRule="auto"/>
              <w:ind w:left="0"/>
              <w:jc w:val="right"/>
              <w:rPr>
                <w:sz w:val="22"/>
                <w:lang w:val="en-IN"/>
              </w:rPr>
            </w:pPr>
            <w:r w:rsidRPr="008323F9">
              <w:rPr>
                <w:sz w:val="22"/>
                <w:lang w:val="en-IN"/>
              </w:rPr>
              <w:t>40</w:t>
            </w:r>
          </w:p>
        </w:tc>
      </w:tr>
      <w:tr w:rsidR="00260CFD" w:rsidRPr="001D4330" w14:paraId="7E4A711C" w14:textId="77777777" w:rsidTr="00260CFD">
        <w:tc>
          <w:tcPr>
            <w:tcW w:w="346" w:type="pct"/>
            <w:shd w:val="clear" w:color="auto" w:fill="auto"/>
            <w:noWrap/>
            <w:hideMark/>
          </w:tcPr>
          <w:p w14:paraId="053EC14D" w14:textId="77777777" w:rsidR="00DC0E99" w:rsidRPr="008323F9" w:rsidRDefault="00DC0E99" w:rsidP="00260CFD">
            <w:pPr>
              <w:spacing w:after="120" w:line="264" w:lineRule="auto"/>
              <w:ind w:left="0"/>
              <w:jc w:val="center"/>
              <w:rPr>
                <w:sz w:val="22"/>
                <w:lang w:val="en-IN"/>
              </w:rPr>
            </w:pPr>
            <w:r w:rsidRPr="008323F9">
              <w:rPr>
                <w:sz w:val="22"/>
                <w:lang w:val="en-IN"/>
              </w:rPr>
              <w:t>80</w:t>
            </w:r>
          </w:p>
        </w:tc>
        <w:tc>
          <w:tcPr>
            <w:tcW w:w="1497" w:type="pct"/>
            <w:shd w:val="clear" w:color="auto" w:fill="auto"/>
            <w:noWrap/>
            <w:hideMark/>
          </w:tcPr>
          <w:p w14:paraId="538A6802" w14:textId="77777777" w:rsidR="00DC0E99" w:rsidRPr="008323F9" w:rsidRDefault="00DC0E99" w:rsidP="00260CFD">
            <w:pPr>
              <w:spacing w:after="120" w:line="264" w:lineRule="auto"/>
              <w:ind w:left="0"/>
              <w:jc w:val="left"/>
              <w:rPr>
                <w:sz w:val="22"/>
                <w:lang w:val="en-IN"/>
              </w:rPr>
            </w:pPr>
            <w:r w:rsidRPr="008323F9">
              <w:rPr>
                <w:sz w:val="22"/>
                <w:lang w:val="en-IN"/>
              </w:rPr>
              <w:t>SG350-28SFP-K9-EU</w:t>
            </w:r>
          </w:p>
        </w:tc>
        <w:tc>
          <w:tcPr>
            <w:tcW w:w="1197" w:type="pct"/>
            <w:shd w:val="clear" w:color="auto" w:fill="auto"/>
            <w:noWrap/>
            <w:hideMark/>
          </w:tcPr>
          <w:p w14:paraId="7FC5080A"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44D25660" w14:textId="77777777" w:rsidR="00DC0E99" w:rsidRPr="008323F9" w:rsidRDefault="00DC0E99" w:rsidP="00260CFD">
            <w:pPr>
              <w:spacing w:after="120" w:line="264" w:lineRule="auto"/>
              <w:ind w:left="0"/>
              <w:jc w:val="left"/>
              <w:rPr>
                <w:sz w:val="22"/>
                <w:lang w:val="en-IN"/>
              </w:rPr>
            </w:pPr>
            <w:r w:rsidRPr="008323F9">
              <w:rPr>
                <w:sz w:val="22"/>
                <w:lang w:val="en-IN"/>
              </w:rPr>
              <w:t>Port</w:t>
            </w:r>
          </w:p>
        </w:tc>
        <w:tc>
          <w:tcPr>
            <w:tcW w:w="380" w:type="pct"/>
            <w:shd w:val="clear" w:color="auto" w:fill="auto"/>
            <w:noWrap/>
            <w:hideMark/>
          </w:tcPr>
          <w:p w14:paraId="54488CB2" w14:textId="77777777" w:rsidR="00DC0E99" w:rsidRPr="008323F9" w:rsidRDefault="00DC0E99" w:rsidP="00260CFD">
            <w:pPr>
              <w:spacing w:after="120" w:line="264" w:lineRule="auto"/>
              <w:ind w:left="0"/>
              <w:jc w:val="right"/>
              <w:rPr>
                <w:sz w:val="22"/>
                <w:lang w:val="en-IN"/>
              </w:rPr>
            </w:pPr>
            <w:r w:rsidRPr="008323F9">
              <w:rPr>
                <w:sz w:val="22"/>
                <w:lang w:val="en-IN"/>
              </w:rPr>
              <w:t>3</w:t>
            </w:r>
          </w:p>
        </w:tc>
      </w:tr>
      <w:tr w:rsidR="00260CFD" w:rsidRPr="001D4330" w14:paraId="3193AC55" w14:textId="77777777" w:rsidTr="00260CFD">
        <w:tc>
          <w:tcPr>
            <w:tcW w:w="346" w:type="pct"/>
            <w:shd w:val="clear" w:color="auto" w:fill="auto"/>
            <w:noWrap/>
            <w:hideMark/>
          </w:tcPr>
          <w:p w14:paraId="08E24752" w14:textId="77777777" w:rsidR="00DC0E99" w:rsidRPr="008323F9" w:rsidRDefault="00DC0E99" w:rsidP="00260CFD">
            <w:pPr>
              <w:spacing w:after="120" w:line="264" w:lineRule="auto"/>
              <w:ind w:left="0"/>
              <w:jc w:val="center"/>
              <w:rPr>
                <w:sz w:val="22"/>
                <w:lang w:val="en-IN"/>
              </w:rPr>
            </w:pPr>
            <w:r w:rsidRPr="008323F9">
              <w:rPr>
                <w:sz w:val="22"/>
                <w:lang w:val="en-IN"/>
              </w:rPr>
              <w:t>81</w:t>
            </w:r>
          </w:p>
        </w:tc>
        <w:tc>
          <w:tcPr>
            <w:tcW w:w="1497" w:type="pct"/>
            <w:shd w:val="clear" w:color="auto" w:fill="auto"/>
            <w:noWrap/>
            <w:hideMark/>
          </w:tcPr>
          <w:p w14:paraId="6BD6C9E9" w14:textId="77777777" w:rsidR="00DC0E99" w:rsidRPr="008323F9" w:rsidRDefault="00DC0E99" w:rsidP="00260CFD">
            <w:pPr>
              <w:spacing w:after="120" w:line="264" w:lineRule="auto"/>
              <w:ind w:left="0"/>
              <w:jc w:val="left"/>
              <w:rPr>
                <w:sz w:val="22"/>
                <w:lang w:val="en-IN"/>
              </w:rPr>
            </w:pPr>
            <w:r w:rsidRPr="008323F9">
              <w:rPr>
                <w:sz w:val="22"/>
                <w:lang w:val="en-IN"/>
              </w:rPr>
              <w:t>SG350-52P-K9-EU</w:t>
            </w:r>
          </w:p>
        </w:tc>
        <w:tc>
          <w:tcPr>
            <w:tcW w:w="1197" w:type="pct"/>
            <w:shd w:val="clear" w:color="auto" w:fill="auto"/>
            <w:noWrap/>
            <w:hideMark/>
          </w:tcPr>
          <w:p w14:paraId="2A0CE788"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4C1B17DC" w14:textId="77777777" w:rsidR="00DC0E99" w:rsidRPr="008323F9" w:rsidRDefault="00DC0E99" w:rsidP="00260CFD">
            <w:pPr>
              <w:spacing w:after="120" w:line="264" w:lineRule="auto"/>
              <w:ind w:left="0"/>
              <w:jc w:val="left"/>
              <w:rPr>
                <w:sz w:val="22"/>
                <w:lang w:val="en-IN"/>
              </w:rPr>
            </w:pPr>
            <w:r w:rsidRPr="008323F9">
              <w:rPr>
                <w:sz w:val="22"/>
                <w:lang w:val="en-IN"/>
              </w:rPr>
              <w:t>switch</w:t>
            </w:r>
          </w:p>
        </w:tc>
        <w:tc>
          <w:tcPr>
            <w:tcW w:w="380" w:type="pct"/>
            <w:shd w:val="clear" w:color="auto" w:fill="auto"/>
            <w:noWrap/>
            <w:hideMark/>
          </w:tcPr>
          <w:p w14:paraId="466F2964" w14:textId="77777777" w:rsidR="00DC0E99" w:rsidRPr="008323F9" w:rsidRDefault="00DC0E99" w:rsidP="00260CFD">
            <w:pPr>
              <w:spacing w:after="120" w:line="264" w:lineRule="auto"/>
              <w:ind w:left="0"/>
              <w:jc w:val="right"/>
              <w:rPr>
                <w:sz w:val="22"/>
                <w:lang w:val="en-IN"/>
              </w:rPr>
            </w:pPr>
            <w:r w:rsidRPr="008323F9">
              <w:rPr>
                <w:sz w:val="22"/>
                <w:lang w:val="en-IN"/>
              </w:rPr>
              <w:t>5</w:t>
            </w:r>
          </w:p>
        </w:tc>
      </w:tr>
      <w:tr w:rsidR="00260CFD" w:rsidRPr="001D4330" w14:paraId="5AA080CE" w14:textId="77777777" w:rsidTr="00260CFD">
        <w:tc>
          <w:tcPr>
            <w:tcW w:w="346" w:type="pct"/>
            <w:shd w:val="clear" w:color="auto" w:fill="auto"/>
            <w:noWrap/>
            <w:hideMark/>
          </w:tcPr>
          <w:p w14:paraId="09470BE7" w14:textId="77777777" w:rsidR="00DC0E99" w:rsidRPr="008323F9" w:rsidRDefault="00DC0E99" w:rsidP="00260CFD">
            <w:pPr>
              <w:spacing w:after="120" w:line="264" w:lineRule="auto"/>
              <w:ind w:left="0"/>
              <w:jc w:val="center"/>
              <w:rPr>
                <w:sz w:val="22"/>
                <w:lang w:val="en-IN"/>
              </w:rPr>
            </w:pPr>
            <w:r w:rsidRPr="008323F9">
              <w:rPr>
                <w:sz w:val="22"/>
                <w:lang w:val="en-IN"/>
              </w:rPr>
              <w:t>82</w:t>
            </w:r>
          </w:p>
        </w:tc>
        <w:tc>
          <w:tcPr>
            <w:tcW w:w="1497" w:type="pct"/>
            <w:shd w:val="clear" w:color="auto" w:fill="auto"/>
            <w:noWrap/>
            <w:hideMark/>
          </w:tcPr>
          <w:p w14:paraId="05A05A4A" w14:textId="77777777" w:rsidR="00DC0E99" w:rsidRPr="008323F9" w:rsidRDefault="00DC0E99" w:rsidP="00260CFD">
            <w:pPr>
              <w:spacing w:after="120" w:line="264" w:lineRule="auto"/>
              <w:ind w:left="0"/>
              <w:jc w:val="left"/>
              <w:rPr>
                <w:sz w:val="22"/>
                <w:lang w:val="en-IN"/>
              </w:rPr>
            </w:pPr>
            <w:r w:rsidRPr="008323F9">
              <w:rPr>
                <w:sz w:val="22"/>
                <w:lang w:val="en-IN"/>
              </w:rPr>
              <w:t>SPA504G</w:t>
            </w:r>
          </w:p>
        </w:tc>
        <w:tc>
          <w:tcPr>
            <w:tcW w:w="1197" w:type="pct"/>
            <w:shd w:val="clear" w:color="auto" w:fill="auto"/>
            <w:noWrap/>
            <w:hideMark/>
          </w:tcPr>
          <w:p w14:paraId="73B4734A"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6CB7D6BD" w14:textId="77777777" w:rsidR="00DC0E99" w:rsidRPr="008323F9" w:rsidRDefault="00DC0E99" w:rsidP="00260CFD">
            <w:pPr>
              <w:spacing w:after="120" w:line="264" w:lineRule="auto"/>
              <w:ind w:left="0"/>
              <w:jc w:val="left"/>
              <w:rPr>
                <w:sz w:val="22"/>
                <w:lang w:val="en-IN"/>
              </w:rPr>
            </w:pPr>
            <w:r w:rsidRPr="008323F9">
              <w:rPr>
                <w:sz w:val="22"/>
                <w:lang w:val="en-IN"/>
              </w:rPr>
              <w:t>IP phone</w:t>
            </w:r>
          </w:p>
        </w:tc>
        <w:tc>
          <w:tcPr>
            <w:tcW w:w="380" w:type="pct"/>
            <w:shd w:val="clear" w:color="auto" w:fill="auto"/>
            <w:noWrap/>
            <w:hideMark/>
          </w:tcPr>
          <w:p w14:paraId="63B61069" w14:textId="77777777" w:rsidR="00DC0E99" w:rsidRPr="008323F9" w:rsidRDefault="00DC0E99" w:rsidP="00260CFD">
            <w:pPr>
              <w:spacing w:after="120" w:line="264" w:lineRule="auto"/>
              <w:ind w:left="0"/>
              <w:jc w:val="right"/>
              <w:rPr>
                <w:sz w:val="22"/>
                <w:lang w:val="en-IN"/>
              </w:rPr>
            </w:pPr>
            <w:r w:rsidRPr="008323F9">
              <w:rPr>
                <w:sz w:val="22"/>
                <w:lang w:val="en-IN"/>
              </w:rPr>
              <w:t>4</w:t>
            </w:r>
          </w:p>
        </w:tc>
      </w:tr>
      <w:tr w:rsidR="00260CFD" w:rsidRPr="001D4330" w14:paraId="434A7527" w14:textId="77777777" w:rsidTr="00260CFD">
        <w:tc>
          <w:tcPr>
            <w:tcW w:w="346" w:type="pct"/>
            <w:shd w:val="clear" w:color="auto" w:fill="auto"/>
            <w:noWrap/>
            <w:hideMark/>
          </w:tcPr>
          <w:p w14:paraId="5A7A57EB" w14:textId="77777777" w:rsidR="00DC0E99" w:rsidRPr="008323F9" w:rsidRDefault="00DC0E99" w:rsidP="00260CFD">
            <w:pPr>
              <w:spacing w:after="120" w:line="264" w:lineRule="auto"/>
              <w:ind w:left="0"/>
              <w:jc w:val="center"/>
              <w:rPr>
                <w:sz w:val="22"/>
                <w:lang w:val="en-IN"/>
              </w:rPr>
            </w:pPr>
            <w:r w:rsidRPr="008323F9">
              <w:rPr>
                <w:sz w:val="22"/>
                <w:lang w:val="en-IN"/>
              </w:rPr>
              <w:t>83</w:t>
            </w:r>
          </w:p>
        </w:tc>
        <w:tc>
          <w:tcPr>
            <w:tcW w:w="1497" w:type="pct"/>
            <w:shd w:val="clear" w:color="auto" w:fill="auto"/>
            <w:noWrap/>
            <w:hideMark/>
          </w:tcPr>
          <w:p w14:paraId="228BC098" w14:textId="77777777" w:rsidR="00DC0E99" w:rsidRPr="008323F9" w:rsidRDefault="00DC0E99" w:rsidP="00260CFD">
            <w:pPr>
              <w:spacing w:after="120" w:line="264" w:lineRule="auto"/>
              <w:ind w:left="0"/>
              <w:jc w:val="left"/>
              <w:rPr>
                <w:sz w:val="22"/>
                <w:lang w:val="en-IN"/>
              </w:rPr>
            </w:pPr>
            <w:r w:rsidRPr="008323F9">
              <w:rPr>
                <w:sz w:val="22"/>
                <w:lang w:val="en-IN"/>
              </w:rPr>
              <w:t>STACK-T1-50CM=</w:t>
            </w:r>
          </w:p>
        </w:tc>
        <w:tc>
          <w:tcPr>
            <w:tcW w:w="1197" w:type="pct"/>
            <w:shd w:val="clear" w:color="auto" w:fill="auto"/>
            <w:noWrap/>
            <w:hideMark/>
          </w:tcPr>
          <w:p w14:paraId="6668421C"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48BD2388" w14:textId="77777777" w:rsidR="00DC0E99" w:rsidRPr="008323F9" w:rsidRDefault="00DC0E99" w:rsidP="00260CFD">
            <w:pPr>
              <w:spacing w:after="120" w:line="264" w:lineRule="auto"/>
              <w:ind w:left="0"/>
              <w:jc w:val="left"/>
              <w:rPr>
                <w:sz w:val="22"/>
                <w:lang w:val="en-IN"/>
              </w:rPr>
            </w:pPr>
            <w:r w:rsidRPr="008323F9">
              <w:rPr>
                <w:sz w:val="22"/>
                <w:lang w:val="en-IN"/>
              </w:rPr>
              <w:t>switch</w:t>
            </w:r>
          </w:p>
        </w:tc>
        <w:tc>
          <w:tcPr>
            <w:tcW w:w="380" w:type="pct"/>
            <w:shd w:val="clear" w:color="auto" w:fill="auto"/>
            <w:noWrap/>
            <w:hideMark/>
          </w:tcPr>
          <w:p w14:paraId="1B08FFCF" w14:textId="77777777" w:rsidR="00DC0E99" w:rsidRPr="008323F9" w:rsidRDefault="00DC0E99" w:rsidP="00260CFD">
            <w:pPr>
              <w:spacing w:after="120" w:line="264" w:lineRule="auto"/>
              <w:ind w:left="0"/>
              <w:jc w:val="right"/>
              <w:rPr>
                <w:sz w:val="22"/>
                <w:lang w:val="en-IN"/>
              </w:rPr>
            </w:pPr>
            <w:r w:rsidRPr="008323F9">
              <w:rPr>
                <w:sz w:val="22"/>
                <w:lang w:val="en-IN"/>
              </w:rPr>
              <w:t>1</w:t>
            </w:r>
          </w:p>
        </w:tc>
      </w:tr>
      <w:tr w:rsidR="00260CFD" w:rsidRPr="001D4330" w14:paraId="1D02C0A8" w14:textId="77777777" w:rsidTr="00260CFD">
        <w:tc>
          <w:tcPr>
            <w:tcW w:w="346" w:type="pct"/>
            <w:shd w:val="clear" w:color="auto" w:fill="auto"/>
            <w:noWrap/>
            <w:hideMark/>
          </w:tcPr>
          <w:p w14:paraId="1A7D218D" w14:textId="77777777" w:rsidR="00DC0E99" w:rsidRPr="008323F9" w:rsidRDefault="00DC0E99" w:rsidP="00260CFD">
            <w:pPr>
              <w:spacing w:after="120" w:line="264" w:lineRule="auto"/>
              <w:ind w:left="0"/>
              <w:jc w:val="center"/>
              <w:rPr>
                <w:sz w:val="22"/>
                <w:lang w:val="en-IN"/>
              </w:rPr>
            </w:pPr>
            <w:r w:rsidRPr="008323F9">
              <w:rPr>
                <w:sz w:val="22"/>
                <w:lang w:val="en-IN"/>
              </w:rPr>
              <w:t>84</w:t>
            </w:r>
          </w:p>
        </w:tc>
        <w:tc>
          <w:tcPr>
            <w:tcW w:w="1497" w:type="pct"/>
            <w:shd w:val="clear" w:color="auto" w:fill="auto"/>
            <w:noWrap/>
            <w:hideMark/>
          </w:tcPr>
          <w:p w14:paraId="4D7CE388" w14:textId="77777777" w:rsidR="00DC0E99" w:rsidRPr="008323F9" w:rsidRDefault="00DC0E99" w:rsidP="00260CFD">
            <w:pPr>
              <w:spacing w:after="120" w:line="264" w:lineRule="auto"/>
              <w:ind w:left="0"/>
              <w:jc w:val="left"/>
              <w:rPr>
                <w:sz w:val="22"/>
                <w:lang w:val="en-IN"/>
              </w:rPr>
            </w:pPr>
            <w:r w:rsidRPr="008323F9">
              <w:rPr>
                <w:sz w:val="22"/>
                <w:lang w:val="en-IN"/>
              </w:rPr>
              <w:t>STACK-T4-1M=</w:t>
            </w:r>
          </w:p>
        </w:tc>
        <w:tc>
          <w:tcPr>
            <w:tcW w:w="1197" w:type="pct"/>
            <w:shd w:val="clear" w:color="auto" w:fill="auto"/>
            <w:noWrap/>
            <w:hideMark/>
          </w:tcPr>
          <w:p w14:paraId="4B31B2EB"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4CA9CB65" w14:textId="77777777" w:rsidR="00DC0E99" w:rsidRPr="008323F9" w:rsidRDefault="00DC0E99" w:rsidP="00260CFD">
            <w:pPr>
              <w:spacing w:after="120" w:line="264" w:lineRule="auto"/>
              <w:ind w:left="0"/>
              <w:jc w:val="left"/>
              <w:rPr>
                <w:sz w:val="22"/>
                <w:lang w:val="en-IN"/>
              </w:rPr>
            </w:pPr>
            <w:r w:rsidRPr="008323F9">
              <w:rPr>
                <w:sz w:val="22"/>
                <w:lang w:val="en-IN"/>
              </w:rPr>
              <w:t>cables</w:t>
            </w:r>
          </w:p>
        </w:tc>
        <w:tc>
          <w:tcPr>
            <w:tcW w:w="380" w:type="pct"/>
            <w:shd w:val="clear" w:color="auto" w:fill="auto"/>
            <w:noWrap/>
            <w:hideMark/>
          </w:tcPr>
          <w:p w14:paraId="28ECBC5B" w14:textId="77777777" w:rsidR="00DC0E99" w:rsidRPr="008323F9" w:rsidRDefault="00DC0E99" w:rsidP="00260CFD">
            <w:pPr>
              <w:spacing w:after="120" w:line="264" w:lineRule="auto"/>
              <w:ind w:left="0"/>
              <w:jc w:val="right"/>
              <w:rPr>
                <w:sz w:val="22"/>
                <w:lang w:val="en-IN"/>
              </w:rPr>
            </w:pPr>
            <w:r w:rsidRPr="008323F9">
              <w:rPr>
                <w:sz w:val="22"/>
                <w:lang w:val="en-IN"/>
              </w:rPr>
              <w:t>1</w:t>
            </w:r>
          </w:p>
        </w:tc>
      </w:tr>
      <w:tr w:rsidR="00260CFD" w:rsidRPr="001D4330" w14:paraId="08E6F5B8" w14:textId="77777777" w:rsidTr="00260CFD">
        <w:tc>
          <w:tcPr>
            <w:tcW w:w="346" w:type="pct"/>
            <w:shd w:val="clear" w:color="auto" w:fill="auto"/>
            <w:noWrap/>
            <w:hideMark/>
          </w:tcPr>
          <w:p w14:paraId="0DA5BF75" w14:textId="77777777" w:rsidR="00DC0E99" w:rsidRPr="008323F9" w:rsidRDefault="00DC0E99" w:rsidP="00260CFD">
            <w:pPr>
              <w:spacing w:after="120" w:line="264" w:lineRule="auto"/>
              <w:ind w:left="0"/>
              <w:jc w:val="center"/>
              <w:rPr>
                <w:sz w:val="22"/>
                <w:lang w:val="en-IN"/>
              </w:rPr>
            </w:pPr>
            <w:r w:rsidRPr="008323F9">
              <w:rPr>
                <w:sz w:val="22"/>
                <w:lang w:val="en-IN"/>
              </w:rPr>
              <w:t>85</w:t>
            </w:r>
          </w:p>
        </w:tc>
        <w:tc>
          <w:tcPr>
            <w:tcW w:w="1497" w:type="pct"/>
            <w:shd w:val="clear" w:color="auto" w:fill="auto"/>
            <w:noWrap/>
            <w:hideMark/>
          </w:tcPr>
          <w:p w14:paraId="2AAE977D" w14:textId="77777777" w:rsidR="00DC0E99" w:rsidRPr="008323F9" w:rsidRDefault="00DC0E99" w:rsidP="00260CFD">
            <w:pPr>
              <w:spacing w:after="120" w:line="264" w:lineRule="auto"/>
              <w:ind w:left="0"/>
              <w:jc w:val="left"/>
              <w:rPr>
                <w:sz w:val="22"/>
                <w:lang w:val="en-IN"/>
              </w:rPr>
            </w:pPr>
            <w:r w:rsidRPr="008323F9">
              <w:rPr>
                <w:sz w:val="22"/>
                <w:lang w:val="en-IN"/>
              </w:rPr>
              <w:t>STACK-T4-3M=</w:t>
            </w:r>
          </w:p>
        </w:tc>
        <w:tc>
          <w:tcPr>
            <w:tcW w:w="1197" w:type="pct"/>
            <w:shd w:val="clear" w:color="auto" w:fill="auto"/>
            <w:noWrap/>
            <w:hideMark/>
          </w:tcPr>
          <w:p w14:paraId="06F661CB"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351251E2" w14:textId="77777777" w:rsidR="00DC0E99" w:rsidRPr="008323F9" w:rsidRDefault="00DC0E99" w:rsidP="00260CFD">
            <w:pPr>
              <w:spacing w:after="120" w:line="264" w:lineRule="auto"/>
              <w:ind w:left="0"/>
              <w:jc w:val="left"/>
              <w:rPr>
                <w:sz w:val="22"/>
                <w:lang w:val="en-IN"/>
              </w:rPr>
            </w:pPr>
            <w:r w:rsidRPr="008323F9">
              <w:rPr>
                <w:sz w:val="22"/>
                <w:lang w:val="en-IN"/>
              </w:rPr>
              <w:t>cables</w:t>
            </w:r>
          </w:p>
        </w:tc>
        <w:tc>
          <w:tcPr>
            <w:tcW w:w="380" w:type="pct"/>
            <w:shd w:val="clear" w:color="auto" w:fill="auto"/>
            <w:noWrap/>
            <w:hideMark/>
          </w:tcPr>
          <w:p w14:paraId="1ADC1A3A" w14:textId="77777777" w:rsidR="00DC0E99" w:rsidRPr="008323F9" w:rsidRDefault="00DC0E99" w:rsidP="00260CFD">
            <w:pPr>
              <w:spacing w:after="120" w:line="264" w:lineRule="auto"/>
              <w:ind w:left="0"/>
              <w:jc w:val="right"/>
              <w:rPr>
                <w:sz w:val="22"/>
                <w:lang w:val="en-IN"/>
              </w:rPr>
            </w:pPr>
            <w:r w:rsidRPr="008323F9">
              <w:rPr>
                <w:sz w:val="22"/>
                <w:lang w:val="en-IN"/>
              </w:rPr>
              <w:t>1</w:t>
            </w:r>
          </w:p>
        </w:tc>
      </w:tr>
      <w:tr w:rsidR="00260CFD" w:rsidRPr="001D4330" w14:paraId="2123FC2C" w14:textId="77777777" w:rsidTr="00260CFD">
        <w:tc>
          <w:tcPr>
            <w:tcW w:w="346" w:type="pct"/>
            <w:shd w:val="clear" w:color="auto" w:fill="auto"/>
            <w:noWrap/>
            <w:hideMark/>
          </w:tcPr>
          <w:p w14:paraId="1F6D54BC" w14:textId="77777777" w:rsidR="00DC0E99" w:rsidRPr="008323F9" w:rsidRDefault="00DC0E99" w:rsidP="00260CFD">
            <w:pPr>
              <w:spacing w:after="120" w:line="264" w:lineRule="auto"/>
              <w:ind w:left="0"/>
              <w:jc w:val="center"/>
              <w:rPr>
                <w:sz w:val="22"/>
                <w:lang w:val="en-IN"/>
              </w:rPr>
            </w:pPr>
            <w:r w:rsidRPr="008323F9">
              <w:rPr>
                <w:sz w:val="22"/>
                <w:lang w:val="en-IN"/>
              </w:rPr>
              <w:t>86</w:t>
            </w:r>
          </w:p>
        </w:tc>
        <w:tc>
          <w:tcPr>
            <w:tcW w:w="1497" w:type="pct"/>
            <w:shd w:val="clear" w:color="auto" w:fill="auto"/>
            <w:noWrap/>
            <w:hideMark/>
          </w:tcPr>
          <w:p w14:paraId="40586F50" w14:textId="77777777" w:rsidR="00DC0E99" w:rsidRPr="008323F9" w:rsidRDefault="00DC0E99" w:rsidP="00260CFD">
            <w:pPr>
              <w:spacing w:after="120" w:line="264" w:lineRule="auto"/>
              <w:ind w:left="0"/>
              <w:jc w:val="left"/>
              <w:rPr>
                <w:sz w:val="22"/>
                <w:lang w:val="en-IN"/>
              </w:rPr>
            </w:pPr>
            <w:r w:rsidRPr="008323F9">
              <w:rPr>
                <w:sz w:val="22"/>
                <w:lang w:val="en-IN"/>
              </w:rPr>
              <w:t>UCSC-BZL-C220M5</w:t>
            </w:r>
          </w:p>
        </w:tc>
        <w:tc>
          <w:tcPr>
            <w:tcW w:w="1197" w:type="pct"/>
            <w:shd w:val="clear" w:color="auto" w:fill="auto"/>
            <w:noWrap/>
            <w:hideMark/>
          </w:tcPr>
          <w:p w14:paraId="1BB320B0"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41F9C47F" w14:textId="77777777" w:rsidR="00DC0E99" w:rsidRPr="008323F9" w:rsidRDefault="00DC0E99" w:rsidP="00260CFD">
            <w:pPr>
              <w:spacing w:after="120" w:line="264" w:lineRule="auto"/>
              <w:ind w:left="0"/>
              <w:jc w:val="left"/>
              <w:rPr>
                <w:sz w:val="22"/>
                <w:lang w:val="en-IN"/>
              </w:rPr>
            </w:pPr>
            <w:r w:rsidRPr="008323F9">
              <w:rPr>
                <w:sz w:val="22"/>
                <w:lang w:val="en-IN"/>
              </w:rPr>
              <w:t>Bezel Panel</w:t>
            </w:r>
          </w:p>
        </w:tc>
        <w:tc>
          <w:tcPr>
            <w:tcW w:w="380" w:type="pct"/>
            <w:shd w:val="clear" w:color="auto" w:fill="auto"/>
            <w:noWrap/>
            <w:hideMark/>
          </w:tcPr>
          <w:p w14:paraId="25F41DB2" w14:textId="77777777" w:rsidR="00DC0E99" w:rsidRPr="008323F9" w:rsidRDefault="00DC0E99" w:rsidP="00260CFD">
            <w:pPr>
              <w:spacing w:after="120" w:line="264" w:lineRule="auto"/>
              <w:ind w:left="0"/>
              <w:jc w:val="right"/>
              <w:rPr>
                <w:sz w:val="22"/>
                <w:lang w:val="en-IN"/>
              </w:rPr>
            </w:pPr>
            <w:r w:rsidRPr="008323F9">
              <w:rPr>
                <w:sz w:val="22"/>
                <w:lang w:val="en-IN"/>
              </w:rPr>
              <w:t>2</w:t>
            </w:r>
          </w:p>
        </w:tc>
      </w:tr>
      <w:tr w:rsidR="00260CFD" w:rsidRPr="001D4330" w14:paraId="759F6E15" w14:textId="77777777" w:rsidTr="00260CFD">
        <w:tc>
          <w:tcPr>
            <w:tcW w:w="346" w:type="pct"/>
            <w:shd w:val="clear" w:color="auto" w:fill="auto"/>
            <w:noWrap/>
            <w:hideMark/>
          </w:tcPr>
          <w:p w14:paraId="7C8DFAE6" w14:textId="77777777" w:rsidR="00DC0E99" w:rsidRPr="008323F9" w:rsidRDefault="00DC0E99" w:rsidP="00260CFD">
            <w:pPr>
              <w:spacing w:after="120" w:line="264" w:lineRule="auto"/>
              <w:ind w:left="0"/>
              <w:jc w:val="center"/>
              <w:rPr>
                <w:sz w:val="22"/>
                <w:lang w:val="en-IN"/>
              </w:rPr>
            </w:pPr>
            <w:r w:rsidRPr="008323F9">
              <w:rPr>
                <w:sz w:val="22"/>
                <w:lang w:val="en-IN"/>
              </w:rPr>
              <w:lastRenderedPageBreak/>
              <w:t>87</w:t>
            </w:r>
          </w:p>
        </w:tc>
        <w:tc>
          <w:tcPr>
            <w:tcW w:w="1497" w:type="pct"/>
            <w:shd w:val="clear" w:color="auto" w:fill="auto"/>
            <w:noWrap/>
            <w:hideMark/>
          </w:tcPr>
          <w:p w14:paraId="6DDF3E5E" w14:textId="77777777" w:rsidR="00DC0E99" w:rsidRPr="008323F9" w:rsidRDefault="00DC0E99" w:rsidP="00260CFD">
            <w:pPr>
              <w:spacing w:after="120" w:line="264" w:lineRule="auto"/>
              <w:ind w:left="0"/>
              <w:jc w:val="left"/>
              <w:rPr>
                <w:sz w:val="22"/>
                <w:lang w:val="en-IN"/>
              </w:rPr>
            </w:pPr>
            <w:r w:rsidRPr="008323F9">
              <w:rPr>
                <w:sz w:val="22"/>
                <w:lang w:val="en-IN"/>
              </w:rPr>
              <w:t>UCSC-C220-M5SX</w:t>
            </w:r>
          </w:p>
        </w:tc>
        <w:tc>
          <w:tcPr>
            <w:tcW w:w="1197" w:type="pct"/>
            <w:shd w:val="clear" w:color="auto" w:fill="auto"/>
            <w:noWrap/>
            <w:hideMark/>
          </w:tcPr>
          <w:p w14:paraId="28687CE2"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4B8BB0C2" w14:textId="77777777" w:rsidR="00DC0E99" w:rsidRPr="008323F9" w:rsidRDefault="00DC0E99" w:rsidP="00260CFD">
            <w:pPr>
              <w:spacing w:after="120" w:line="264" w:lineRule="auto"/>
              <w:ind w:left="0"/>
              <w:jc w:val="left"/>
              <w:rPr>
                <w:sz w:val="22"/>
                <w:lang w:val="en-IN"/>
              </w:rPr>
            </w:pPr>
            <w:r w:rsidRPr="008323F9">
              <w:rPr>
                <w:sz w:val="22"/>
                <w:lang w:val="en-IN"/>
              </w:rPr>
              <w:t>Server</w:t>
            </w:r>
          </w:p>
        </w:tc>
        <w:tc>
          <w:tcPr>
            <w:tcW w:w="380" w:type="pct"/>
            <w:shd w:val="clear" w:color="auto" w:fill="auto"/>
            <w:noWrap/>
            <w:hideMark/>
          </w:tcPr>
          <w:p w14:paraId="4908E754" w14:textId="77777777" w:rsidR="00DC0E99" w:rsidRPr="008323F9" w:rsidRDefault="00DC0E99" w:rsidP="00260CFD">
            <w:pPr>
              <w:spacing w:after="120" w:line="264" w:lineRule="auto"/>
              <w:ind w:left="0"/>
              <w:jc w:val="right"/>
              <w:rPr>
                <w:sz w:val="22"/>
                <w:lang w:val="en-IN"/>
              </w:rPr>
            </w:pPr>
            <w:r w:rsidRPr="008323F9">
              <w:rPr>
                <w:sz w:val="22"/>
                <w:lang w:val="en-IN"/>
              </w:rPr>
              <w:t>10</w:t>
            </w:r>
          </w:p>
        </w:tc>
      </w:tr>
      <w:tr w:rsidR="00260CFD" w:rsidRPr="001D4330" w14:paraId="03F6F5C2" w14:textId="77777777" w:rsidTr="00260CFD">
        <w:tc>
          <w:tcPr>
            <w:tcW w:w="346" w:type="pct"/>
            <w:shd w:val="clear" w:color="auto" w:fill="auto"/>
            <w:noWrap/>
            <w:hideMark/>
          </w:tcPr>
          <w:p w14:paraId="004F2367" w14:textId="77777777" w:rsidR="00DC0E99" w:rsidRPr="008323F9" w:rsidRDefault="00DC0E99" w:rsidP="00260CFD">
            <w:pPr>
              <w:spacing w:after="120" w:line="264" w:lineRule="auto"/>
              <w:ind w:left="0"/>
              <w:jc w:val="center"/>
              <w:rPr>
                <w:sz w:val="22"/>
                <w:lang w:val="en-IN"/>
              </w:rPr>
            </w:pPr>
            <w:r w:rsidRPr="008323F9">
              <w:rPr>
                <w:sz w:val="22"/>
                <w:lang w:val="en-IN"/>
              </w:rPr>
              <w:t>88</w:t>
            </w:r>
          </w:p>
        </w:tc>
        <w:tc>
          <w:tcPr>
            <w:tcW w:w="1497" w:type="pct"/>
            <w:shd w:val="clear" w:color="auto" w:fill="auto"/>
            <w:noWrap/>
            <w:hideMark/>
          </w:tcPr>
          <w:p w14:paraId="770DDEFC" w14:textId="77777777" w:rsidR="00DC0E99" w:rsidRPr="008323F9" w:rsidRDefault="00DC0E99" w:rsidP="00260CFD">
            <w:pPr>
              <w:spacing w:after="120" w:line="264" w:lineRule="auto"/>
              <w:ind w:left="0"/>
              <w:jc w:val="left"/>
              <w:rPr>
                <w:sz w:val="22"/>
                <w:lang w:val="en-IN"/>
              </w:rPr>
            </w:pPr>
            <w:r w:rsidRPr="008323F9">
              <w:rPr>
                <w:sz w:val="22"/>
                <w:lang w:val="en-IN"/>
              </w:rPr>
              <w:t>UCSC-C220-M6S</w:t>
            </w:r>
          </w:p>
        </w:tc>
        <w:tc>
          <w:tcPr>
            <w:tcW w:w="1197" w:type="pct"/>
            <w:shd w:val="clear" w:color="auto" w:fill="auto"/>
            <w:noWrap/>
            <w:hideMark/>
          </w:tcPr>
          <w:p w14:paraId="6A306F11"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5F21E1A0" w14:textId="77777777" w:rsidR="00DC0E99" w:rsidRPr="008323F9" w:rsidRDefault="00DC0E99" w:rsidP="00260CFD">
            <w:pPr>
              <w:spacing w:after="120" w:line="264" w:lineRule="auto"/>
              <w:ind w:left="0"/>
              <w:jc w:val="left"/>
              <w:rPr>
                <w:sz w:val="22"/>
                <w:lang w:val="en-IN"/>
              </w:rPr>
            </w:pPr>
            <w:r w:rsidRPr="008323F9">
              <w:rPr>
                <w:sz w:val="22"/>
                <w:lang w:val="en-IN"/>
              </w:rPr>
              <w:t>Server</w:t>
            </w:r>
          </w:p>
        </w:tc>
        <w:tc>
          <w:tcPr>
            <w:tcW w:w="380" w:type="pct"/>
            <w:shd w:val="clear" w:color="auto" w:fill="auto"/>
            <w:noWrap/>
            <w:hideMark/>
          </w:tcPr>
          <w:p w14:paraId="31D99A08" w14:textId="77777777" w:rsidR="00DC0E99" w:rsidRPr="008323F9" w:rsidRDefault="00DC0E99" w:rsidP="00260CFD">
            <w:pPr>
              <w:spacing w:after="120" w:line="264" w:lineRule="auto"/>
              <w:ind w:left="0"/>
              <w:jc w:val="right"/>
              <w:rPr>
                <w:sz w:val="22"/>
                <w:lang w:val="en-IN"/>
              </w:rPr>
            </w:pPr>
            <w:r w:rsidRPr="008323F9">
              <w:rPr>
                <w:sz w:val="22"/>
                <w:lang w:val="en-IN"/>
              </w:rPr>
              <w:t>2</w:t>
            </w:r>
          </w:p>
        </w:tc>
      </w:tr>
      <w:tr w:rsidR="00260CFD" w:rsidRPr="001D4330" w14:paraId="196E065E" w14:textId="77777777" w:rsidTr="00260CFD">
        <w:tc>
          <w:tcPr>
            <w:tcW w:w="346" w:type="pct"/>
            <w:shd w:val="clear" w:color="auto" w:fill="auto"/>
            <w:noWrap/>
            <w:hideMark/>
          </w:tcPr>
          <w:p w14:paraId="343EC694" w14:textId="77777777" w:rsidR="00DC0E99" w:rsidRPr="008323F9" w:rsidRDefault="00DC0E99" w:rsidP="00260CFD">
            <w:pPr>
              <w:spacing w:after="120" w:line="264" w:lineRule="auto"/>
              <w:ind w:left="0"/>
              <w:jc w:val="center"/>
              <w:rPr>
                <w:sz w:val="22"/>
                <w:lang w:val="en-IN"/>
              </w:rPr>
            </w:pPr>
            <w:r w:rsidRPr="008323F9">
              <w:rPr>
                <w:sz w:val="22"/>
                <w:lang w:val="en-IN"/>
              </w:rPr>
              <w:t>89</w:t>
            </w:r>
          </w:p>
        </w:tc>
        <w:tc>
          <w:tcPr>
            <w:tcW w:w="1497" w:type="pct"/>
            <w:shd w:val="clear" w:color="auto" w:fill="auto"/>
            <w:noWrap/>
            <w:hideMark/>
          </w:tcPr>
          <w:p w14:paraId="6754F0F5" w14:textId="77777777" w:rsidR="00DC0E99" w:rsidRPr="008323F9" w:rsidRDefault="00DC0E99" w:rsidP="00260CFD">
            <w:pPr>
              <w:spacing w:after="120" w:line="264" w:lineRule="auto"/>
              <w:ind w:left="0"/>
              <w:jc w:val="left"/>
              <w:rPr>
                <w:sz w:val="22"/>
                <w:lang w:val="en-IN"/>
              </w:rPr>
            </w:pPr>
            <w:r w:rsidRPr="008323F9">
              <w:rPr>
                <w:sz w:val="22"/>
                <w:lang w:val="en-IN"/>
              </w:rPr>
              <w:t>UCSC-PSU1-1050W</w:t>
            </w:r>
          </w:p>
        </w:tc>
        <w:tc>
          <w:tcPr>
            <w:tcW w:w="1197" w:type="pct"/>
            <w:shd w:val="clear" w:color="auto" w:fill="auto"/>
            <w:noWrap/>
            <w:hideMark/>
          </w:tcPr>
          <w:p w14:paraId="40ACD500"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41742D5A" w14:textId="77777777" w:rsidR="00DC0E99" w:rsidRPr="008323F9" w:rsidRDefault="00DC0E99" w:rsidP="00260CFD">
            <w:pPr>
              <w:spacing w:after="120" w:line="264" w:lineRule="auto"/>
              <w:ind w:left="0"/>
              <w:jc w:val="left"/>
              <w:rPr>
                <w:sz w:val="22"/>
                <w:lang w:val="en-IN"/>
              </w:rPr>
            </w:pPr>
            <w:r w:rsidRPr="008323F9">
              <w:rPr>
                <w:sz w:val="22"/>
                <w:lang w:val="en-IN"/>
              </w:rPr>
              <w:t>Server</w:t>
            </w:r>
          </w:p>
        </w:tc>
        <w:tc>
          <w:tcPr>
            <w:tcW w:w="380" w:type="pct"/>
            <w:shd w:val="clear" w:color="auto" w:fill="auto"/>
            <w:noWrap/>
            <w:hideMark/>
          </w:tcPr>
          <w:p w14:paraId="20FCB30F" w14:textId="77777777" w:rsidR="00DC0E99" w:rsidRPr="008323F9" w:rsidRDefault="00DC0E99" w:rsidP="00260CFD">
            <w:pPr>
              <w:spacing w:after="120" w:line="264" w:lineRule="auto"/>
              <w:ind w:left="0"/>
              <w:jc w:val="right"/>
              <w:rPr>
                <w:sz w:val="22"/>
                <w:lang w:val="en-IN"/>
              </w:rPr>
            </w:pPr>
            <w:r w:rsidRPr="008323F9">
              <w:rPr>
                <w:sz w:val="22"/>
                <w:lang w:val="en-IN"/>
              </w:rPr>
              <w:t>20</w:t>
            </w:r>
          </w:p>
        </w:tc>
      </w:tr>
      <w:tr w:rsidR="00260CFD" w:rsidRPr="001D4330" w14:paraId="063979E8" w14:textId="77777777" w:rsidTr="00260CFD">
        <w:tc>
          <w:tcPr>
            <w:tcW w:w="346" w:type="pct"/>
            <w:shd w:val="clear" w:color="auto" w:fill="auto"/>
            <w:noWrap/>
            <w:hideMark/>
          </w:tcPr>
          <w:p w14:paraId="2CF6F54E" w14:textId="77777777" w:rsidR="00DC0E99" w:rsidRPr="008323F9" w:rsidRDefault="00DC0E99" w:rsidP="00260CFD">
            <w:pPr>
              <w:spacing w:after="120" w:line="264" w:lineRule="auto"/>
              <w:ind w:left="0"/>
              <w:jc w:val="center"/>
              <w:rPr>
                <w:sz w:val="22"/>
                <w:lang w:val="en-IN"/>
              </w:rPr>
            </w:pPr>
            <w:r w:rsidRPr="008323F9">
              <w:rPr>
                <w:sz w:val="22"/>
                <w:lang w:val="en-IN"/>
              </w:rPr>
              <w:t>90</w:t>
            </w:r>
          </w:p>
        </w:tc>
        <w:tc>
          <w:tcPr>
            <w:tcW w:w="1497" w:type="pct"/>
            <w:shd w:val="clear" w:color="auto" w:fill="auto"/>
            <w:noWrap/>
            <w:hideMark/>
          </w:tcPr>
          <w:p w14:paraId="192D6ACF" w14:textId="77777777" w:rsidR="00DC0E99" w:rsidRPr="008323F9" w:rsidRDefault="00DC0E99" w:rsidP="00260CFD">
            <w:pPr>
              <w:spacing w:after="120" w:line="264" w:lineRule="auto"/>
              <w:ind w:left="0"/>
              <w:jc w:val="left"/>
              <w:rPr>
                <w:sz w:val="22"/>
                <w:lang w:val="en-IN"/>
              </w:rPr>
            </w:pPr>
            <w:r w:rsidRPr="008323F9">
              <w:rPr>
                <w:sz w:val="22"/>
                <w:lang w:val="en-IN"/>
              </w:rPr>
              <w:t>UCS-CPU-I4210</w:t>
            </w:r>
          </w:p>
        </w:tc>
        <w:tc>
          <w:tcPr>
            <w:tcW w:w="1197" w:type="pct"/>
            <w:shd w:val="clear" w:color="auto" w:fill="auto"/>
            <w:noWrap/>
            <w:hideMark/>
          </w:tcPr>
          <w:p w14:paraId="7E6746E3"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5B175B70" w14:textId="77777777" w:rsidR="00DC0E99" w:rsidRPr="008323F9" w:rsidRDefault="00DC0E99" w:rsidP="00260CFD">
            <w:pPr>
              <w:spacing w:after="120" w:line="264" w:lineRule="auto"/>
              <w:ind w:left="0"/>
              <w:jc w:val="left"/>
              <w:rPr>
                <w:sz w:val="22"/>
                <w:lang w:val="en-IN"/>
              </w:rPr>
            </w:pPr>
            <w:r w:rsidRPr="008323F9">
              <w:rPr>
                <w:sz w:val="22"/>
                <w:lang w:val="en-IN"/>
              </w:rPr>
              <w:t>Server</w:t>
            </w:r>
          </w:p>
        </w:tc>
        <w:tc>
          <w:tcPr>
            <w:tcW w:w="380" w:type="pct"/>
            <w:shd w:val="clear" w:color="auto" w:fill="auto"/>
            <w:noWrap/>
            <w:hideMark/>
          </w:tcPr>
          <w:p w14:paraId="2A1BC3F6" w14:textId="77777777" w:rsidR="00DC0E99" w:rsidRPr="008323F9" w:rsidRDefault="00DC0E99" w:rsidP="00260CFD">
            <w:pPr>
              <w:spacing w:after="120" w:line="264" w:lineRule="auto"/>
              <w:ind w:left="0"/>
              <w:jc w:val="right"/>
              <w:rPr>
                <w:sz w:val="22"/>
                <w:lang w:val="en-IN"/>
              </w:rPr>
            </w:pPr>
            <w:r w:rsidRPr="008323F9">
              <w:rPr>
                <w:sz w:val="22"/>
                <w:lang w:val="en-IN"/>
              </w:rPr>
              <w:t>16</w:t>
            </w:r>
          </w:p>
        </w:tc>
      </w:tr>
      <w:tr w:rsidR="00260CFD" w:rsidRPr="001D4330" w14:paraId="5D8E9190" w14:textId="77777777" w:rsidTr="00260CFD">
        <w:tc>
          <w:tcPr>
            <w:tcW w:w="346" w:type="pct"/>
            <w:shd w:val="clear" w:color="auto" w:fill="auto"/>
            <w:noWrap/>
            <w:hideMark/>
          </w:tcPr>
          <w:p w14:paraId="66065BF9" w14:textId="77777777" w:rsidR="00DC0E99" w:rsidRPr="008323F9" w:rsidRDefault="00DC0E99" w:rsidP="00260CFD">
            <w:pPr>
              <w:spacing w:after="120" w:line="264" w:lineRule="auto"/>
              <w:ind w:left="0"/>
              <w:jc w:val="center"/>
              <w:rPr>
                <w:sz w:val="22"/>
                <w:lang w:val="en-IN"/>
              </w:rPr>
            </w:pPr>
            <w:r w:rsidRPr="008323F9">
              <w:rPr>
                <w:sz w:val="22"/>
                <w:lang w:val="en-IN"/>
              </w:rPr>
              <w:t>91</w:t>
            </w:r>
          </w:p>
        </w:tc>
        <w:tc>
          <w:tcPr>
            <w:tcW w:w="1497" w:type="pct"/>
            <w:shd w:val="clear" w:color="auto" w:fill="auto"/>
            <w:noWrap/>
            <w:hideMark/>
          </w:tcPr>
          <w:p w14:paraId="1D033D1F" w14:textId="77777777" w:rsidR="00DC0E99" w:rsidRPr="008323F9" w:rsidRDefault="00DC0E99" w:rsidP="00260CFD">
            <w:pPr>
              <w:spacing w:after="120" w:line="264" w:lineRule="auto"/>
              <w:ind w:left="0"/>
              <w:jc w:val="left"/>
              <w:rPr>
                <w:sz w:val="22"/>
                <w:lang w:val="en-IN"/>
              </w:rPr>
            </w:pPr>
            <w:r w:rsidRPr="008323F9">
              <w:rPr>
                <w:sz w:val="22"/>
                <w:lang w:val="en-IN"/>
              </w:rPr>
              <w:t>UCS-CPU-I6326</w:t>
            </w:r>
          </w:p>
        </w:tc>
        <w:tc>
          <w:tcPr>
            <w:tcW w:w="1197" w:type="pct"/>
            <w:shd w:val="clear" w:color="auto" w:fill="auto"/>
            <w:noWrap/>
            <w:hideMark/>
          </w:tcPr>
          <w:p w14:paraId="204C83B0" w14:textId="77777777" w:rsidR="00DC0E99" w:rsidRPr="008323F9" w:rsidRDefault="00DC0E99" w:rsidP="00260CFD">
            <w:pPr>
              <w:spacing w:after="120" w:line="264" w:lineRule="auto"/>
              <w:ind w:left="0"/>
              <w:jc w:val="left"/>
              <w:rPr>
                <w:sz w:val="22"/>
                <w:lang w:val="en-IN"/>
              </w:rPr>
            </w:pPr>
            <w:r w:rsidRPr="008323F9">
              <w:rPr>
                <w:sz w:val="22"/>
                <w:lang w:val="en-IN"/>
              </w:rPr>
              <w:t>Cisco Systems</w:t>
            </w:r>
          </w:p>
        </w:tc>
        <w:tc>
          <w:tcPr>
            <w:tcW w:w="1579" w:type="pct"/>
            <w:shd w:val="clear" w:color="auto" w:fill="auto"/>
            <w:noWrap/>
            <w:hideMark/>
          </w:tcPr>
          <w:p w14:paraId="3264BDF8" w14:textId="77777777" w:rsidR="00DC0E99" w:rsidRPr="008323F9" w:rsidRDefault="00DC0E99" w:rsidP="00260CFD">
            <w:pPr>
              <w:spacing w:after="120" w:line="264" w:lineRule="auto"/>
              <w:ind w:left="0"/>
              <w:jc w:val="left"/>
              <w:rPr>
                <w:sz w:val="22"/>
                <w:lang w:val="en-IN"/>
              </w:rPr>
            </w:pPr>
            <w:r w:rsidRPr="008323F9">
              <w:rPr>
                <w:sz w:val="22"/>
                <w:lang w:val="en-IN"/>
              </w:rPr>
              <w:t>Server Processor</w:t>
            </w:r>
          </w:p>
        </w:tc>
        <w:tc>
          <w:tcPr>
            <w:tcW w:w="380" w:type="pct"/>
            <w:shd w:val="clear" w:color="auto" w:fill="auto"/>
            <w:noWrap/>
            <w:hideMark/>
          </w:tcPr>
          <w:p w14:paraId="5DD8B46D" w14:textId="77777777" w:rsidR="00DC0E99" w:rsidRPr="008323F9" w:rsidRDefault="00DC0E99" w:rsidP="00260CFD">
            <w:pPr>
              <w:spacing w:after="120" w:line="264" w:lineRule="auto"/>
              <w:ind w:left="0"/>
              <w:jc w:val="right"/>
              <w:rPr>
                <w:sz w:val="22"/>
                <w:lang w:val="en-IN"/>
              </w:rPr>
            </w:pPr>
            <w:r w:rsidRPr="008323F9">
              <w:rPr>
                <w:sz w:val="22"/>
                <w:lang w:val="en-IN"/>
              </w:rPr>
              <w:t>2</w:t>
            </w:r>
          </w:p>
        </w:tc>
      </w:tr>
      <w:tr w:rsidR="00260CFD" w:rsidRPr="001D4330" w14:paraId="68FA2212" w14:textId="77777777" w:rsidTr="00260CFD">
        <w:tc>
          <w:tcPr>
            <w:tcW w:w="346" w:type="pct"/>
            <w:shd w:val="clear" w:color="auto" w:fill="auto"/>
            <w:noWrap/>
            <w:hideMark/>
          </w:tcPr>
          <w:p w14:paraId="41732498" w14:textId="77777777" w:rsidR="00DC0E99" w:rsidRPr="008323F9" w:rsidRDefault="00DC0E99" w:rsidP="00260CFD">
            <w:pPr>
              <w:spacing w:after="120" w:line="264" w:lineRule="auto"/>
              <w:ind w:left="0"/>
              <w:jc w:val="center"/>
              <w:rPr>
                <w:sz w:val="22"/>
                <w:lang w:val="en-IN"/>
              </w:rPr>
            </w:pPr>
            <w:r w:rsidRPr="008323F9">
              <w:rPr>
                <w:sz w:val="22"/>
                <w:lang w:val="en-IN"/>
              </w:rPr>
              <w:t>92</w:t>
            </w:r>
          </w:p>
        </w:tc>
        <w:tc>
          <w:tcPr>
            <w:tcW w:w="1497" w:type="pct"/>
            <w:shd w:val="clear" w:color="auto" w:fill="auto"/>
            <w:noWrap/>
            <w:hideMark/>
          </w:tcPr>
          <w:p w14:paraId="794FA88B" w14:textId="77777777" w:rsidR="00DC0E99" w:rsidRPr="008323F9" w:rsidRDefault="00DC0E99" w:rsidP="00260CFD">
            <w:pPr>
              <w:spacing w:after="120" w:line="264" w:lineRule="auto"/>
              <w:ind w:left="0"/>
              <w:jc w:val="left"/>
              <w:rPr>
                <w:sz w:val="22"/>
                <w:lang w:val="en-IN"/>
              </w:rPr>
            </w:pPr>
            <w:r w:rsidRPr="008323F9">
              <w:rPr>
                <w:sz w:val="22"/>
                <w:lang w:val="en-IN"/>
              </w:rPr>
              <w:t>UCSC-RAID-M5</w:t>
            </w:r>
          </w:p>
        </w:tc>
        <w:tc>
          <w:tcPr>
            <w:tcW w:w="1197" w:type="pct"/>
            <w:shd w:val="clear" w:color="auto" w:fill="auto"/>
            <w:noWrap/>
            <w:hideMark/>
          </w:tcPr>
          <w:p w14:paraId="0001C7B9" w14:textId="77777777" w:rsidR="00DC0E99" w:rsidRPr="008323F9" w:rsidRDefault="00DC0E99" w:rsidP="00260CFD">
            <w:pPr>
              <w:spacing w:after="120" w:line="264" w:lineRule="auto"/>
              <w:ind w:left="0"/>
              <w:jc w:val="left"/>
              <w:rPr>
                <w:sz w:val="22"/>
                <w:lang w:val="en-IN"/>
              </w:rPr>
            </w:pPr>
            <w:r w:rsidRPr="008323F9">
              <w:rPr>
                <w:sz w:val="22"/>
                <w:lang w:val="en-IN"/>
              </w:rPr>
              <w:t>Cisco Systems</w:t>
            </w:r>
          </w:p>
        </w:tc>
        <w:tc>
          <w:tcPr>
            <w:tcW w:w="1579" w:type="pct"/>
            <w:shd w:val="clear" w:color="auto" w:fill="auto"/>
            <w:noWrap/>
            <w:hideMark/>
          </w:tcPr>
          <w:p w14:paraId="5F57B4FC" w14:textId="77777777" w:rsidR="00DC0E99" w:rsidRPr="008323F9" w:rsidRDefault="00DC0E99" w:rsidP="00260CFD">
            <w:pPr>
              <w:spacing w:after="120" w:line="264" w:lineRule="auto"/>
              <w:ind w:left="0"/>
              <w:jc w:val="left"/>
              <w:rPr>
                <w:sz w:val="22"/>
                <w:lang w:val="en-IN"/>
              </w:rPr>
            </w:pPr>
            <w:r w:rsidRPr="008323F9">
              <w:rPr>
                <w:sz w:val="22"/>
                <w:lang w:val="en-IN"/>
              </w:rPr>
              <w:t>Hard Disk SAS</w:t>
            </w:r>
          </w:p>
        </w:tc>
        <w:tc>
          <w:tcPr>
            <w:tcW w:w="380" w:type="pct"/>
            <w:shd w:val="clear" w:color="auto" w:fill="auto"/>
            <w:noWrap/>
            <w:hideMark/>
          </w:tcPr>
          <w:p w14:paraId="42C70AE7" w14:textId="77777777" w:rsidR="00DC0E99" w:rsidRPr="008323F9" w:rsidRDefault="00DC0E99" w:rsidP="00260CFD">
            <w:pPr>
              <w:spacing w:after="120" w:line="264" w:lineRule="auto"/>
              <w:ind w:left="0"/>
              <w:jc w:val="right"/>
              <w:rPr>
                <w:sz w:val="22"/>
                <w:lang w:val="en-IN"/>
              </w:rPr>
            </w:pPr>
            <w:r w:rsidRPr="008323F9">
              <w:rPr>
                <w:sz w:val="22"/>
                <w:lang w:val="en-IN"/>
              </w:rPr>
              <w:t>8</w:t>
            </w:r>
          </w:p>
        </w:tc>
      </w:tr>
      <w:tr w:rsidR="00260CFD" w:rsidRPr="001D4330" w14:paraId="78F67D55" w14:textId="77777777" w:rsidTr="00260CFD">
        <w:tc>
          <w:tcPr>
            <w:tcW w:w="346" w:type="pct"/>
            <w:shd w:val="clear" w:color="auto" w:fill="auto"/>
            <w:noWrap/>
            <w:hideMark/>
          </w:tcPr>
          <w:p w14:paraId="5EFA0ACB" w14:textId="77777777" w:rsidR="00DC0E99" w:rsidRPr="008323F9" w:rsidRDefault="00DC0E99" w:rsidP="00260CFD">
            <w:pPr>
              <w:spacing w:after="120" w:line="264" w:lineRule="auto"/>
              <w:ind w:left="0"/>
              <w:jc w:val="center"/>
              <w:rPr>
                <w:sz w:val="22"/>
                <w:lang w:val="en-IN"/>
              </w:rPr>
            </w:pPr>
            <w:r w:rsidRPr="008323F9">
              <w:rPr>
                <w:sz w:val="22"/>
                <w:lang w:val="en-IN"/>
              </w:rPr>
              <w:t>93</w:t>
            </w:r>
          </w:p>
        </w:tc>
        <w:tc>
          <w:tcPr>
            <w:tcW w:w="1497" w:type="pct"/>
            <w:shd w:val="clear" w:color="auto" w:fill="auto"/>
            <w:noWrap/>
            <w:hideMark/>
          </w:tcPr>
          <w:p w14:paraId="397CEA0F" w14:textId="77777777" w:rsidR="00DC0E99" w:rsidRPr="008323F9" w:rsidRDefault="00DC0E99" w:rsidP="00260CFD">
            <w:pPr>
              <w:spacing w:after="120" w:line="264" w:lineRule="auto"/>
              <w:ind w:left="0"/>
              <w:jc w:val="left"/>
              <w:rPr>
                <w:sz w:val="22"/>
                <w:lang w:val="en-IN"/>
              </w:rPr>
            </w:pPr>
            <w:r w:rsidRPr="008323F9">
              <w:rPr>
                <w:sz w:val="22"/>
                <w:lang w:val="en-IN"/>
              </w:rPr>
              <w:t>UCSC-RAIL-M6</w:t>
            </w:r>
          </w:p>
        </w:tc>
        <w:tc>
          <w:tcPr>
            <w:tcW w:w="1197" w:type="pct"/>
            <w:shd w:val="clear" w:color="auto" w:fill="auto"/>
            <w:noWrap/>
            <w:hideMark/>
          </w:tcPr>
          <w:p w14:paraId="082C12E6"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1DDDC60B" w14:textId="77777777" w:rsidR="00DC0E99" w:rsidRPr="008323F9" w:rsidRDefault="00DC0E99" w:rsidP="00260CFD">
            <w:pPr>
              <w:spacing w:after="120" w:line="264" w:lineRule="auto"/>
              <w:ind w:left="0"/>
              <w:jc w:val="left"/>
              <w:rPr>
                <w:sz w:val="22"/>
                <w:lang w:val="en-IN"/>
              </w:rPr>
            </w:pPr>
            <w:r w:rsidRPr="008323F9">
              <w:rPr>
                <w:sz w:val="22"/>
                <w:lang w:val="en-IN"/>
              </w:rPr>
              <w:t>Rack rail kit</w:t>
            </w:r>
          </w:p>
        </w:tc>
        <w:tc>
          <w:tcPr>
            <w:tcW w:w="380" w:type="pct"/>
            <w:shd w:val="clear" w:color="auto" w:fill="auto"/>
            <w:noWrap/>
            <w:hideMark/>
          </w:tcPr>
          <w:p w14:paraId="60034838" w14:textId="77777777" w:rsidR="00DC0E99" w:rsidRPr="008323F9" w:rsidRDefault="00DC0E99" w:rsidP="00260CFD">
            <w:pPr>
              <w:spacing w:after="120" w:line="264" w:lineRule="auto"/>
              <w:ind w:left="0"/>
              <w:jc w:val="right"/>
              <w:rPr>
                <w:sz w:val="22"/>
                <w:lang w:val="en-IN"/>
              </w:rPr>
            </w:pPr>
            <w:r w:rsidRPr="008323F9">
              <w:rPr>
                <w:sz w:val="22"/>
                <w:lang w:val="en-IN"/>
              </w:rPr>
              <w:t>2</w:t>
            </w:r>
          </w:p>
        </w:tc>
      </w:tr>
      <w:tr w:rsidR="00260CFD" w:rsidRPr="001D4330" w14:paraId="2C8DCDB7" w14:textId="77777777" w:rsidTr="00260CFD">
        <w:tc>
          <w:tcPr>
            <w:tcW w:w="346" w:type="pct"/>
            <w:shd w:val="clear" w:color="auto" w:fill="auto"/>
            <w:noWrap/>
            <w:hideMark/>
          </w:tcPr>
          <w:p w14:paraId="233322C9" w14:textId="77777777" w:rsidR="00DC0E99" w:rsidRPr="008323F9" w:rsidRDefault="00DC0E99" w:rsidP="00260CFD">
            <w:pPr>
              <w:spacing w:after="120" w:line="264" w:lineRule="auto"/>
              <w:ind w:left="0"/>
              <w:jc w:val="center"/>
              <w:rPr>
                <w:sz w:val="22"/>
                <w:lang w:val="en-IN"/>
              </w:rPr>
            </w:pPr>
            <w:r w:rsidRPr="008323F9">
              <w:rPr>
                <w:sz w:val="22"/>
                <w:lang w:val="en-IN"/>
              </w:rPr>
              <w:t>94</w:t>
            </w:r>
          </w:p>
        </w:tc>
        <w:tc>
          <w:tcPr>
            <w:tcW w:w="1497" w:type="pct"/>
            <w:shd w:val="clear" w:color="auto" w:fill="auto"/>
            <w:noWrap/>
            <w:hideMark/>
          </w:tcPr>
          <w:p w14:paraId="7BCA4B10" w14:textId="77777777" w:rsidR="00DC0E99" w:rsidRPr="008323F9" w:rsidRDefault="00DC0E99" w:rsidP="00260CFD">
            <w:pPr>
              <w:spacing w:after="120" w:line="264" w:lineRule="auto"/>
              <w:ind w:left="0"/>
              <w:jc w:val="left"/>
              <w:rPr>
                <w:sz w:val="22"/>
                <w:lang w:val="en-IN"/>
              </w:rPr>
            </w:pPr>
            <w:r w:rsidRPr="008323F9">
              <w:rPr>
                <w:sz w:val="22"/>
                <w:lang w:val="en-IN"/>
              </w:rPr>
              <w:t>UCSC-SAS-220M6</w:t>
            </w:r>
          </w:p>
        </w:tc>
        <w:tc>
          <w:tcPr>
            <w:tcW w:w="1197" w:type="pct"/>
            <w:shd w:val="clear" w:color="auto" w:fill="auto"/>
            <w:noWrap/>
            <w:hideMark/>
          </w:tcPr>
          <w:p w14:paraId="1AAEA10C"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38650321" w14:textId="77777777" w:rsidR="00DC0E99" w:rsidRPr="008323F9" w:rsidRDefault="00DC0E99" w:rsidP="00260CFD">
            <w:pPr>
              <w:spacing w:after="120" w:line="264" w:lineRule="auto"/>
              <w:ind w:left="0"/>
              <w:jc w:val="left"/>
              <w:rPr>
                <w:sz w:val="22"/>
                <w:lang w:val="en-IN"/>
              </w:rPr>
            </w:pPr>
            <w:r w:rsidRPr="008323F9">
              <w:rPr>
                <w:sz w:val="22"/>
                <w:lang w:val="en-IN"/>
              </w:rPr>
              <w:t>SAS Controller</w:t>
            </w:r>
          </w:p>
        </w:tc>
        <w:tc>
          <w:tcPr>
            <w:tcW w:w="380" w:type="pct"/>
            <w:shd w:val="clear" w:color="auto" w:fill="auto"/>
            <w:noWrap/>
            <w:hideMark/>
          </w:tcPr>
          <w:p w14:paraId="1635E48E" w14:textId="77777777" w:rsidR="00DC0E99" w:rsidRPr="008323F9" w:rsidRDefault="00DC0E99" w:rsidP="00260CFD">
            <w:pPr>
              <w:spacing w:after="120" w:line="264" w:lineRule="auto"/>
              <w:ind w:left="0"/>
              <w:jc w:val="right"/>
              <w:rPr>
                <w:sz w:val="22"/>
                <w:lang w:val="en-IN"/>
              </w:rPr>
            </w:pPr>
            <w:r w:rsidRPr="008323F9">
              <w:rPr>
                <w:sz w:val="22"/>
                <w:lang w:val="en-IN"/>
              </w:rPr>
              <w:t>2</w:t>
            </w:r>
          </w:p>
        </w:tc>
      </w:tr>
      <w:tr w:rsidR="00260CFD" w:rsidRPr="001D4330" w14:paraId="69C3BE07" w14:textId="77777777" w:rsidTr="00260CFD">
        <w:tc>
          <w:tcPr>
            <w:tcW w:w="346" w:type="pct"/>
            <w:shd w:val="clear" w:color="auto" w:fill="auto"/>
            <w:noWrap/>
            <w:hideMark/>
          </w:tcPr>
          <w:p w14:paraId="5719ACD0" w14:textId="77777777" w:rsidR="00DC0E99" w:rsidRPr="008323F9" w:rsidRDefault="00DC0E99" w:rsidP="00260CFD">
            <w:pPr>
              <w:spacing w:after="120" w:line="264" w:lineRule="auto"/>
              <w:ind w:left="0"/>
              <w:jc w:val="center"/>
              <w:rPr>
                <w:sz w:val="22"/>
                <w:lang w:val="en-IN"/>
              </w:rPr>
            </w:pPr>
            <w:r w:rsidRPr="008323F9">
              <w:rPr>
                <w:sz w:val="22"/>
                <w:lang w:val="en-IN"/>
              </w:rPr>
              <w:t>95</w:t>
            </w:r>
          </w:p>
        </w:tc>
        <w:tc>
          <w:tcPr>
            <w:tcW w:w="1497" w:type="pct"/>
            <w:shd w:val="clear" w:color="auto" w:fill="auto"/>
            <w:noWrap/>
            <w:hideMark/>
          </w:tcPr>
          <w:p w14:paraId="0F077E68" w14:textId="77777777" w:rsidR="00DC0E99" w:rsidRPr="008323F9" w:rsidRDefault="00DC0E99" w:rsidP="00260CFD">
            <w:pPr>
              <w:spacing w:after="120" w:line="264" w:lineRule="auto"/>
              <w:ind w:left="0"/>
              <w:jc w:val="left"/>
              <w:rPr>
                <w:sz w:val="22"/>
                <w:lang w:val="en-IN"/>
              </w:rPr>
            </w:pPr>
            <w:r w:rsidRPr="008323F9">
              <w:rPr>
                <w:sz w:val="22"/>
                <w:lang w:val="en-IN"/>
              </w:rPr>
              <w:t>UCS-HD18TB10K4KN</w:t>
            </w:r>
          </w:p>
        </w:tc>
        <w:tc>
          <w:tcPr>
            <w:tcW w:w="1197" w:type="pct"/>
            <w:shd w:val="clear" w:color="auto" w:fill="auto"/>
            <w:noWrap/>
            <w:hideMark/>
          </w:tcPr>
          <w:p w14:paraId="2D892344"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011AA61F" w14:textId="77777777" w:rsidR="00DC0E99" w:rsidRPr="008323F9" w:rsidRDefault="00DC0E99" w:rsidP="00260CFD">
            <w:pPr>
              <w:spacing w:after="120" w:line="264" w:lineRule="auto"/>
              <w:ind w:left="0"/>
              <w:jc w:val="left"/>
              <w:rPr>
                <w:sz w:val="22"/>
                <w:lang w:val="en-IN"/>
              </w:rPr>
            </w:pPr>
            <w:r w:rsidRPr="008323F9">
              <w:rPr>
                <w:sz w:val="22"/>
                <w:lang w:val="en-IN"/>
              </w:rPr>
              <w:t>Hard Disk Drive</w:t>
            </w:r>
          </w:p>
        </w:tc>
        <w:tc>
          <w:tcPr>
            <w:tcW w:w="380" w:type="pct"/>
            <w:shd w:val="clear" w:color="auto" w:fill="auto"/>
            <w:noWrap/>
            <w:hideMark/>
          </w:tcPr>
          <w:p w14:paraId="7663B280" w14:textId="77777777" w:rsidR="00DC0E99" w:rsidRPr="008323F9" w:rsidRDefault="00DC0E99" w:rsidP="00260CFD">
            <w:pPr>
              <w:spacing w:after="120" w:line="264" w:lineRule="auto"/>
              <w:ind w:left="0"/>
              <w:jc w:val="right"/>
              <w:rPr>
                <w:sz w:val="22"/>
                <w:lang w:val="en-IN"/>
              </w:rPr>
            </w:pPr>
            <w:r w:rsidRPr="008323F9">
              <w:rPr>
                <w:sz w:val="22"/>
                <w:lang w:val="en-IN"/>
              </w:rPr>
              <w:t>16</w:t>
            </w:r>
          </w:p>
        </w:tc>
      </w:tr>
      <w:tr w:rsidR="00260CFD" w:rsidRPr="001D4330" w14:paraId="5298BD56" w14:textId="77777777" w:rsidTr="00260CFD">
        <w:tc>
          <w:tcPr>
            <w:tcW w:w="346" w:type="pct"/>
            <w:shd w:val="clear" w:color="auto" w:fill="auto"/>
            <w:noWrap/>
            <w:hideMark/>
          </w:tcPr>
          <w:p w14:paraId="155DFCB8" w14:textId="77777777" w:rsidR="00DC0E99" w:rsidRPr="008323F9" w:rsidRDefault="00DC0E99" w:rsidP="00260CFD">
            <w:pPr>
              <w:spacing w:after="120" w:line="264" w:lineRule="auto"/>
              <w:ind w:left="0"/>
              <w:jc w:val="center"/>
              <w:rPr>
                <w:sz w:val="22"/>
                <w:lang w:val="en-IN"/>
              </w:rPr>
            </w:pPr>
            <w:r w:rsidRPr="008323F9">
              <w:rPr>
                <w:sz w:val="22"/>
                <w:lang w:val="en-IN"/>
              </w:rPr>
              <w:t>96</w:t>
            </w:r>
          </w:p>
        </w:tc>
        <w:tc>
          <w:tcPr>
            <w:tcW w:w="1497" w:type="pct"/>
            <w:shd w:val="clear" w:color="auto" w:fill="auto"/>
            <w:noWrap/>
            <w:hideMark/>
          </w:tcPr>
          <w:p w14:paraId="51B4E114" w14:textId="77777777" w:rsidR="00DC0E99" w:rsidRPr="008323F9" w:rsidRDefault="00DC0E99" w:rsidP="00260CFD">
            <w:pPr>
              <w:spacing w:after="120" w:line="264" w:lineRule="auto"/>
              <w:ind w:left="0"/>
              <w:jc w:val="left"/>
              <w:rPr>
                <w:sz w:val="22"/>
                <w:lang w:val="en-IN"/>
              </w:rPr>
            </w:pPr>
            <w:r w:rsidRPr="008323F9">
              <w:rPr>
                <w:sz w:val="22"/>
                <w:lang w:val="en-IN"/>
              </w:rPr>
              <w:t>UCS-MR-X16G1RW</w:t>
            </w:r>
          </w:p>
        </w:tc>
        <w:tc>
          <w:tcPr>
            <w:tcW w:w="1197" w:type="pct"/>
            <w:shd w:val="clear" w:color="auto" w:fill="auto"/>
            <w:noWrap/>
            <w:hideMark/>
          </w:tcPr>
          <w:p w14:paraId="232BABFC"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5D71B5B7" w14:textId="77777777" w:rsidR="00DC0E99" w:rsidRPr="008323F9" w:rsidRDefault="00DC0E99" w:rsidP="00260CFD">
            <w:pPr>
              <w:spacing w:after="120" w:line="264" w:lineRule="auto"/>
              <w:ind w:left="0"/>
              <w:jc w:val="left"/>
              <w:rPr>
                <w:sz w:val="22"/>
                <w:lang w:val="en-IN"/>
              </w:rPr>
            </w:pPr>
            <w:r w:rsidRPr="008323F9">
              <w:rPr>
                <w:sz w:val="22"/>
                <w:lang w:val="en-IN"/>
              </w:rPr>
              <w:t>RAM Module</w:t>
            </w:r>
          </w:p>
        </w:tc>
        <w:tc>
          <w:tcPr>
            <w:tcW w:w="380" w:type="pct"/>
            <w:shd w:val="clear" w:color="auto" w:fill="auto"/>
            <w:noWrap/>
            <w:hideMark/>
          </w:tcPr>
          <w:p w14:paraId="6E551F25" w14:textId="77777777" w:rsidR="00DC0E99" w:rsidRPr="008323F9" w:rsidRDefault="00DC0E99" w:rsidP="00260CFD">
            <w:pPr>
              <w:spacing w:after="120" w:line="264" w:lineRule="auto"/>
              <w:ind w:left="0"/>
              <w:jc w:val="right"/>
              <w:rPr>
                <w:sz w:val="22"/>
                <w:lang w:val="en-IN"/>
              </w:rPr>
            </w:pPr>
            <w:r w:rsidRPr="008323F9">
              <w:rPr>
                <w:sz w:val="22"/>
                <w:lang w:val="en-IN"/>
              </w:rPr>
              <w:t>8</w:t>
            </w:r>
          </w:p>
        </w:tc>
      </w:tr>
      <w:tr w:rsidR="00260CFD" w:rsidRPr="001D4330" w14:paraId="2CA4E2AE" w14:textId="77777777" w:rsidTr="00260CFD">
        <w:tc>
          <w:tcPr>
            <w:tcW w:w="346" w:type="pct"/>
            <w:shd w:val="clear" w:color="auto" w:fill="auto"/>
            <w:noWrap/>
            <w:hideMark/>
          </w:tcPr>
          <w:p w14:paraId="48A45F7D" w14:textId="77777777" w:rsidR="00DC0E99" w:rsidRPr="008323F9" w:rsidRDefault="00DC0E99" w:rsidP="00260CFD">
            <w:pPr>
              <w:spacing w:after="120" w:line="264" w:lineRule="auto"/>
              <w:ind w:left="0"/>
              <w:jc w:val="center"/>
              <w:rPr>
                <w:sz w:val="22"/>
                <w:lang w:val="en-IN"/>
              </w:rPr>
            </w:pPr>
            <w:r w:rsidRPr="008323F9">
              <w:rPr>
                <w:sz w:val="22"/>
                <w:lang w:val="en-IN"/>
              </w:rPr>
              <w:t>97</w:t>
            </w:r>
          </w:p>
        </w:tc>
        <w:tc>
          <w:tcPr>
            <w:tcW w:w="1497" w:type="pct"/>
            <w:shd w:val="clear" w:color="auto" w:fill="auto"/>
            <w:noWrap/>
            <w:hideMark/>
          </w:tcPr>
          <w:p w14:paraId="64F010AE" w14:textId="77777777" w:rsidR="00DC0E99" w:rsidRPr="008323F9" w:rsidRDefault="00DC0E99" w:rsidP="00260CFD">
            <w:pPr>
              <w:spacing w:after="120" w:line="264" w:lineRule="auto"/>
              <w:ind w:left="0"/>
              <w:jc w:val="left"/>
              <w:rPr>
                <w:sz w:val="22"/>
                <w:lang w:val="en-IN"/>
              </w:rPr>
            </w:pPr>
            <w:r w:rsidRPr="008323F9">
              <w:rPr>
                <w:sz w:val="22"/>
                <w:lang w:val="en-IN"/>
              </w:rPr>
              <w:t>UCS-MR-X32G2RW</w:t>
            </w:r>
          </w:p>
        </w:tc>
        <w:tc>
          <w:tcPr>
            <w:tcW w:w="1197" w:type="pct"/>
            <w:shd w:val="clear" w:color="auto" w:fill="auto"/>
            <w:noWrap/>
            <w:hideMark/>
          </w:tcPr>
          <w:p w14:paraId="68BCCDFB"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2E37102B" w14:textId="77777777" w:rsidR="00DC0E99" w:rsidRPr="008323F9" w:rsidRDefault="00DC0E99" w:rsidP="00260CFD">
            <w:pPr>
              <w:spacing w:after="120" w:line="264" w:lineRule="auto"/>
              <w:ind w:left="0"/>
              <w:jc w:val="left"/>
              <w:rPr>
                <w:sz w:val="22"/>
                <w:lang w:val="en-IN"/>
              </w:rPr>
            </w:pPr>
            <w:r w:rsidRPr="008323F9">
              <w:rPr>
                <w:sz w:val="22"/>
                <w:lang w:val="en-IN"/>
              </w:rPr>
              <w:t>RAM Module</w:t>
            </w:r>
          </w:p>
        </w:tc>
        <w:tc>
          <w:tcPr>
            <w:tcW w:w="380" w:type="pct"/>
            <w:shd w:val="clear" w:color="auto" w:fill="auto"/>
            <w:noWrap/>
            <w:hideMark/>
          </w:tcPr>
          <w:p w14:paraId="11741060" w14:textId="77777777" w:rsidR="00DC0E99" w:rsidRPr="008323F9" w:rsidRDefault="00DC0E99" w:rsidP="00260CFD">
            <w:pPr>
              <w:spacing w:after="120" w:line="264" w:lineRule="auto"/>
              <w:ind w:left="0"/>
              <w:jc w:val="right"/>
              <w:rPr>
                <w:sz w:val="22"/>
                <w:lang w:val="en-IN"/>
              </w:rPr>
            </w:pPr>
            <w:r w:rsidRPr="008323F9">
              <w:rPr>
                <w:sz w:val="22"/>
                <w:lang w:val="en-IN"/>
              </w:rPr>
              <w:t>16</w:t>
            </w:r>
          </w:p>
        </w:tc>
      </w:tr>
      <w:tr w:rsidR="00260CFD" w:rsidRPr="001D4330" w14:paraId="58E59F35" w14:textId="77777777" w:rsidTr="00260CFD">
        <w:tc>
          <w:tcPr>
            <w:tcW w:w="346" w:type="pct"/>
            <w:shd w:val="clear" w:color="auto" w:fill="auto"/>
            <w:noWrap/>
            <w:hideMark/>
          </w:tcPr>
          <w:p w14:paraId="4C9902B4" w14:textId="77777777" w:rsidR="00DC0E99" w:rsidRPr="008323F9" w:rsidRDefault="00DC0E99" w:rsidP="00260CFD">
            <w:pPr>
              <w:spacing w:after="120" w:line="264" w:lineRule="auto"/>
              <w:ind w:left="0"/>
              <w:jc w:val="center"/>
              <w:rPr>
                <w:sz w:val="22"/>
                <w:lang w:val="en-IN"/>
              </w:rPr>
            </w:pPr>
            <w:r w:rsidRPr="008323F9">
              <w:rPr>
                <w:sz w:val="22"/>
                <w:lang w:val="en-IN"/>
              </w:rPr>
              <w:t>98</w:t>
            </w:r>
          </w:p>
        </w:tc>
        <w:tc>
          <w:tcPr>
            <w:tcW w:w="1497" w:type="pct"/>
            <w:shd w:val="clear" w:color="auto" w:fill="auto"/>
            <w:noWrap/>
            <w:hideMark/>
          </w:tcPr>
          <w:p w14:paraId="250996E6" w14:textId="77777777" w:rsidR="00DC0E99" w:rsidRPr="008323F9" w:rsidRDefault="00DC0E99" w:rsidP="00260CFD">
            <w:pPr>
              <w:spacing w:after="120" w:line="264" w:lineRule="auto"/>
              <w:ind w:left="0"/>
              <w:jc w:val="left"/>
              <w:rPr>
                <w:sz w:val="22"/>
                <w:lang w:val="en-IN"/>
              </w:rPr>
            </w:pPr>
            <w:r w:rsidRPr="008323F9">
              <w:rPr>
                <w:sz w:val="22"/>
                <w:lang w:val="en-IN"/>
              </w:rPr>
              <w:t>UCS-SD-128G</w:t>
            </w:r>
          </w:p>
        </w:tc>
        <w:tc>
          <w:tcPr>
            <w:tcW w:w="1197" w:type="pct"/>
            <w:shd w:val="clear" w:color="auto" w:fill="auto"/>
            <w:noWrap/>
            <w:hideMark/>
          </w:tcPr>
          <w:p w14:paraId="7BEEB16B"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0F195B19" w14:textId="77777777" w:rsidR="00DC0E99" w:rsidRPr="008323F9" w:rsidRDefault="00DC0E99" w:rsidP="00260CFD">
            <w:pPr>
              <w:spacing w:after="120" w:line="264" w:lineRule="auto"/>
              <w:ind w:left="0"/>
              <w:jc w:val="left"/>
              <w:rPr>
                <w:sz w:val="22"/>
                <w:lang w:val="en-IN"/>
              </w:rPr>
            </w:pPr>
            <w:r w:rsidRPr="008323F9">
              <w:rPr>
                <w:sz w:val="22"/>
                <w:lang w:val="en-IN"/>
              </w:rPr>
              <w:t>SD Card</w:t>
            </w:r>
          </w:p>
        </w:tc>
        <w:tc>
          <w:tcPr>
            <w:tcW w:w="380" w:type="pct"/>
            <w:shd w:val="clear" w:color="auto" w:fill="auto"/>
            <w:noWrap/>
            <w:hideMark/>
          </w:tcPr>
          <w:p w14:paraId="5AC8800F" w14:textId="77777777" w:rsidR="00DC0E99" w:rsidRPr="008323F9" w:rsidRDefault="00DC0E99" w:rsidP="00260CFD">
            <w:pPr>
              <w:spacing w:after="120" w:line="264" w:lineRule="auto"/>
              <w:ind w:left="0"/>
              <w:jc w:val="right"/>
              <w:rPr>
                <w:sz w:val="22"/>
                <w:lang w:val="en-IN"/>
              </w:rPr>
            </w:pPr>
            <w:r w:rsidRPr="008323F9">
              <w:rPr>
                <w:sz w:val="22"/>
                <w:lang w:val="en-IN"/>
              </w:rPr>
              <w:t>16</w:t>
            </w:r>
          </w:p>
        </w:tc>
      </w:tr>
      <w:tr w:rsidR="00260CFD" w:rsidRPr="001D4330" w14:paraId="6BEAD690" w14:textId="77777777" w:rsidTr="00260CFD">
        <w:tc>
          <w:tcPr>
            <w:tcW w:w="346" w:type="pct"/>
            <w:shd w:val="clear" w:color="auto" w:fill="auto"/>
            <w:noWrap/>
            <w:hideMark/>
          </w:tcPr>
          <w:p w14:paraId="7C199356" w14:textId="77777777" w:rsidR="00DC0E99" w:rsidRPr="008323F9" w:rsidRDefault="00DC0E99" w:rsidP="00260CFD">
            <w:pPr>
              <w:spacing w:after="120" w:line="264" w:lineRule="auto"/>
              <w:ind w:left="0"/>
              <w:jc w:val="center"/>
              <w:rPr>
                <w:sz w:val="22"/>
                <w:lang w:val="en-IN"/>
              </w:rPr>
            </w:pPr>
            <w:r w:rsidRPr="008323F9">
              <w:rPr>
                <w:sz w:val="22"/>
                <w:lang w:val="en-IN"/>
              </w:rPr>
              <w:t>99</w:t>
            </w:r>
          </w:p>
        </w:tc>
        <w:tc>
          <w:tcPr>
            <w:tcW w:w="1497" w:type="pct"/>
            <w:shd w:val="clear" w:color="auto" w:fill="auto"/>
            <w:noWrap/>
            <w:hideMark/>
          </w:tcPr>
          <w:p w14:paraId="7C363756" w14:textId="77777777" w:rsidR="00DC0E99" w:rsidRPr="008323F9" w:rsidRDefault="00DC0E99" w:rsidP="00260CFD">
            <w:pPr>
              <w:spacing w:after="120" w:line="264" w:lineRule="auto"/>
              <w:ind w:left="0"/>
              <w:jc w:val="left"/>
              <w:rPr>
                <w:sz w:val="22"/>
                <w:lang w:val="en-IN"/>
              </w:rPr>
            </w:pPr>
            <w:r w:rsidRPr="008323F9">
              <w:rPr>
                <w:sz w:val="22"/>
                <w:lang w:val="en-IN"/>
              </w:rPr>
              <w:t>UCSX-TPM-002C</w:t>
            </w:r>
          </w:p>
        </w:tc>
        <w:tc>
          <w:tcPr>
            <w:tcW w:w="1197" w:type="pct"/>
            <w:shd w:val="clear" w:color="auto" w:fill="auto"/>
            <w:noWrap/>
            <w:hideMark/>
          </w:tcPr>
          <w:p w14:paraId="46F5CA10"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5E55B056" w14:textId="77777777" w:rsidR="00DC0E99" w:rsidRPr="008323F9" w:rsidRDefault="00DC0E99" w:rsidP="00260CFD">
            <w:pPr>
              <w:spacing w:after="120" w:line="264" w:lineRule="auto"/>
              <w:ind w:left="0"/>
              <w:jc w:val="left"/>
              <w:rPr>
                <w:sz w:val="22"/>
                <w:lang w:val="en-IN"/>
              </w:rPr>
            </w:pPr>
            <w:r w:rsidRPr="008323F9">
              <w:rPr>
                <w:sz w:val="22"/>
                <w:lang w:val="en-IN"/>
              </w:rPr>
              <w:t>Trusted Platform Module</w:t>
            </w:r>
          </w:p>
        </w:tc>
        <w:tc>
          <w:tcPr>
            <w:tcW w:w="380" w:type="pct"/>
            <w:shd w:val="clear" w:color="auto" w:fill="auto"/>
            <w:noWrap/>
            <w:hideMark/>
          </w:tcPr>
          <w:p w14:paraId="185ABBFF" w14:textId="77777777" w:rsidR="00DC0E99" w:rsidRPr="008323F9" w:rsidRDefault="00DC0E99" w:rsidP="00260CFD">
            <w:pPr>
              <w:spacing w:after="120" w:line="264" w:lineRule="auto"/>
              <w:ind w:left="0"/>
              <w:jc w:val="right"/>
              <w:rPr>
                <w:sz w:val="22"/>
                <w:lang w:val="en-IN"/>
              </w:rPr>
            </w:pPr>
            <w:r w:rsidRPr="008323F9">
              <w:rPr>
                <w:sz w:val="22"/>
                <w:lang w:val="en-IN"/>
              </w:rPr>
              <w:t>2</w:t>
            </w:r>
          </w:p>
        </w:tc>
      </w:tr>
      <w:tr w:rsidR="00260CFD" w:rsidRPr="001D4330" w14:paraId="157946D4" w14:textId="77777777" w:rsidTr="00260CFD">
        <w:tc>
          <w:tcPr>
            <w:tcW w:w="346" w:type="pct"/>
            <w:shd w:val="clear" w:color="auto" w:fill="auto"/>
            <w:noWrap/>
            <w:hideMark/>
          </w:tcPr>
          <w:p w14:paraId="2B36439B" w14:textId="77777777" w:rsidR="00DC0E99" w:rsidRPr="008323F9" w:rsidRDefault="00DC0E99" w:rsidP="00260CFD">
            <w:pPr>
              <w:spacing w:after="120" w:line="264" w:lineRule="auto"/>
              <w:ind w:left="0"/>
              <w:jc w:val="center"/>
              <w:rPr>
                <w:sz w:val="22"/>
                <w:lang w:val="en-IN"/>
              </w:rPr>
            </w:pPr>
            <w:r w:rsidRPr="008323F9">
              <w:rPr>
                <w:sz w:val="22"/>
                <w:lang w:val="en-IN"/>
              </w:rPr>
              <w:t>100</w:t>
            </w:r>
          </w:p>
        </w:tc>
        <w:tc>
          <w:tcPr>
            <w:tcW w:w="1497" w:type="pct"/>
            <w:shd w:val="clear" w:color="auto" w:fill="auto"/>
            <w:noWrap/>
            <w:hideMark/>
          </w:tcPr>
          <w:p w14:paraId="5BCC5D5C" w14:textId="77777777" w:rsidR="00DC0E99" w:rsidRPr="008323F9" w:rsidRDefault="00DC0E99" w:rsidP="00260CFD">
            <w:pPr>
              <w:spacing w:after="120" w:line="264" w:lineRule="auto"/>
              <w:ind w:left="0"/>
              <w:jc w:val="left"/>
              <w:rPr>
                <w:sz w:val="22"/>
                <w:lang w:val="en-IN"/>
              </w:rPr>
            </w:pPr>
            <w:r w:rsidRPr="008323F9">
              <w:rPr>
                <w:sz w:val="22"/>
                <w:lang w:val="en-IN"/>
              </w:rPr>
              <w:t>X695-48Y-8C</w:t>
            </w:r>
          </w:p>
        </w:tc>
        <w:tc>
          <w:tcPr>
            <w:tcW w:w="1197" w:type="pct"/>
            <w:shd w:val="clear" w:color="auto" w:fill="auto"/>
            <w:noWrap/>
            <w:hideMark/>
          </w:tcPr>
          <w:p w14:paraId="4A267A46" w14:textId="77777777" w:rsidR="00DC0E99" w:rsidRPr="008323F9" w:rsidRDefault="00DC0E99" w:rsidP="00260CFD">
            <w:pPr>
              <w:spacing w:after="120" w:line="264" w:lineRule="auto"/>
              <w:ind w:left="0"/>
              <w:jc w:val="left"/>
              <w:rPr>
                <w:sz w:val="22"/>
                <w:lang w:val="en-IN"/>
              </w:rPr>
            </w:pPr>
            <w:r w:rsidRPr="008323F9">
              <w:rPr>
                <w:sz w:val="22"/>
                <w:lang w:val="en-IN"/>
              </w:rPr>
              <w:t>Extreme Networks</w:t>
            </w:r>
          </w:p>
        </w:tc>
        <w:tc>
          <w:tcPr>
            <w:tcW w:w="1579" w:type="pct"/>
            <w:shd w:val="clear" w:color="auto" w:fill="auto"/>
            <w:noWrap/>
            <w:hideMark/>
          </w:tcPr>
          <w:p w14:paraId="412D9FD4" w14:textId="77777777" w:rsidR="00DC0E99" w:rsidRPr="008323F9" w:rsidRDefault="00DC0E99" w:rsidP="00260CFD">
            <w:pPr>
              <w:spacing w:after="120" w:line="264" w:lineRule="auto"/>
              <w:ind w:left="0"/>
              <w:jc w:val="left"/>
              <w:rPr>
                <w:sz w:val="22"/>
                <w:lang w:val="en-IN"/>
              </w:rPr>
            </w:pPr>
            <w:r w:rsidRPr="008323F9">
              <w:rPr>
                <w:sz w:val="22"/>
                <w:lang w:val="en-IN"/>
              </w:rPr>
              <w:t>storage port</w:t>
            </w:r>
          </w:p>
        </w:tc>
        <w:tc>
          <w:tcPr>
            <w:tcW w:w="380" w:type="pct"/>
            <w:shd w:val="clear" w:color="auto" w:fill="auto"/>
            <w:noWrap/>
            <w:hideMark/>
          </w:tcPr>
          <w:p w14:paraId="0E595E09" w14:textId="77777777" w:rsidR="00DC0E99" w:rsidRPr="008323F9" w:rsidRDefault="00DC0E99" w:rsidP="00260CFD">
            <w:pPr>
              <w:spacing w:after="120" w:line="264" w:lineRule="auto"/>
              <w:ind w:left="0"/>
              <w:jc w:val="right"/>
              <w:rPr>
                <w:sz w:val="22"/>
                <w:lang w:val="en-IN"/>
              </w:rPr>
            </w:pPr>
            <w:r w:rsidRPr="008323F9">
              <w:rPr>
                <w:sz w:val="22"/>
                <w:lang w:val="en-IN"/>
              </w:rPr>
              <w:t>2</w:t>
            </w:r>
          </w:p>
        </w:tc>
      </w:tr>
      <w:tr w:rsidR="00260CFD" w:rsidRPr="001D4330" w14:paraId="28D85672" w14:textId="77777777" w:rsidTr="00260CFD">
        <w:tc>
          <w:tcPr>
            <w:tcW w:w="346" w:type="pct"/>
            <w:shd w:val="clear" w:color="auto" w:fill="auto"/>
            <w:noWrap/>
            <w:hideMark/>
          </w:tcPr>
          <w:p w14:paraId="689EF866" w14:textId="77777777" w:rsidR="00DC0E99" w:rsidRPr="008323F9" w:rsidRDefault="00DC0E99" w:rsidP="00260CFD">
            <w:pPr>
              <w:spacing w:after="120" w:line="264" w:lineRule="auto"/>
              <w:ind w:left="0"/>
              <w:jc w:val="center"/>
              <w:rPr>
                <w:sz w:val="22"/>
                <w:lang w:val="en-IN"/>
              </w:rPr>
            </w:pPr>
            <w:r w:rsidRPr="008323F9">
              <w:rPr>
                <w:sz w:val="22"/>
                <w:lang w:val="en-IN"/>
              </w:rPr>
              <w:t>101</w:t>
            </w:r>
          </w:p>
        </w:tc>
        <w:tc>
          <w:tcPr>
            <w:tcW w:w="1497" w:type="pct"/>
            <w:shd w:val="clear" w:color="auto" w:fill="auto"/>
            <w:noWrap/>
            <w:hideMark/>
          </w:tcPr>
          <w:p w14:paraId="35AC428A" w14:textId="77777777" w:rsidR="00DC0E99" w:rsidRPr="008323F9" w:rsidRDefault="00DC0E99" w:rsidP="00260CFD">
            <w:pPr>
              <w:spacing w:after="120" w:line="264" w:lineRule="auto"/>
              <w:ind w:left="0"/>
              <w:jc w:val="left"/>
              <w:rPr>
                <w:sz w:val="22"/>
                <w:lang w:val="en-IN"/>
              </w:rPr>
            </w:pPr>
            <w:r w:rsidRPr="008323F9">
              <w:rPr>
                <w:sz w:val="22"/>
                <w:lang w:val="en-IN"/>
              </w:rPr>
              <w:t>XN-ACPWR-750W-F</w:t>
            </w:r>
          </w:p>
        </w:tc>
        <w:tc>
          <w:tcPr>
            <w:tcW w:w="1197" w:type="pct"/>
            <w:shd w:val="clear" w:color="auto" w:fill="auto"/>
            <w:noWrap/>
            <w:hideMark/>
          </w:tcPr>
          <w:p w14:paraId="2C8167AC" w14:textId="77777777" w:rsidR="00DC0E99" w:rsidRPr="008323F9" w:rsidRDefault="00DC0E99" w:rsidP="00260CFD">
            <w:pPr>
              <w:spacing w:after="120" w:line="264" w:lineRule="auto"/>
              <w:ind w:left="0"/>
              <w:jc w:val="left"/>
              <w:rPr>
                <w:sz w:val="22"/>
                <w:lang w:val="en-IN"/>
              </w:rPr>
            </w:pPr>
            <w:r w:rsidRPr="008323F9">
              <w:rPr>
                <w:sz w:val="22"/>
                <w:lang w:val="en-IN"/>
              </w:rPr>
              <w:t>Extreme Networks</w:t>
            </w:r>
          </w:p>
        </w:tc>
        <w:tc>
          <w:tcPr>
            <w:tcW w:w="1579" w:type="pct"/>
            <w:shd w:val="clear" w:color="auto" w:fill="auto"/>
            <w:noWrap/>
            <w:hideMark/>
          </w:tcPr>
          <w:p w14:paraId="7B730C85" w14:textId="77777777" w:rsidR="00DC0E99" w:rsidRPr="008323F9" w:rsidRDefault="00DC0E99" w:rsidP="00260CFD">
            <w:pPr>
              <w:spacing w:after="120" w:line="264" w:lineRule="auto"/>
              <w:ind w:left="0"/>
              <w:jc w:val="left"/>
              <w:rPr>
                <w:sz w:val="22"/>
                <w:lang w:val="en-IN"/>
              </w:rPr>
            </w:pPr>
            <w:r w:rsidRPr="008323F9">
              <w:rPr>
                <w:sz w:val="22"/>
                <w:lang w:val="en-IN"/>
              </w:rPr>
              <w:t>power supply</w:t>
            </w:r>
          </w:p>
        </w:tc>
        <w:tc>
          <w:tcPr>
            <w:tcW w:w="380" w:type="pct"/>
            <w:shd w:val="clear" w:color="auto" w:fill="auto"/>
            <w:noWrap/>
            <w:hideMark/>
          </w:tcPr>
          <w:p w14:paraId="07B43EC2" w14:textId="77777777" w:rsidR="00DC0E99" w:rsidRPr="008323F9" w:rsidRDefault="00DC0E99" w:rsidP="00260CFD">
            <w:pPr>
              <w:spacing w:after="120" w:line="264" w:lineRule="auto"/>
              <w:ind w:left="0"/>
              <w:jc w:val="right"/>
              <w:rPr>
                <w:sz w:val="22"/>
                <w:lang w:val="en-IN"/>
              </w:rPr>
            </w:pPr>
            <w:r w:rsidRPr="008323F9">
              <w:rPr>
                <w:sz w:val="22"/>
                <w:lang w:val="en-IN"/>
              </w:rPr>
              <w:t>4</w:t>
            </w:r>
          </w:p>
        </w:tc>
      </w:tr>
      <w:tr w:rsidR="00260CFD" w:rsidRPr="001D4330" w14:paraId="1BC8A8A5" w14:textId="77777777" w:rsidTr="00260CFD">
        <w:tc>
          <w:tcPr>
            <w:tcW w:w="346" w:type="pct"/>
            <w:shd w:val="clear" w:color="auto" w:fill="auto"/>
            <w:noWrap/>
            <w:hideMark/>
          </w:tcPr>
          <w:p w14:paraId="0E790F36" w14:textId="77777777" w:rsidR="00DC0E99" w:rsidRPr="008323F9" w:rsidRDefault="00DC0E99" w:rsidP="00260CFD">
            <w:pPr>
              <w:spacing w:after="120" w:line="264" w:lineRule="auto"/>
              <w:ind w:left="0"/>
              <w:jc w:val="center"/>
              <w:rPr>
                <w:sz w:val="22"/>
                <w:lang w:val="en-IN"/>
              </w:rPr>
            </w:pPr>
            <w:r w:rsidRPr="008323F9">
              <w:rPr>
                <w:sz w:val="22"/>
                <w:lang w:val="en-IN"/>
              </w:rPr>
              <w:t>102</w:t>
            </w:r>
          </w:p>
        </w:tc>
        <w:tc>
          <w:tcPr>
            <w:tcW w:w="1497" w:type="pct"/>
            <w:shd w:val="clear" w:color="auto" w:fill="auto"/>
            <w:noWrap/>
            <w:hideMark/>
          </w:tcPr>
          <w:p w14:paraId="55493C25" w14:textId="77777777" w:rsidR="00DC0E99" w:rsidRPr="008323F9" w:rsidRDefault="00DC0E99" w:rsidP="00260CFD">
            <w:pPr>
              <w:spacing w:after="120" w:line="264" w:lineRule="auto"/>
              <w:ind w:left="0"/>
              <w:jc w:val="left"/>
              <w:rPr>
                <w:sz w:val="22"/>
                <w:lang w:val="en-IN"/>
              </w:rPr>
            </w:pPr>
            <w:r w:rsidRPr="008323F9">
              <w:rPr>
                <w:sz w:val="22"/>
                <w:lang w:val="en-IN"/>
              </w:rPr>
              <w:t>XN-ACPWR-920W</w:t>
            </w:r>
          </w:p>
        </w:tc>
        <w:tc>
          <w:tcPr>
            <w:tcW w:w="1197" w:type="pct"/>
            <w:shd w:val="clear" w:color="auto" w:fill="auto"/>
            <w:noWrap/>
            <w:hideMark/>
          </w:tcPr>
          <w:p w14:paraId="759533C0" w14:textId="77777777" w:rsidR="00DC0E99" w:rsidRPr="008323F9" w:rsidRDefault="00DC0E99" w:rsidP="00260CFD">
            <w:pPr>
              <w:spacing w:after="120" w:line="264" w:lineRule="auto"/>
              <w:ind w:left="0"/>
              <w:jc w:val="left"/>
              <w:rPr>
                <w:sz w:val="22"/>
                <w:lang w:val="en-IN"/>
              </w:rPr>
            </w:pPr>
            <w:r w:rsidRPr="008323F9">
              <w:rPr>
                <w:sz w:val="22"/>
                <w:lang w:val="en-IN"/>
              </w:rPr>
              <w:t>Extreme Networks</w:t>
            </w:r>
          </w:p>
        </w:tc>
        <w:tc>
          <w:tcPr>
            <w:tcW w:w="1579" w:type="pct"/>
            <w:shd w:val="clear" w:color="auto" w:fill="auto"/>
            <w:noWrap/>
            <w:hideMark/>
          </w:tcPr>
          <w:p w14:paraId="77EF448F" w14:textId="77777777" w:rsidR="00DC0E99" w:rsidRPr="008323F9" w:rsidRDefault="00DC0E99" w:rsidP="00260CFD">
            <w:pPr>
              <w:spacing w:after="120" w:line="264" w:lineRule="auto"/>
              <w:ind w:left="0"/>
              <w:jc w:val="left"/>
              <w:rPr>
                <w:sz w:val="22"/>
                <w:lang w:val="en-IN"/>
              </w:rPr>
            </w:pPr>
            <w:r w:rsidRPr="008323F9">
              <w:rPr>
                <w:sz w:val="22"/>
                <w:lang w:val="en-IN"/>
              </w:rPr>
              <w:t>Power compatible switches</w:t>
            </w:r>
          </w:p>
        </w:tc>
        <w:tc>
          <w:tcPr>
            <w:tcW w:w="380" w:type="pct"/>
            <w:shd w:val="clear" w:color="auto" w:fill="auto"/>
            <w:noWrap/>
            <w:hideMark/>
          </w:tcPr>
          <w:p w14:paraId="31260CE0" w14:textId="77777777" w:rsidR="00DC0E99" w:rsidRPr="008323F9" w:rsidRDefault="00DC0E99" w:rsidP="00260CFD">
            <w:pPr>
              <w:spacing w:after="120" w:line="264" w:lineRule="auto"/>
              <w:ind w:left="0"/>
              <w:jc w:val="right"/>
              <w:rPr>
                <w:sz w:val="22"/>
                <w:lang w:val="en-IN"/>
              </w:rPr>
            </w:pPr>
            <w:r w:rsidRPr="008323F9">
              <w:rPr>
                <w:sz w:val="22"/>
                <w:lang w:val="en-IN"/>
              </w:rPr>
              <w:t>14</w:t>
            </w:r>
          </w:p>
        </w:tc>
      </w:tr>
      <w:tr w:rsidR="00260CFD" w:rsidRPr="001D4330" w14:paraId="32183DCD" w14:textId="77777777" w:rsidTr="00260CFD">
        <w:tc>
          <w:tcPr>
            <w:tcW w:w="346" w:type="pct"/>
            <w:shd w:val="clear" w:color="auto" w:fill="auto"/>
            <w:noWrap/>
            <w:hideMark/>
          </w:tcPr>
          <w:p w14:paraId="7BFA8F6A" w14:textId="77777777" w:rsidR="00DC0E99" w:rsidRPr="008323F9" w:rsidRDefault="00DC0E99" w:rsidP="00260CFD">
            <w:pPr>
              <w:spacing w:after="120" w:line="264" w:lineRule="auto"/>
              <w:ind w:left="0"/>
              <w:jc w:val="center"/>
              <w:rPr>
                <w:sz w:val="22"/>
                <w:lang w:val="en-IN"/>
              </w:rPr>
            </w:pPr>
            <w:r w:rsidRPr="008323F9">
              <w:rPr>
                <w:sz w:val="22"/>
                <w:lang w:val="en-IN"/>
              </w:rPr>
              <w:t>103</w:t>
            </w:r>
          </w:p>
        </w:tc>
        <w:tc>
          <w:tcPr>
            <w:tcW w:w="1497" w:type="pct"/>
            <w:shd w:val="clear" w:color="auto" w:fill="auto"/>
            <w:noWrap/>
            <w:hideMark/>
          </w:tcPr>
          <w:p w14:paraId="565CCEAA" w14:textId="77777777" w:rsidR="00DC0E99" w:rsidRPr="008323F9" w:rsidRDefault="00DC0E99" w:rsidP="00260CFD">
            <w:pPr>
              <w:spacing w:after="120" w:line="264" w:lineRule="auto"/>
              <w:ind w:left="0"/>
              <w:jc w:val="left"/>
              <w:rPr>
                <w:sz w:val="22"/>
                <w:lang w:val="en-IN"/>
              </w:rPr>
            </w:pPr>
            <w:r w:rsidRPr="008323F9">
              <w:rPr>
                <w:sz w:val="22"/>
                <w:lang w:val="en-IN"/>
              </w:rPr>
              <w:t>CS-BOARD55-G-FS</w:t>
            </w:r>
          </w:p>
        </w:tc>
        <w:tc>
          <w:tcPr>
            <w:tcW w:w="1197" w:type="pct"/>
            <w:shd w:val="clear" w:color="auto" w:fill="auto"/>
            <w:noWrap/>
            <w:hideMark/>
          </w:tcPr>
          <w:p w14:paraId="41714505" w14:textId="77777777" w:rsidR="00DC0E99" w:rsidRPr="008323F9" w:rsidRDefault="00DC0E99" w:rsidP="00260CFD">
            <w:pPr>
              <w:spacing w:after="120" w:line="264" w:lineRule="auto"/>
              <w:ind w:left="0"/>
              <w:jc w:val="left"/>
              <w:rPr>
                <w:sz w:val="22"/>
                <w:lang w:val="en-IN"/>
              </w:rPr>
            </w:pPr>
            <w:r w:rsidRPr="008323F9">
              <w:rPr>
                <w:sz w:val="22"/>
                <w:lang w:val="en-IN"/>
              </w:rPr>
              <w:t>Cisco</w:t>
            </w:r>
          </w:p>
        </w:tc>
        <w:tc>
          <w:tcPr>
            <w:tcW w:w="1579" w:type="pct"/>
            <w:shd w:val="clear" w:color="auto" w:fill="auto"/>
            <w:noWrap/>
            <w:hideMark/>
          </w:tcPr>
          <w:p w14:paraId="3171B4EC" w14:textId="77777777" w:rsidR="00DC0E99" w:rsidRPr="008323F9" w:rsidRDefault="00DC0E99" w:rsidP="00260CFD">
            <w:pPr>
              <w:spacing w:after="120" w:line="264" w:lineRule="auto"/>
              <w:ind w:left="0"/>
              <w:jc w:val="left"/>
              <w:rPr>
                <w:sz w:val="22"/>
                <w:lang w:val="en-IN"/>
              </w:rPr>
            </w:pPr>
            <w:r w:rsidRPr="008323F9">
              <w:rPr>
                <w:sz w:val="22"/>
                <w:lang w:val="en-IN"/>
              </w:rPr>
              <w:t xml:space="preserve">Webex Board 55 Floor Stand (GP) </w:t>
            </w:r>
          </w:p>
        </w:tc>
        <w:tc>
          <w:tcPr>
            <w:tcW w:w="380" w:type="pct"/>
            <w:shd w:val="clear" w:color="auto" w:fill="auto"/>
            <w:noWrap/>
            <w:hideMark/>
          </w:tcPr>
          <w:p w14:paraId="72368EFC" w14:textId="77777777" w:rsidR="00DC0E99" w:rsidRPr="008323F9" w:rsidRDefault="00DC0E99" w:rsidP="00260CFD">
            <w:pPr>
              <w:spacing w:after="120" w:line="264" w:lineRule="auto"/>
              <w:ind w:left="0"/>
              <w:jc w:val="right"/>
              <w:rPr>
                <w:sz w:val="22"/>
                <w:lang w:val="en-IN"/>
              </w:rPr>
            </w:pPr>
            <w:r w:rsidRPr="008323F9">
              <w:rPr>
                <w:sz w:val="22"/>
                <w:lang w:val="en-IN"/>
              </w:rPr>
              <w:t>1</w:t>
            </w:r>
          </w:p>
        </w:tc>
      </w:tr>
      <w:tr w:rsidR="00260CFD" w:rsidRPr="001D4330" w14:paraId="35705832" w14:textId="77777777" w:rsidTr="00260CFD">
        <w:tc>
          <w:tcPr>
            <w:tcW w:w="346" w:type="pct"/>
            <w:shd w:val="clear" w:color="auto" w:fill="auto"/>
            <w:noWrap/>
            <w:hideMark/>
          </w:tcPr>
          <w:p w14:paraId="6707BCCF" w14:textId="77777777" w:rsidR="00DC0E99" w:rsidRPr="008323F9" w:rsidRDefault="00DC0E99" w:rsidP="00260CFD">
            <w:pPr>
              <w:spacing w:after="120" w:line="264" w:lineRule="auto"/>
              <w:ind w:left="0"/>
              <w:jc w:val="center"/>
              <w:rPr>
                <w:sz w:val="22"/>
                <w:lang w:val="en-IN"/>
              </w:rPr>
            </w:pPr>
            <w:r w:rsidRPr="008323F9">
              <w:rPr>
                <w:sz w:val="22"/>
                <w:lang w:val="en-IN"/>
              </w:rPr>
              <w:t>104</w:t>
            </w:r>
          </w:p>
        </w:tc>
        <w:tc>
          <w:tcPr>
            <w:tcW w:w="1497" w:type="pct"/>
            <w:shd w:val="clear" w:color="auto" w:fill="auto"/>
            <w:noWrap/>
            <w:hideMark/>
          </w:tcPr>
          <w:p w14:paraId="2EE33B26" w14:textId="77777777" w:rsidR="00DC0E99" w:rsidRPr="008323F9" w:rsidRDefault="00DC0E99" w:rsidP="00260CFD">
            <w:pPr>
              <w:spacing w:after="120" w:line="264" w:lineRule="auto"/>
              <w:ind w:left="0"/>
              <w:jc w:val="left"/>
              <w:rPr>
                <w:sz w:val="22"/>
                <w:lang w:val="en-IN"/>
              </w:rPr>
            </w:pPr>
            <w:r w:rsidRPr="008323F9">
              <w:rPr>
                <w:sz w:val="22"/>
                <w:lang w:val="en-IN"/>
              </w:rPr>
              <w:t>SFP-GIG-LX</w:t>
            </w:r>
          </w:p>
        </w:tc>
        <w:tc>
          <w:tcPr>
            <w:tcW w:w="1197" w:type="pct"/>
            <w:shd w:val="clear" w:color="auto" w:fill="auto"/>
            <w:noWrap/>
            <w:hideMark/>
          </w:tcPr>
          <w:p w14:paraId="5E60F480" w14:textId="77777777" w:rsidR="00DC0E99" w:rsidRPr="008323F9" w:rsidRDefault="00DC0E99" w:rsidP="00260CFD">
            <w:pPr>
              <w:spacing w:after="120" w:line="264" w:lineRule="auto"/>
              <w:ind w:left="0"/>
              <w:jc w:val="left"/>
              <w:rPr>
                <w:sz w:val="22"/>
                <w:lang w:val="en-IN"/>
              </w:rPr>
            </w:pPr>
            <w:r w:rsidRPr="008323F9">
              <w:rPr>
                <w:sz w:val="22"/>
                <w:lang w:val="en-IN"/>
              </w:rPr>
              <w:t>Alcatel</w:t>
            </w:r>
          </w:p>
        </w:tc>
        <w:tc>
          <w:tcPr>
            <w:tcW w:w="1579" w:type="pct"/>
            <w:shd w:val="clear" w:color="auto" w:fill="auto"/>
            <w:noWrap/>
            <w:hideMark/>
          </w:tcPr>
          <w:p w14:paraId="4890A838" w14:textId="77777777" w:rsidR="00DC0E99" w:rsidRPr="008323F9" w:rsidRDefault="00DC0E99" w:rsidP="00260CFD">
            <w:pPr>
              <w:spacing w:after="120" w:line="264" w:lineRule="auto"/>
              <w:ind w:left="0"/>
              <w:jc w:val="left"/>
              <w:rPr>
                <w:sz w:val="22"/>
                <w:lang w:val="en-IN"/>
              </w:rPr>
            </w:pPr>
            <w:r w:rsidRPr="008323F9">
              <w:rPr>
                <w:sz w:val="22"/>
                <w:lang w:val="en-IN"/>
              </w:rPr>
              <w:t>optical transceiver</w:t>
            </w:r>
          </w:p>
        </w:tc>
        <w:tc>
          <w:tcPr>
            <w:tcW w:w="380" w:type="pct"/>
            <w:shd w:val="clear" w:color="auto" w:fill="auto"/>
            <w:noWrap/>
            <w:hideMark/>
          </w:tcPr>
          <w:p w14:paraId="70923E63" w14:textId="77777777" w:rsidR="00DC0E99" w:rsidRPr="008323F9" w:rsidRDefault="00DC0E99" w:rsidP="00260CFD">
            <w:pPr>
              <w:spacing w:after="120" w:line="264" w:lineRule="auto"/>
              <w:ind w:left="0"/>
              <w:jc w:val="right"/>
              <w:rPr>
                <w:sz w:val="22"/>
                <w:lang w:val="en-IN"/>
              </w:rPr>
            </w:pPr>
            <w:r w:rsidRPr="008323F9">
              <w:rPr>
                <w:sz w:val="22"/>
                <w:lang w:val="en-IN"/>
              </w:rPr>
              <w:t>76</w:t>
            </w:r>
          </w:p>
        </w:tc>
      </w:tr>
    </w:tbl>
    <w:p w14:paraId="5AF6A653" w14:textId="77777777" w:rsidR="00DC0E99" w:rsidRPr="008323F9" w:rsidRDefault="00DC0E99" w:rsidP="00260CFD">
      <w:pPr>
        <w:spacing w:after="0" w:line="264" w:lineRule="auto"/>
        <w:ind w:left="0"/>
        <w:rPr>
          <w:u w:color="000000"/>
        </w:rPr>
      </w:pPr>
    </w:p>
    <w:p w14:paraId="0965CCDC" w14:textId="4E9E3DD1" w:rsidR="00F71A73" w:rsidRPr="001D4330" w:rsidRDefault="00F71A73" w:rsidP="00260CFD">
      <w:pPr>
        <w:pStyle w:val="BodyText"/>
        <w:widowControl/>
        <w:spacing w:after="240" w:line="264" w:lineRule="auto"/>
        <w:jc w:val="both"/>
        <w:rPr>
          <w:b/>
          <w:i/>
          <w:iCs/>
        </w:rPr>
      </w:pPr>
      <w:r w:rsidRPr="001D4330">
        <w:rPr>
          <w:b/>
          <w:i/>
        </w:rPr>
        <w:t xml:space="preserve">Note: The List of </w:t>
      </w:r>
      <w:r w:rsidR="002B7837">
        <w:rPr>
          <w:b/>
          <w:i/>
          <w:iCs/>
        </w:rPr>
        <w:t>h</w:t>
      </w:r>
      <w:r w:rsidR="002B7837" w:rsidRPr="001D4330">
        <w:rPr>
          <w:b/>
          <w:i/>
          <w:iCs/>
        </w:rPr>
        <w:t xml:space="preserve">ardware </w:t>
      </w:r>
      <w:r w:rsidRPr="001D4330">
        <w:rPr>
          <w:b/>
          <w:i/>
        </w:rPr>
        <w:t>as mentioned above is based on the information shared by</w:t>
      </w:r>
      <w:r w:rsidR="00EC587C" w:rsidRPr="001D4330">
        <w:rPr>
          <w:b/>
          <w:i/>
        </w:rPr>
        <w:t xml:space="preserve"> M/s </w:t>
      </w:r>
      <w:proofErr w:type="spellStart"/>
      <w:r w:rsidR="00EC587C" w:rsidRPr="001D4330">
        <w:rPr>
          <w:b/>
          <w:i/>
        </w:rPr>
        <w:t>Paltrans</w:t>
      </w:r>
      <w:proofErr w:type="spellEnd"/>
      <w:r w:rsidR="00EC587C" w:rsidRPr="001D4330">
        <w:rPr>
          <w:b/>
          <w:i/>
        </w:rPr>
        <w:t xml:space="preserve"> Logistics PTE Ltd</w:t>
      </w:r>
      <w:r w:rsidRPr="001D4330">
        <w:rPr>
          <w:b/>
          <w:i/>
          <w:iCs/>
        </w:rPr>
        <w:t>.</w:t>
      </w:r>
      <w:r w:rsidRPr="001D4330">
        <w:rPr>
          <w:b/>
          <w:i/>
        </w:rPr>
        <w:t xml:space="preserve"> The Bidder should conduct their own Due-Diligence</w:t>
      </w:r>
      <w:r w:rsidRPr="001D4330">
        <w:rPr>
          <w:b/>
          <w:i/>
          <w:iCs/>
        </w:rPr>
        <w:t>/ Site Visit</w:t>
      </w:r>
      <w:r w:rsidRPr="001D4330">
        <w:rPr>
          <w:b/>
          <w:i/>
        </w:rPr>
        <w:t xml:space="preserve"> before submitting their Bid. The Resolution Professional makes no representation regarding the accuracy of the status of the </w:t>
      </w:r>
      <w:r w:rsidR="004D3A0F">
        <w:rPr>
          <w:b/>
          <w:i/>
        </w:rPr>
        <w:t>h</w:t>
      </w:r>
      <w:r w:rsidRPr="001D4330">
        <w:rPr>
          <w:b/>
          <w:i/>
        </w:rPr>
        <w:t>ardware of the Corporate Debtor</w:t>
      </w:r>
      <w:r w:rsidR="004D3A0F">
        <w:rPr>
          <w:b/>
          <w:i/>
        </w:rPr>
        <w:t>/Company</w:t>
      </w:r>
      <w:r w:rsidRPr="001D4330">
        <w:rPr>
          <w:b/>
          <w:i/>
        </w:rPr>
        <w:t>, and the details regarding the same.</w:t>
      </w:r>
      <w:bookmarkEnd w:id="0"/>
    </w:p>
    <w:sectPr w:rsidR="00F71A73" w:rsidRPr="001D4330" w:rsidSect="008323F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B33FF" w14:textId="77777777" w:rsidR="00BD1DD3" w:rsidRDefault="00BD1DD3">
      <w:pPr>
        <w:spacing w:after="0" w:line="240" w:lineRule="auto"/>
      </w:pPr>
      <w:r>
        <w:separator/>
      </w:r>
    </w:p>
  </w:endnote>
  <w:endnote w:type="continuationSeparator" w:id="0">
    <w:p w14:paraId="3DF70CBB" w14:textId="77777777" w:rsidR="00BD1DD3" w:rsidRDefault="00BD1DD3">
      <w:pPr>
        <w:spacing w:after="0" w:line="240" w:lineRule="auto"/>
      </w:pPr>
      <w:r>
        <w:continuationSeparator/>
      </w:r>
    </w:p>
  </w:endnote>
  <w:endnote w:type="continuationNotice" w:id="1">
    <w:p w14:paraId="0A987998" w14:textId="77777777" w:rsidR="00BD1DD3" w:rsidRDefault="00BD1D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6B76B" w14:textId="77777777" w:rsidR="000A2B9C" w:rsidRDefault="000A2B9C">
    <w:pPr>
      <w:spacing w:after="160" w:line="259"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691419"/>
      <w:docPartObj>
        <w:docPartGallery w:val="Page Numbers (Bottom of Page)"/>
        <w:docPartUnique/>
      </w:docPartObj>
    </w:sdtPr>
    <w:sdtEndPr>
      <w:rPr>
        <w:color w:val="7F7F7F" w:themeColor="background1" w:themeShade="7F"/>
        <w:spacing w:val="60"/>
      </w:rPr>
    </w:sdtEndPr>
    <w:sdtContent>
      <w:p w14:paraId="1FED21F9" w14:textId="12931E0F" w:rsidR="00130431" w:rsidRDefault="001304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27F636E" w14:textId="0641EA13" w:rsidR="000A2B9C" w:rsidRDefault="000A2B9C" w:rsidP="007F2E86">
    <w:pPr>
      <w:spacing w:after="160" w:line="259" w:lineRule="auto"/>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206116"/>
      <w:docPartObj>
        <w:docPartGallery w:val="Page Numbers (Bottom of Page)"/>
        <w:docPartUnique/>
      </w:docPartObj>
    </w:sdtPr>
    <w:sdtEndPr>
      <w:rPr>
        <w:color w:val="7F7F7F" w:themeColor="background1" w:themeShade="7F"/>
        <w:spacing w:val="60"/>
      </w:rPr>
    </w:sdtEndPr>
    <w:sdtContent>
      <w:p w14:paraId="71548A2E" w14:textId="7B60D346" w:rsidR="00130431" w:rsidRDefault="001304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2055E30" w14:textId="77777777" w:rsidR="000A2B9C" w:rsidRDefault="000A2B9C" w:rsidP="003E08D3">
    <w:pPr>
      <w:spacing w:after="160" w:line="259"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94F33" w14:textId="77777777" w:rsidR="00BD1DD3" w:rsidRDefault="00BD1DD3">
      <w:pPr>
        <w:spacing w:after="0" w:line="240" w:lineRule="auto"/>
      </w:pPr>
      <w:r>
        <w:separator/>
      </w:r>
    </w:p>
  </w:footnote>
  <w:footnote w:type="continuationSeparator" w:id="0">
    <w:p w14:paraId="24C6578A" w14:textId="77777777" w:rsidR="00BD1DD3" w:rsidRDefault="00BD1DD3">
      <w:pPr>
        <w:spacing w:after="0" w:line="240" w:lineRule="auto"/>
      </w:pPr>
      <w:r>
        <w:continuationSeparator/>
      </w:r>
    </w:p>
  </w:footnote>
  <w:footnote w:type="continuationNotice" w:id="1">
    <w:p w14:paraId="23070E2E" w14:textId="77777777" w:rsidR="00BD1DD3" w:rsidRDefault="00BD1D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419AC240"/>
    <w:lvl w:ilvl="0" w:tplc="D10C5E4A">
      <w:start w:val="1"/>
      <w:numFmt w:val="lowerLetter"/>
      <w:lvlText w:val="(%1)"/>
      <w:lvlJc w:val="left"/>
    </w:lvl>
    <w:lvl w:ilvl="1" w:tplc="96827016">
      <w:start w:val="1"/>
      <w:numFmt w:val="bullet"/>
      <w:lvlText w:val=""/>
      <w:lvlJc w:val="left"/>
    </w:lvl>
    <w:lvl w:ilvl="2" w:tplc="664A7AB4">
      <w:start w:val="1"/>
      <w:numFmt w:val="bullet"/>
      <w:lvlText w:val=""/>
      <w:lvlJc w:val="left"/>
    </w:lvl>
    <w:lvl w:ilvl="3" w:tplc="C680A0CE">
      <w:start w:val="1"/>
      <w:numFmt w:val="bullet"/>
      <w:lvlText w:val=""/>
      <w:lvlJc w:val="left"/>
    </w:lvl>
    <w:lvl w:ilvl="4" w:tplc="95BE410C">
      <w:start w:val="1"/>
      <w:numFmt w:val="bullet"/>
      <w:lvlText w:val=""/>
      <w:lvlJc w:val="left"/>
    </w:lvl>
    <w:lvl w:ilvl="5" w:tplc="F6E2C758">
      <w:start w:val="1"/>
      <w:numFmt w:val="bullet"/>
      <w:lvlText w:val=""/>
      <w:lvlJc w:val="left"/>
    </w:lvl>
    <w:lvl w:ilvl="6" w:tplc="1F2676D8">
      <w:start w:val="1"/>
      <w:numFmt w:val="bullet"/>
      <w:lvlText w:val=""/>
      <w:lvlJc w:val="left"/>
    </w:lvl>
    <w:lvl w:ilvl="7" w:tplc="B61E3642">
      <w:start w:val="1"/>
      <w:numFmt w:val="bullet"/>
      <w:lvlText w:val=""/>
      <w:lvlJc w:val="left"/>
    </w:lvl>
    <w:lvl w:ilvl="8" w:tplc="D8A27A0C">
      <w:start w:val="1"/>
      <w:numFmt w:val="bullet"/>
      <w:lvlText w:val=""/>
      <w:lvlJc w:val="left"/>
    </w:lvl>
  </w:abstractNum>
  <w:abstractNum w:abstractNumId="1" w15:restartNumberingAfterBreak="0">
    <w:nsid w:val="00000010"/>
    <w:multiLevelType w:val="hybridMultilevel"/>
    <w:tmpl w:val="4100E782"/>
    <w:lvl w:ilvl="0" w:tplc="844C0132">
      <w:start w:val="1"/>
      <w:numFmt w:val="lowerLetter"/>
      <w:lvlText w:val="(%1)"/>
      <w:lvlJc w:val="left"/>
      <w:rPr>
        <w:i w:val="0"/>
        <w:iCs/>
      </w:rPr>
    </w:lvl>
    <w:lvl w:ilvl="1" w:tplc="22904482">
      <w:start w:val="1"/>
      <w:numFmt w:val="lowerRoman"/>
      <w:lvlText w:val="(%2)"/>
      <w:lvlJc w:val="left"/>
      <w:rPr>
        <w:i w:val="0"/>
        <w:iCs/>
      </w:rPr>
    </w:lvl>
    <w:lvl w:ilvl="2" w:tplc="E436A5A6">
      <w:start w:val="1"/>
      <w:numFmt w:val="bullet"/>
      <w:lvlText w:val=""/>
      <w:lvlJc w:val="left"/>
    </w:lvl>
    <w:lvl w:ilvl="3" w:tplc="5E2AECB0">
      <w:start w:val="1"/>
      <w:numFmt w:val="bullet"/>
      <w:lvlText w:val=""/>
      <w:lvlJc w:val="left"/>
    </w:lvl>
    <w:lvl w:ilvl="4" w:tplc="E1E4927C">
      <w:start w:val="1"/>
      <w:numFmt w:val="bullet"/>
      <w:lvlText w:val=""/>
      <w:lvlJc w:val="left"/>
    </w:lvl>
    <w:lvl w:ilvl="5" w:tplc="210C4E9A">
      <w:start w:val="1"/>
      <w:numFmt w:val="bullet"/>
      <w:lvlText w:val=""/>
      <w:lvlJc w:val="left"/>
    </w:lvl>
    <w:lvl w:ilvl="6" w:tplc="C950BCA4">
      <w:start w:val="1"/>
      <w:numFmt w:val="bullet"/>
      <w:lvlText w:val=""/>
      <w:lvlJc w:val="left"/>
    </w:lvl>
    <w:lvl w:ilvl="7" w:tplc="83082C24">
      <w:start w:val="1"/>
      <w:numFmt w:val="bullet"/>
      <w:lvlText w:val=""/>
      <w:lvlJc w:val="left"/>
    </w:lvl>
    <w:lvl w:ilvl="8" w:tplc="EC9A72E0">
      <w:start w:val="1"/>
      <w:numFmt w:val="bullet"/>
      <w:lvlText w:val=""/>
      <w:lvlJc w:val="left"/>
    </w:lvl>
  </w:abstractNum>
  <w:abstractNum w:abstractNumId="2" w15:restartNumberingAfterBreak="0">
    <w:nsid w:val="00000011"/>
    <w:multiLevelType w:val="hybridMultilevel"/>
    <w:tmpl w:val="49222BBA"/>
    <w:lvl w:ilvl="0" w:tplc="CB668774">
      <w:start w:val="5"/>
      <w:numFmt w:val="lowerLetter"/>
      <w:lvlText w:val="(%1)"/>
      <w:lvlJc w:val="left"/>
      <w:rPr>
        <w:i w:val="0"/>
        <w:iCs/>
      </w:rPr>
    </w:lvl>
    <w:lvl w:ilvl="1" w:tplc="F6769780">
      <w:start w:val="1"/>
      <w:numFmt w:val="bullet"/>
      <w:lvlText w:val=""/>
      <w:lvlJc w:val="left"/>
    </w:lvl>
    <w:lvl w:ilvl="2" w:tplc="8BF245D0">
      <w:start w:val="1"/>
      <w:numFmt w:val="bullet"/>
      <w:lvlText w:val=""/>
      <w:lvlJc w:val="left"/>
    </w:lvl>
    <w:lvl w:ilvl="3" w:tplc="BC3AAA00">
      <w:start w:val="1"/>
      <w:numFmt w:val="bullet"/>
      <w:lvlText w:val=""/>
      <w:lvlJc w:val="left"/>
    </w:lvl>
    <w:lvl w:ilvl="4" w:tplc="5586784C">
      <w:start w:val="1"/>
      <w:numFmt w:val="bullet"/>
      <w:lvlText w:val=""/>
      <w:lvlJc w:val="left"/>
    </w:lvl>
    <w:lvl w:ilvl="5" w:tplc="A024232A">
      <w:start w:val="1"/>
      <w:numFmt w:val="bullet"/>
      <w:lvlText w:val=""/>
      <w:lvlJc w:val="left"/>
    </w:lvl>
    <w:lvl w:ilvl="6" w:tplc="8B3289B2">
      <w:start w:val="1"/>
      <w:numFmt w:val="bullet"/>
      <w:lvlText w:val=""/>
      <w:lvlJc w:val="left"/>
    </w:lvl>
    <w:lvl w:ilvl="7" w:tplc="1640F6C8">
      <w:start w:val="1"/>
      <w:numFmt w:val="bullet"/>
      <w:lvlText w:val=""/>
      <w:lvlJc w:val="left"/>
    </w:lvl>
    <w:lvl w:ilvl="8" w:tplc="1B748B48">
      <w:start w:val="1"/>
      <w:numFmt w:val="bullet"/>
      <w:lvlText w:val=""/>
      <w:lvlJc w:val="left"/>
    </w:lvl>
  </w:abstractNum>
  <w:abstractNum w:abstractNumId="3" w15:restartNumberingAfterBreak="0">
    <w:nsid w:val="00000012"/>
    <w:multiLevelType w:val="hybridMultilevel"/>
    <w:tmpl w:val="3FE24B66"/>
    <w:lvl w:ilvl="0" w:tplc="F49E0AC6">
      <w:start w:val="1"/>
      <w:numFmt w:val="lowerRoman"/>
      <w:lvlText w:val="(%1)"/>
      <w:lvlJc w:val="left"/>
      <w:rPr>
        <w:i w:val="0"/>
        <w:iCs/>
      </w:rPr>
    </w:lvl>
    <w:lvl w:ilvl="1" w:tplc="A314AFB2">
      <w:start w:val="1"/>
      <w:numFmt w:val="bullet"/>
      <w:lvlText w:val=""/>
      <w:lvlJc w:val="left"/>
    </w:lvl>
    <w:lvl w:ilvl="2" w:tplc="F3AA88D8">
      <w:start w:val="1"/>
      <w:numFmt w:val="bullet"/>
      <w:lvlText w:val=""/>
      <w:lvlJc w:val="left"/>
    </w:lvl>
    <w:lvl w:ilvl="3" w:tplc="5F7A4982">
      <w:start w:val="1"/>
      <w:numFmt w:val="bullet"/>
      <w:lvlText w:val=""/>
      <w:lvlJc w:val="left"/>
    </w:lvl>
    <w:lvl w:ilvl="4" w:tplc="7AA463F8">
      <w:start w:val="1"/>
      <w:numFmt w:val="bullet"/>
      <w:lvlText w:val=""/>
      <w:lvlJc w:val="left"/>
    </w:lvl>
    <w:lvl w:ilvl="5" w:tplc="87CC33DC">
      <w:start w:val="1"/>
      <w:numFmt w:val="bullet"/>
      <w:lvlText w:val=""/>
      <w:lvlJc w:val="left"/>
    </w:lvl>
    <w:lvl w:ilvl="6" w:tplc="DD0CC252">
      <w:start w:val="1"/>
      <w:numFmt w:val="bullet"/>
      <w:lvlText w:val=""/>
      <w:lvlJc w:val="left"/>
    </w:lvl>
    <w:lvl w:ilvl="7" w:tplc="4016F158">
      <w:start w:val="1"/>
      <w:numFmt w:val="bullet"/>
      <w:lvlText w:val=""/>
      <w:lvlJc w:val="left"/>
    </w:lvl>
    <w:lvl w:ilvl="8" w:tplc="64C2DE9A">
      <w:start w:val="1"/>
      <w:numFmt w:val="bullet"/>
      <w:lvlText w:val=""/>
      <w:lvlJc w:val="left"/>
    </w:lvl>
  </w:abstractNum>
  <w:abstractNum w:abstractNumId="4" w15:restartNumberingAfterBreak="0">
    <w:nsid w:val="00000013"/>
    <w:multiLevelType w:val="hybridMultilevel"/>
    <w:tmpl w:val="094E3D00"/>
    <w:lvl w:ilvl="0" w:tplc="923A5E82">
      <w:start w:val="1"/>
      <w:numFmt w:val="lowerLetter"/>
      <w:lvlText w:val="(%1)"/>
      <w:lvlJc w:val="left"/>
      <w:rPr>
        <w:i w:val="0"/>
        <w:iCs/>
      </w:rPr>
    </w:lvl>
    <w:lvl w:ilvl="1" w:tplc="92ECDC14">
      <w:start w:val="1"/>
      <w:numFmt w:val="bullet"/>
      <w:lvlText w:val=""/>
      <w:lvlJc w:val="left"/>
    </w:lvl>
    <w:lvl w:ilvl="2" w:tplc="6BF4004A">
      <w:start w:val="1"/>
      <w:numFmt w:val="bullet"/>
      <w:lvlText w:val=""/>
      <w:lvlJc w:val="left"/>
    </w:lvl>
    <w:lvl w:ilvl="3" w:tplc="69A66FBE">
      <w:start w:val="1"/>
      <w:numFmt w:val="bullet"/>
      <w:lvlText w:val=""/>
      <w:lvlJc w:val="left"/>
    </w:lvl>
    <w:lvl w:ilvl="4" w:tplc="6C461CAE">
      <w:start w:val="1"/>
      <w:numFmt w:val="bullet"/>
      <w:lvlText w:val=""/>
      <w:lvlJc w:val="left"/>
    </w:lvl>
    <w:lvl w:ilvl="5" w:tplc="B85890C4">
      <w:start w:val="1"/>
      <w:numFmt w:val="bullet"/>
      <w:lvlText w:val=""/>
      <w:lvlJc w:val="left"/>
    </w:lvl>
    <w:lvl w:ilvl="6" w:tplc="2592C230">
      <w:start w:val="1"/>
      <w:numFmt w:val="bullet"/>
      <w:lvlText w:val=""/>
      <w:lvlJc w:val="left"/>
    </w:lvl>
    <w:lvl w:ilvl="7" w:tplc="395840D8">
      <w:start w:val="1"/>
      <w:numFmt w:val="bullet"/>
      <w:lvlText w:val=""/>
      <w:lvlJc w:val="left"/>
    </w:lvl>
    <w:lvl w:ilvl="8" w:tplc="1BAAAB0E">
      <w:start w:val="1"/>
      <w:numFmt w:val="bullet"/>
      <w:lvlText w:val=""/>
      <w:lvlJc w:val="left"/>
    </w:lvl>
  </w:abstractNum>
  <w:abstractNum w:abstractNumId="5" w15:restartNumberingAfterBreak="0">
    <w:nsid w:val="00000014"/>
    <w:multiLevelType w:val="hybridMultilevel"/>
    <w:tmpl w:val="3855585C"/>
    <w:lvl w:ilvl="0" w:tplc="24E0F8DA">
      <w:start w:val="1"/>
      <w:numFmt w:val="decimal"/>
      <w:lvlText w:val="%1"/>
      <w:lvlJc w:val="left"/>
    </w:lvl>
    <w:lvl w:ilvl="1" w:tplc="8BB87DC4">
      <w:start w:val="3"/>
      <w:numFmt w:val="lowerLetter"/>
      <w:lvlText w:val="(%2)"/>
      <w:lvlJc w:val="left"/>
    </w:lvl>
    <w:lvl w:ilvl="2" w:tplc="4EB62C26">
      <w:start w:val="1"/>
      <w:numFmt w:val="bullet"/>
      <w:lvlText w:val=""/>
      <w:lvlJc w:val="left"/>
    </w:lvl>
    <w:lvl w:ilvl="3" w:tplc="323C7E04">
      <w:start w:val="1"/>
      <w:numFmt w:val="bullet"/>
      <w:lvlText w:val=""/>
      <w:lvlJc w:val="left"/>
    </w:lvl>
    <w:lvl w:ilvl="4" w:tplc="F08E0D80">
      <w:start w:val="1"/>
      <w:numFmt w:val="bullet"/>
      <w:lvlText w:val=""/>
      <w:lvlJc w:val="left"/>
    </w:lvl>
    <w:lvl w:ilvl="5" w:tplc="65A2984A">
      <w:start w:val="1"/>
      <w:numFmt w:val="bullet"/>
      <w:lvlText w:val=""/>
      <w:lvlJc w:val="left"/>
    </w:lvl>
    <w:lvl w:ilvl="6" w:tplc="D5106966">
      <w:start w:val="1"/>
      <w:numFmt w:val="bullet"/>
      <w:lvlText w:val=""/>
      <w:lvlJc w:val="left"/>
    </w:lvl>
    <w:lvl w:ilvl="7" w:tplc="EE98F14E">
      <w:start w:val="1"/>
      <w:numFmt w:val="bullet"/>
      <w:lvlText w:val=""/>
      <w:lvlJc w:val="left"/>
    </w:lvl>
    <w:lvl w:ilvl="8" w:tplc="E626D65E">
      <w:start w:val="1"/>
      <w:numFmt w:val="bullet"/>
      <w:lvlText w:val=""/>
      <w:lvlJc w:val="left"/>
    </w:lvl>
  </w:abstractNum>
  <w:abstractNum w:abstractNumId="6" w15:restartNumberingAfterBreak="0">
    <w:nsid w:val="00000018"/>
    <w:multiLevelType w:val="hybridMultilevel"/>
    <w:tmpl w:val="0884FCEA"/>
    <w:lvl w:ilvl="0" w:tplc="22F2E8BE">
      <w:start w:val="1"/>
      <w:numFmt w:val="lowerRoman"/>
      <w:lvlText w:val="(%1)"/>
      <w:lvlJc w:val="left"/>
      <w:rPr>
        <w:rFonts w:hint="default"/>
      </w:rPr>
    </w:lvl>
    <w:lvl w:ilvl="1" w:tplc="C9BE11BC">
      <w:start w:val="1"/>
      <w:numFmt w:val="bullet"/>
      <w:lvlText w:val=""/>
      <w:lvlJc w:val="left"/>
    </w:lvl>
    <w:lvl w:ilvl="2" w:tplc="D9B47C94">
      <w:start w:val="1"/>
      <w:numFmt w:val="bullet"/>
      <w:lvlText w:val=""/>
      <w:lvlJc w:val="left"/>
    </w:lvl>
    <w:lvl w:ilvl="3" w:tplc="C3DC8768">
      <w:start w:val="1"/>
      <w:numFmt w:val="bullet"/>
      <w:lvlText w:val=""/>
      <w:lvlJc w:val="left"/>
    </w:lvl>
    <w:lvl w:ilvl="4" w:tplc="3718FE92">
      <w:start w:val="1"/>
      <w:numFmt w:val="bullet"/>
      <w:lvlText w:val=""/>
      <w:lvlJc w:val="left"/>
    </w:lvl>
    <w:lvl w:ilvl="5" w:tplc="C0646C00">
      <w:start w:val="1"/>
      <w:numFmt w:val="bullet"/>
      <w:lvlText w:val=""/>
      <w:lvlJc w:val="left"/>
    </w:lvl>
    <w:lvl w:ilvl="6" w:tplc="C53E73C6">
      <w:start w:val="1"/>
      <w:numFmt w:val="bullet"/>
      <w:lvlText w:val=""/>
      <w:lvlJc w:val="left"/>
    </w:lvl>
    <w:lvl w:ilvl="7" w:tplc="E1A04642">
      <w:start w:val="1"/>
      <w:numFmt w:val="bullet"/>
      <w:lvlText w:val=""/>
      <w:lvlJc w:val="left"/>
    </w:lvl>
    <w:lvl w:ilvl="8" w:tplc="B8040E84">
      <w:start w:val="1"/>
      <w:numFmt w:val="bullet"/>
      <w:lvlText w:val=""/>
      <w:lvlJc w:val="left"/>
    </w:lvl>
  </w:abstractNum>
  <w:abstractNum w:abstractNumId="7" w15:restartNumberingAfterBreak="0">
    <w:nsid w:val="00000032"/>
    <w:multiLevelType w:val="hybridMultilevel"/>
    <w:tmpl w:val="80B6314A"/>
    <w:lvl w:ilvl="0" w:tplc="FA18064C">
      <w:start w:val="10"/>
      <w:numFmt w:val="upperLetter"/>
      <w:lvlText w:val="%1."/>
      <w:lvlJc w:val="left"/>
      <w:rPr>
        <w:sz w:val="32"/>
        <w:szCs w:val="28"/>
      </w:rPr>
    </w:lvl>
    <w:lvl w:ilvl="1" w:tplc="E1FADD88">
      <w:start w:val="1"/>
      <w:numFmt w:val="decimal"/>
      <w:lvlText w:val="(%2)"/>
      <w:lvlJc w:val="left"/>
      <w:pPr>
        <w:ind w:left="0" w:firstLine="0"/>
      </w:pPr>
      <w:rPr>
        <w:rFonts w:hint="default"/>
      </w:rPr>
    </w:lvl>
    <w:lvl w:ilvl="2" w:tplc="481844EC">
      <w:start w:val="1"/>
      <w:numFmt w:val="lowerLetter"/>
      <w:lvlText w:val="(%3)"/>
      <w:lvlJc w:val="left"/>
      <w:pPr>
        <w:ind w:left="1436" w:firstLine="0"/>
      </w:pPr>
      <w:rPr>
        <w:rFonts w:hint="default"/>
      </w:rPr>
    </w:lvl>
    <w:lvl w:ilvl="3" w:tplc="ED2AF220">
      <w:start w:val="1"/>
      <w:numFmt w:val="bullet"/>
      <w:lvlText w:val=""/>
      <w:lvlJc w:val="left"/>
    </w:lvl>
    <w:lvl w:ilvl="4" w:tplc="59DCAD8A">
      <w:start w:val="1"/>
      <w:numFmt w:val="bullet"/>
      <w:lvlText w:val=""/>
      <w:lvlJc w:val="left"/>
    </w:lvl>
    <w:lvl w:ilvl="5" w:tplc="0DD85B9A">
      <w:start w:val="1"/>
      <w:numFmt w:val="bullet"/>
      <w:lvlText w:val=""/>
      <w:lvlJc w:val="left"/>
    </w:lvl>
    <w:lvl w:ilvl="6" w:tplc="C0CCF2F0">
      <w:start w:val="1"/>
      <w:numFmt w:val="bullet"/>
      <w:lvlText w:val=""/>
      <w:lvlJc w:val="left"/>
    </w:lvl>
    <w:lvl w:ilvl="7" w:tplc="938004E2">
      <w:start w:val="1"/>
      <w:numFmt w:val="bullet"/>
      <w:lvlText w:val=""/>
      <w:lvlJc w:val="left"/>
    </w:lvl>
    <w:lvl w:ilvl="8" w:tplc="8FDA1CA6">
      <w:start w:val="1"/>
      <w:numFmt w:val="bullet"/>
      <w:lvlText w:val=""/>
      <w:lvlJc w:val="left"/>
    </w:lvl>
  </w:abstractNum>
  <w:abstractNum w:abstractNumId="8" w15:restartNumberingAfterBreak="0">
    <w:nsid w:val="00000036"/>
    <w:multiLevelType w:val="hybridMultilevel"/>
    <w:tmpl w:val="D6540398"/>
    <w:lvl w:ilvl="0" w:tplc="1A5C8A5E">
      <w:start w:val="1"/>
      <w:numFmt w:val="decimal"/>
      <w:lvlText w:val="%1."/>
      <w:lvlJc w:val="left"/>
    </w:lvl>
    <w:lvl w:ilvl="1" w:tplc="E2CE8B0C">
      <w:start w:val="1"/>
      <w:numFmt w:val="bullet"/>
      <w:lvlText w:val=""/>
      <w:lvlJc w:val="left"/>
    </w:lvl>
    <w:lvl w:ilvl="2" w:tplc="EE2228E0">
      <w:start w:val="1"/>
      <w:numFmt w:val="bullet"/>
      <w:lvlText w:val=""/>
      <w:lvlJc w:val="left"/>
    </w:lvl>
    <w:lvl w:ilvl="3" w:tplc="635677BE">
      <w:start w:val="1"/>
      <w:numFmt w:val="bullet"/>
      <w:lvlText w:val=""/>
      <w:lvlJc w:val="left"/>
    </w:lvl>
    <w:lvl w:ilvl="4" w:tplc="28046E62">
      <w:start w:val="1"/>
      <w:numFmt w:val="bullet"/>
      <w:lvlText w:val=""/>
      <w:lvlJc w:val="left"/>
    </w:lvl>
    <w:lvl w:ilvl="5" w:tplc="032AD144">
      <w:start w:val="1"/>
      <w:numFmt w:val="bullet"/>
      <w:lvlText w:val=""/>
      <w:lvlJc w:val="left"/>
    </w:lvl>
    <w:lvl w:ilvl="6" w:tplc="93802436">
      <w:start w:val="1"/>
      <w:numFmt w:val="bullet"/>
      <w:lvlText w:val=""/>
      <w:lvlJc w:val="left"/>
    </w:lvl>
    <w:lvl w:ilvl="7" w:tplc="A4CCD818">
      <w:start w:val="1"/>
      <w:numFmt w:val="bullet"/>
      <w:lvlText w:val=""/>
      <w:lvlJc w:val="left"/>
    </w:lvl>
    <w:lvl w:ilvl="8" w:tplc="D14E17B4">
      <w:start w:val="1"/>
      <w:numFmt w:val="bullet"/>
      <w:lvlText w:val=""/>
      <w:lvlJc w:val="left"/>
    </w:lvl>
  </w:abstractNum>
  <w:abstractNum w:abstractNumId="9" w15:restartNumberingAfterBreak="0">
    <w:nsid w:val="00000037"/>
    <w:multiLevelType w:val="hybridMultilevel"/>
    <w:tmpl w:val="354FE9F8"/>
    <w:lvl w:ilvl="0" w:tplc="5C8E4ADE">
      <w:start w:val="6"/>
      <w:numFmt w:val="decimal"/>
      <w:lvlText w:val="%1."/>
      <w:lvlJc w:val="left"/>
    </w:lvl>
    <w:lvl w:ilvl="1" w:tplc="BBB6BD5E">
      <w:start w:val="1"/>
      <w:numFmt w:val="bullet"/>
      <w:lvlText w:val=""/>
      <w:lvlJc w:val="left"/>
    </w:lvl>
    <w:lvl w:ilvl="2" w:tplc="4EC2D8C4">
      <w:start w:val="1"/>
      <w:numFmt w:val="bullet"/>
      <w:lvlText w:val=""/>
      <w:lvlJc w:val="left"/>
    </w:lvl>
    <w:lvl w:ilvl="3" w:tplc="6966F6DA">
      <w:start w:val="1"/>
      <w:numFmt w:val="bullet"/>
      <w:lvlText w:val=""/>
      <w:lvlJc w:val="left"/>
    </w:lvl>
    <w:lvl w:ilvl="4" w:tplc="93469274">
      <w:start w:val="1"/>
      <w:numFmt w:val="bullet"/>
      <w:lvlText w:val=""/>
      <w:lvlJc w:val="left"/>
    </w:lvl>
    <w:lvl w:ilvl="5" w:tplc="0748A32C">
      <w:start w:val="1"/>
      <w:numFmt w:val="bullet"/>
      <w:lvlText w:val=""/>
      <w:lvlJc w:val="left"/>
    </w:lvl>
    <w:lvl w:ilvl="6" w:tplc="70ACE00E">
      <w:start w:val="1"/>
      <w:numFmt w:val="bullet"/>
      <w:lvlText w:val=""/>
      <w:lvlJc w:val="left"/>
    </w:lvl>
    <w:lvl w:ilvl="7" w:tplc="074C39B4">
      <w:start w:val="1"/>
      <w:numFmt w:val="bullet"/>
      <w:lvlText w:val=""/>
      <w:lvlJc w:val="left"/>
    </w:lvl>
    <w:lvl w:ilvl="8" w:tplc="0A282496">
      <w:start w:val="1"/>
      <w:numFmt w:val="bullet"/>
      <w:lvlText w:val=""/>
      <w:lvlJc w:val="left"/>
    </w:lvl>
  </w:abstractNum>
  <w:abstractNum w:abstractNumId="10" w15:restartNumberingAfterBreak="0">
    <w:nsid w:val="00000038"/>
    <w:multiLevelType w:val="hybridMultilevel"/>
    <w:tmpl w:val="15B5AF5C"/>
    <w:lvl w:ilvl="0" w:tplc="1A189266">
      <w:start w:val="1"/>
      <w:numFmt w:val="decimal"/>
      <w:lvlText w:val="%1."/>
      <w:lvlJc w:val="left"/>
    </w:lvl>
    <w:lvl w:ilvl="1" w:tplc="BF1C12B2">
      <w:start w:val="1"/>
      <w:numFmt w:val="bullet"/>
      <w:lvlText w:val=""/>
      <w:lvlJc w:val="left"/>
    </w:lvl>
    <w:lvl w:ilvl="2" w:tplc="A8CAEA26">
      <w:start w:val="1"/>
      <w:numFmt w:val="bullet"/>
      <w:lvlText w:val=""/>
      <w:lvlJc w:val="left"/>
    </w:lvl>
    <w:lvl w:ilvl="3" w:tplc="6EB81AAC">
      <w:start w:val="1"/>
      <w:numFmt w:val="bullet"/>
      <w:lvlText w:val=""/>
      <w:lvlJc w:val="left"/>
    </w:lvl>
    <w:lvl w:ilvl="4" w:tplc="9EDCE99E">
      <w:start w:val="1"/>
      <w:numFmt w:val="bullet"/>
      <w:lvlText w:val=""/>
      <w:lvlJc w:val="left"/>
    </w:lvl>
    <w:lvl w:ilvl="5" w:tplc="19484362">
      <w:start w:val="1"/>
      <w:numFmt w:val="bullet"/>
      <w:lvlText w:val=""/>
      <w:lvlJc w:val="left"/>
    </w:lvl>
    <w:lvl w:ilvl="6" w:tplc="541ADDB0">
      <w:start w:val="1"/>
      <w:numFmt w:val="bullet"/>
      <w:lvlText w:val=""/>
      <w:lvlJc w:val="left"/>
    </w:lvl>
    <w:lvl w:ilvl="7" w:tplc="50E0363E">
      <w:start w:val="1"/>
      <w:numFmt w:val="bullet"/>
      <w:lvlText w:val=""/>
      <w:lvlJc w:val="left"/>
    </w:lvl>
    <w:lvl w:ilvl="8" w:tplc="3BA48FE4">
      <w:start w:val="1"/>
      <w:numFmt w:val="bullet"/>
      <w:lvlText w:val=""/>
      <w:lvlJc w:val="left"/>
    </w:lvl>
  </w:abstractNum>
  <w:abstractNum w:abstractNumId="11" w15:restartNumberingAfterBreak="0">
    <w:nsid w:val="0000003A"/>
    <w:multiLevelType w:val="hybridMultilevel"/>
    <w:tmpl w:val="D1C2B3B4"/>
    <w:lvl w:ilvl="0" w:tplc="8C4A9860">
      <w:start w:val="1"/>
      <w:numFmt w:val="decimal"/>
      <w:lvlText w:val="%1)"/>
      <w:lvlJc w:val="left"/>
      <w:rPr>
        <w:rFonts w:hint="default"/>
      </w:rPr>
    </w:lvl>
    <w:lvl w:ilvl="1" w:tplc="49688B5A">
      <w:start w:val="1"/>
      <w:numFmt w:val="bullet"/>
      <w:lvlText w:val=""/>
      <w:lvlJc w:val="left"/>
    </w:lvl>
    <w:lvl w:ilvl="2" w:tplc="75A6CFFA">
      <w:start w:val="1"/>
      <w:numFmt w:val="bullet"/>
      <w:lvlText w:val=""/>
      <w:lvlJc w:val="left"/>
    </w:lvl>
    <w:lvl w:ilvl="3" w:tplc="6206DCF2">
      <w:start w:val="1"/>
      <w:numFmt w:val="bullet"/>
      <w:lvlText w:val=""/>
      <w:lvlJc w:val="left"/>
    </w:lvl>
    <w:lvl w:ilvl="4" w:tplc="BBC87C52">
      <w:start w:val="1"/>
      <w:numFmt w:val="bullet"/>
      <w:lvlText w:val=""/>
      <w:lvlJc w:val="left"/>
    </w:lvl>
    <w:lvl w:ilvl="5" w:tplc="BC92B542">
      <w:start w:val="1"/>
      <w:numFmt w:val="bullet"/>
      <w:lvlText w:val=""/>
      <w:lvlJc w:val="left"/>
    </w:lvl>
    <w:lvl w:ilvl="6" w:tplc="11D683BE">
      <w:start w:val="1"/>
      <w:numFmt w:val="bullet"/>
      <w:lvlText w:val=""/>
      <w:lvlJc w:val="left"/>
    </w:lvl>
    <w:lvl w:ilvl="7" w:tplc="9E767D08">
      <w:start w:val="1"/>
      <w:numFmt w:val="bullet"/>
      <w:lvlText w:val=""/>
      <w:lvlJc w:val="left"/>
    </w:lvl>
    <w:lvl w:ilvl="8" w:tplc="0E0C321A">
      <w:start w:val="1"/>
      <w:numFmt w:val="bullet"/>
      <w:lvlText w:val=""/>
      <w:lvlJc w:val="left"/>
    </w:lvl>
  </w:abstractNum>
  <w:abstractNum w:abstractNumId="12" w15:restartNumberingAfterBreak="0">
    <w:nsid w:val="0000003B"/>
    <w:multiLevelType w:val="hybridMultilevel"/>
    <w:tmpl w:val="585E6760"/>
    <w:lvl w:ilvl="0" w:tplc="C45CA500">
      <w:start w:val="1"/>
      <w:numFmt w:val="lowerLetter"/>
      <w:lvlText w:val="%1."/>
      <w:lvlJc w:val="left"/>
      <w:rPr>
        <w:rFonts w:hint="default"/>
        <w:color w:val="auto"/>
      </w:rPr>
    </w:lvl>
    <w:lvl w:ilvl="1" w:tplc="75107C5C">
      <w:start w:val="1"/>
      <w:numFmt w:val="bullet"/>
      <w:lvlText w:val=""/>
      <w:lvlJc w:val="left"/>
    </w:lvl>
    <w:lvl w:ilvl="2" w:tplc="4A504C0E">
      <w:start w:val="1"/>
      <w:numFmt w:val="bullet"/>
      <w:lvlText w:val=""/>
      <w:lvlJc w:val="left"/>
    </w:lvl>
    <w:lvl w:ilvl="3" w:tplc="459CCD06">
      <w:start w:val="1"/>
      <w:numFmt w:val="bullet"/>
      <w:lvlText w:val=""/>
      <w:lvlJc w:val="left"/>
    </w:lvl>
    <w:lvl w:ilvl="4" w:tplc="06D22A1A">
      <w:start w:val="1"/>
      <w:numFmt w:val="bullet"/>
      <w:lvlText w:val=""/>
      <w:lvlJc w:val="left"/>
    </w:lvl>
    <w:lvl w:ilvl="5" w:tplc="B1E8B9A8">
      <w:start w:val="1"/>
      <w:numFmt w:val="bullet"/>
      <w:lvlText w:val=""/>
      <w:lvlJc w:val="left"/>
    </w:lvl>
    <w:lvl w:ilvl="6" w:tplc="1464AAE8">
      <w:start w:val="1"/>
      <w:numFmt w:val="bullet"/>
      <w:lvlText w:val=""/>
      <w:lvlJc w:val="left"/>
    </w:lvl>
    <w:lvl w:ilvl="7" w:tplc="10E81354">
      <w:start w:val="1"/>
      <w:numFmt w:val="bullet"/>
      <w:lvlText w:val=""/>
      <w:lvlJc w:val="left"/>
    </w:lvl>
    <w:lvl w:ilvl="8" w:tplc="F142FC10">
      <w:start w:val="1"/>
      <w:numFmt w:val="bullet"/>
      <w:lvlText w:val=""/>
      <w:lvlJc w:val="left"/>
    </w:lvl>
  </w:abstractNum>
  <w:abstractNum w:abstractNumId="13" w15:restartNumberingAfterBreak="0">
    <w:nsid w:val="0000003E"/>
    <w:multiLevelType w:val="hybridMultilevel"/>
    <w:tmpl w:val="7E0C57B0"/>
    <w:lvl w:ilvl="0" w:tplc="E2AA5226">
      <w:start w:val="1"/>
      <w:numFmt w:val="lowerLetter"/>
      <w:lvlText w:val="%1."/>
      <w:lvlJc w:val="left"/>
    </w:lvl>
    <w:lvl w:ilvl="1" w:tplc="025CC812">
      <w:start w:val="1"/>
      <w:numFmt w:val="bullet"/>
      <w:lvlText w:val=""/>
      <w:lvlJc w:val="left"/>
    </w:lvl>
    <w:lvl w:ilvl="2" w:tplc="02A006A4">
      <w:start w:val="1"/>
      <w:numFmt w:val="bullet"/>
      <w:lvlText w:val=""/>
      <w:lvlJc w:val="left"/>
    </w:lvl>
    <w:lvl w:ilvl="3" w:tplc="4424AB10">
      <w:start w:val="1"/>
      <w:numFmt w:val="bullet"/>
      <w:lvlText w:val=""/>
      <w:lvlJc w:val="left"/>
    </w:lvl>
    <w:lvl w:ilvl="4" w:tplc="3976EB1C">
      <w:start w:val="1"/>
      <w:numFmt w:val="bullet"/>
      <w:lvlText w:val=""/>
      <w:lvlJc w:val="left"/>
    </w:lvl>
    <w:lvl w:ilvl="5" w:tplc="4800A380">
      <w:start w:val="1"/>
      <w:numFmt w:val="bullet"/>
      <w:lvlText w:val=""/>
      <w:lvlJc w:val="left"/>
    </w:lvl>
    <w:lvl w:ilvl="6" w:tplc="016A8D16">
      <w:start w:val="1"/>
      <w:numFmt w:val="bullet"/>
      <w:lvlText w:val=""/>
      <w:lvlJc w:val="left"/>
    </w:lvl>
    <w:lvl w:ilvl="7" w:tplc="31226F30">
      <w:start w:val="1"/>
      <w:numFmt w:val="bullet"/>
      <w:lvlText w:val=""/>
      <w:lvlJc w:val="left"/>
    </w:lvl>
    <w:lvl w:ilvl="8" w:tplc="0DD4F8E0">
      <w:start w:val="1"/>
      <w:numFmt w:val="bullet"/>
      <w:lvlText w:val=""/>
      <w:lvlJc w:val="left"/>
    </w:lvl>
  </w:abstractNum>
  <w:abstractNum w:abstractNumId="14" w15:restartNumberingAfterBreak="0">
    <w:nsid w:val="0000003F"/>
    <w:multiLevelType w:val="hybridMultilevel"/>
    <w:tmpl w:val="77AE35EA"/>
    <w:lvl w:ilvl="0" w:tplc="0CAA5B62">
      <w:start w:val="1"/>
      <w:numFmt w:val="lowerLetter"/>
      <w:lvlText w:val="%1)"/>
      <w:lvlJc w:val="left"/>
    </w:lvl>
    <w:lvl w:ilvl="1" w:tplc="5AC81368">
      <w:start w:val="1"/>
      <w:numFmt w:val="bullet"/>
      <w:lvlText w:val=""/>
      <w:lvlJc w:val="left"/>
    </w:lvl>
    <w:lvl w:ilvl="2" w:tplc="D8C0CACA">
      <w:start w:val="1"/>
      <w:numFmt w:val="bullet"/>
      <w:lvlText w:val=""/>
      <w:lvlJc w:val="left"/>
    </w:lvl>
    <w:lvl w:ilvl="3" w:tplc="4790E9DE">
      <w:start w:val="1"/>
      <w:numFmt w:val="bullet"/>
      <w:lvlText w:val=""/>
      <w:lvlJc w:val="left"/>
    </w:lvl>
    <w:lvl w:ilvl="4" w:tplc="8B0A866E">
      <w:start w:val="1"/>
      <w:numFmt w:val="bullet"/>
      <w:lvlText w:val=""/>
      <w:lvlJc w:val="left"/>
    </w:lvl>
    <w:lvl w:ilvl="5" w:tplc="945AD31E">
      <w:start w:val="1"/>
      <w:numFmt w:val="bullet"/>
      <w:lvlText w:val=""/>
      <w:lvlJc w:val="left"/>
    </w:lvl>
    <w:lvl w:ilvl="6" w:tplc="D4C6374C">
      <w:start w:val="1"/>
      <w:numFmt w:val="bullet"/>
      <w:lvlText w:val=""/>
      <w:lvlJc w:val="left"/>
    </w:lvl>
    <w:lvl w:ilvl="7" w:tplc="BAEC6EB6">
      <w:start w:val="1"/>
      <w:numFmt w:val="bullet"/>
      <w:lvlText w:val=""/>
      <w:lvlJc w:val="left"/>
    </w:lvl>
    <w:lvl w:ilvl="8" w:tplc="AC2A4828">
      <w:start w:val="1"/>
      <w:numFmt w:val="bullet"/>
      <w:lvlText w:val=""/>
      <w:lvlJc w:val="left"/>
    </w:lvl>
  </w:abstractNum>
  <w:abstractNum w:abstractNumId="15" w15:restartNumberingAfterBreak="0">
    <w:nsid w:val="0D517DD1"/>
    <w:multiLevelType w:val="hybridMultilevel"/>
    <w:tmpl w:val="765AE076"/>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D004BE"/>
    <w:multiLevelType w:val="hybridMultilevel"/>
    <w:tmpl w:val="8F12228E"/>
    <w:lvl w:ilvl="0" w:tplc="F83470F8">
      <w:start w:val="1"/>
      <w:numFmt w:val="decimal"/>
      <w:lvlText w:val="(%1)"/>
      <w:lvlJc w:val="left"/>
      <w:pPr>
        <w:ind w:left="460" w:hanging="360"/>
      </w:pPr>
      <w:rPr>
        <w:rFonts w:hint="default"/>
        <w:b w:val="0"/>
        <w:bCs w:val="0"/>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7" w15:restartNumberingAfterBreak="0">
    <w:nsid w:val="1255726B"/>
    <w:multiLevelType w:val="hybridMultilevel"/>
    <w:tmpl w:val="3F144D98"/>
    <w:lvl w:ilvl="0" w:tplc="2DB833B8">
      <w:start w:val="1"/>
      <w:numFmt w:val="decimal"/>
      <w:lvlText w:val="%1."/>
      <w:lvlJc w:val="left"/>
      <w:pPr>
        <w:ind w:left="847" w:hanging="360"/>
      </w:pPr>
      <w:rPr>
        <w:rFonts w:hint="default"/>
        <w:b/>
        <w:bCs/>
        <w:w w:val="120"/>
      </w:rPr>
    </w:lvl>
    <w:lvl w:ilvl="1" w:tplc="19427DA8">
      <w:start w:val="1"/>
      <w:numFmt w:val="lowerLetter"/>
      <w:lvlText w:val="(%2)"/>
      <w:lvlJc w:val="left"/>
      <w:pPr>
        <w:ind w:left="847"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3351208"/>
    <w:multiLevelType w:val="hybridMultilevel"/>
    <w:tmpl w:val="C122EC9C"/>
    <w:lvl w:ilvl="0" w:tplc="51D49C24">
      <w:start w:val="1"/>
      <w:numFmt w:val="low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25A194F"/>
    <w:multiLevelType w:val="hybridMultilevel"/>
    <w:tmpl w:val="BD8400F8"/>
    <w:lvl w:ilvl="0" w:tplc="853A6412">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8707EC5"/>
    <w:multiLevelType w:val="hybridMultilevel"/>
    <w:tmpl w:val="B2A6133C"/>
    <w:lvl w:ilvl="0" w:tplc="11BCABEA">
      <w:start w:val="1"/>
      <w:numFmt w:val="upperLetter"/>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21" w15:restartNumberingAfterBreak="0">
    <w:nsid w:val="2C0F054B"/>
    <w:multiLevelType w:val="hybridMultilevel"/>
    <w:tmpl w:val="476C7628"/>
    <w:lvl w:ilvl="0" w:tplc="4428FE00">
      <w:start w:val="1"/>
      <w:numFmt w:val="decimal"/>
      <w:lvlText w:val="%1."/>
      <w:lvlJc w:val="left"/>
      <w:pPr>
        <w:ind w:left="720" w:hanging="360"/>
      </w:pPr>
      <w:rPr>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5675D7"/>
    <w:multiLevelType w:val="hybridMultilevel"/>
    <w:tmpl w:val="50625800"/>
    <w:lvl w:ilvl="0" w:tplc="B2C84B26">
      <w:start w:val="1"/>
      <w:numFmt w:val="lowerLetter"/>
      <w:lvlText w:val="%1)"/>
      <w:lvlJc w:val="left"/>
      <w:pPr>
        <w:ind w:left="387" w:hanging="360"/>
      </w:pPr>
      <w:rPr>
        <w:rFonts w:hint="default"/>
      </w:rPr>
    </w:lvl>
    <w:lvl w:ilvl="1" w:tplc="40090019" w:tentative="1">
      <w:start w:val="1"/>
      <w:numFmt w:val="lowerLetter"/>
      <w:lvlText w:val="%2."/>
      <w:lvlJc w:val="left"/>
      <w:pPr>
        <w:ind w:left="1107" w:hanging="360"/>
      </w:pPr>
    </w:lvl>
    <w:lvl w:ilvl="2" w:tplc="4009001B" w:tentative="1">
      <w:start w:val="1"/>
      <w:numFmt w:val="lowerRoman"/>
      <w:lvlText w:val="%3."/>
      <w:lvlJc w:val="right"/>
      <w:pPr>
        <w:ind w:left="1827" w:hanging="180"/>
      </w:pPr>
    </w:lvl>
    <w:lvl w:ilvl="3" w:tplc="4009000F" w:tentative="1">
      <w:start w:val="1"/>
      <w:numFmt w:val="decimal"/>
      <w:lvlText w:val="%4."/>
      <w:lvlJc w:val="left"/>
      <w:pPr>
        <w:ind w:left="2547" w:hanging="360"/>
      </w:pPr>
    </w:lvl>
    <w:lvl w:ilvl="4" w:tplc="40090019" w:tentative="1">
      <w:start w:val="1"/>
      <w:numFmt w:val="lowerLetter"/>
      <w:lvlText w:val="%5."/>
      <w:lvlJc w:val="left"/>
      <w:pPr>
        <w:ind w:left="3267" w:hanging="360"/>
      </w:pPr>
    </w:lvl>
    <w:lvl w:ilvl="5" w:tplc="4009001B" w:tentative="1">
      <w:start w:val="1"/>
      <w:numFmt w:val="lowerRoman"/>
      <w:lvlText w:val="%6."/>
      <w:lvlJc w:val="right"/>
      <w:pPr>
        <w:ind w:left="3987" w:hanging="180"/>
      </w:pPr>
    </w:lvl>
    <w:lvl w:ilvl="6" w:tplc="4009000F" w:tentative="1">
      <w:start w:val="1"/>
      <w:numFmt w:val="decimal"/>
      <w:lvlText w:val="%7."/>
      <w:lvlJc w:val="left"/>
      <w:pPr>
        <w:ind w:left="4707" w:hanging="360"/>
      </w:pPr>
    </w:lvl>
    <w:lvl w:ilvl="7" w:tplc="40090019" w:tentative="1">
      <w:start w:val="1"/>
      <w:numFmt w:val="lowerLetter"/>
      <w:lvlText w:val="%8."/>
      <w:lvlJc w:val="left"/>
      <w:pPr>
        <w:ind w:left="5427" w:hanging="360"/>
      </w:pPr>
    </w:lvl>
    <w:lvl w:ilvl="8" w:tplc="4009001B" w:tentative="1">
      <w:start w:val="1"/>
      <w:numFmt w:val="lowerRoman"/>
      <w:lvlText w:val="%9."/>
      <w:lvlJc w:val="right"/>
      <w:pPr>
        <w:ind w:left="6147" w:hanging="180"/>
      </w:pPr>
    </w:lvl>
  </w:abstractNum>
  <w:abstractNum w:abstractNumId="23" w15:restartNumberingAfterBreak="0">
    <w:nsid w:val="2E390404"/>
    <w:multiLevelType w:val="hybridMultilevel"/>
    <w:tmpl w:val="6C4AC8DC"/>
    <w:lvl w:ilvl="0" w:tplc="EA06B05C">
      <w:start w:val="1"/>
      <w:numFmt w:val="decimal"/>
      <w:lvlText w:val="(%1)"/>
      <w:lvlJc w:val="left"/>
      <w:pPr>
        <w:ind w:left="720" w:hanging="360"/>
      </w:pPr>
      <w:rPr>
        <w:rFonts w:hint="default"/>
      </w:rPr>
    </w:lvl>
    <w:lvl w:ilvl="1" w:tplc="53F09AAE">
      <w:start w:val="1"/>
      <w:numFmt w:val="lowerRoman"/>
      <w:lvlText w:val="%2.)"/>
      <w:lvlJc w:val="left"/>
      <w:pPr>
        <w:ind w:left="1860" w:hanging="78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E815272"/>
    <w:multiLevelType w:val="hybridMultilevel"/>
    <w:tmpl w:val="C66A5626"/>
    <w:lvl w:ilvl="0" w:tplc="62C49996">
      <w:start w:val="2"/>
      <w:numFmt w:val="decimal"/>
      <w:lvlText w:val="%1."/>
      <w:lvlJc w:val="left"/>
      <w:pPr>
        <w:ind w:left="720" w:hanging="360"/>
      </w:pPr>
      <w:rPr>
        <w:rFonts w:hint="default"/>
        <w:b/>
        <w:bCs/>
        <w:w w:val="120"/>
      </w:rPr>
    </w:lvl>
    <w:lvl w:ilvl="1" w:tplc="57908678">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FCE36E9"/>
    <w:multiLevelType w:val="hybridMultilevel"/>
    <w:tmpl w:val="63961068"/>
    <w:lvl w:ilvl="0" w:tplc="BC886404">
      <w:start w:val="1"/>
      <w:numFmt w:val="decimal"/>
      <w:lvlText w:val="%1."/>
      <w:lvlJc w:val="left"/>
      <w:pPr>
        <w:ind w:left="826" w:hanging="339"/>
      </w:pPr>
      <w:rPr>
        <w:rFonts w:ascii="Times New Roman" w:eastAsia="Times New Roman" w:hAnsi="Times New Roman" w:cs="Times New Roman" w:hint="default"/>
        <w:b w:val="0"/>
        <w:bCs w:val="0"/>
        <w:w w:val="117"/>
        <w:sz w:val="22"/>
        <w:szCs w:val="22"/>
        <w:lang w:val="en-US" w:eastAsia="en-US" w:bidi="ar-SA"/>
      </w:rPr>
    </w:lvl>
    <w:lvl w:ilvl="1" w:tplc="4AE8FF02">
      <w:numFmt w:val="bullet"/>
      <w:lvlText w:val="•"/>
      <w:lvlJc w:val="left"/>
      <w:pPr>
        <w:ind w:left="1656" w:hanging="339"/>
      </w:pPr>
      <w:rPr>
        <w:rFonts w:hint="default"/>
        <w:lang w:val="en-US" w:eastAsia="en-US" w:bidi="ar-SA"/>
      </w:rPr>
    </w:lvl>
    <w:lvl w:ilvl="2" w:tplc="92FC3720">
      <w:numFmt w:val="bullet"/>
      <w:lvlText w:val="•"/>
      <w:lvlJc w:val="left"/>
      <w:pPr>
        <w:ind w:left="2492" w:hanging="339"/>
      </w:pPr>
      <w:rPr>
        <w:rFonts w:hint="default"/>
        <w:lang w:val="en-US" w:eastAsia="en-US" w:bidi="ar-SA"/>
      </w:rPr>
    </w:lvl>
    <w:lvl w:ilvl="3" w:tplc="5100E6E8">
      <w:numFmt w:val="bullet"/>
      <w:lvlText w:val="•"/>
      <w:lvlJc w:val="left"/>
      <w:pPr>
        <w:ind w:left="3328" w:hanging="339"/>
      </w:pPr>
      <w:rPr>
        <w:rFonts w:hint="default"/>
        <w:lang w:val="en-US" w:eastAsia="en-US" w:bidi="ar-SA"/>
      </w:rPr>
    </w:lvl>
    <w:lvl w:ilvl="4" w:tplc="E0AE0662">
      <w:numFmt w:val="bullet"/>
      <w:lvlText w:val="•"/>
      <w:lvlJc w:val="left"/>
      <w:pPr>
        <w:ind w:left="4164" w:hanging="339"/>
      </w:pPr>
      <w:rPr>
        <w:rFonts w:hint="default"/>
        <w:lang w:val="en-US" w:eastAsia="en-US" w:bidi="ar-SA"/>
      </w:rPr>
    </w:lvl>
    <w:lvl w:ilvl="5" w:tplc="35E4F362">
      <w:numFmt w:val="bullet"/>
      <w:lvlText w:val="•"/>
      <w:lvlJc w:val="left"/>
      <w:pPr>
        <w:ind w:left="5000" w:hanging="339"/>
      </w:pPr>
      <w:rPr>
        <w:rFonts w:hint="default"/>
        <w:lang w:val="en-US" w:eastAsia="en-US" w:bidi="ar-SA"/>
      </w:rPr>
    </w:lvl>
    <w:lvl w:ilvl="6" w:tplc="9258D4E0">
      <w:numFmt w:val="bullet"/>
      <w:lvlText w:val="•"/>
      <w:lvlJc w:val="left"/>
      <w:pPr>
        <w:ind w:left="5836" w:hanging="339"/>
      </w:pPr>
      <w:rPr>
        <w:rFonts w:hint="default"/>
        <w:lang w:val="en-US" w:eastAsia="en-US" w:bidi="ar-SA"/>
      </w:rPr>
    </w:lvl>
    <w:lvl w:ilvl="7" w:tplc="19D09036">
      <w:numFmt w:val="bullet"/>
      <w:lvlText w:val="•"/>
      <w:lvlJc w:val="left"/>
      <w:pPr>
        <w:ind w:left="6672" w:hanging="339"/>
      </w:pPr>
      <w:rPr>
        <w:rFonts w:hint="default"/>
        <w:lang w:val="en-US" w:eastAsia="en-US" w:bidi="ar-SA"/>
      </w:rPr>
    </w:lvl>
    <w:lvl w:ilvl="8" w:tplc="F2B821E0">
      <w:numFmt w:val="bullet"/>
      <w:lvlText w:val="•"/>
      <w:lvlJc w:val="left"/>
      <w:pPr>
        <w:ind w:left="7508" w:hanging="339"/>
      </w:pPr>
      <w:rPr>
        <w:rFonts w:hint="default"/>
        <w:lang w:val="en-US" w:eastAsia="en-US" w:bidi="ar-SA"/>
      </w:rPr>
    </w:lvl>
  </w:abstractNum>
  <w:abstractNum w:abstractNumId="26" w15:restartNumberingAfterBreak="0">
    <w:nsid w:val="2FF16577"/>
    <w:multiLevelType w:val="hybridMultilevel"/>
    <w:tmpl w:val="ADCE4538"/>
    <w:lvl w:ilvl="0" w:tplc="713EC06E">
      <w:start w:val="1"/>
      <w:numFmt w:val="upperLetter"/>
      <w:lvlText w:val="%1."/>
      <w:lvlJc w:val="left"/>
      <w:pPr>
        <w:ind w:left="550" w:hanging="401"/>
        <w:jc w:val="right"/>
      </w:pPr>
      <w:rPr>
        <w:rFonts w:ascii="Times New Roman" w:eastAsia="Times New Roman" w:hAnsi="Times New Roman" w:cs="Times New Roman" w:hint="default"/>
        <w:b/>
        <w:bCs/>
        <w:w w:val="102"/>
        <w:sz w:val="22"/>
        <w:szCs w:val="22"/>
        <w:lang w:val="en-US" w:eastAsia="en-US" w:bidi="ar-SA"/>
      </w:rPr>
    </w:lvl>
    <w:lvl w:ilvl="1" w:tplc="C8E23036">
      <w:start w:val="1"/>
      <w:numFmt w:val="decimal"/>
      <w:lvlText w:val="%2."/>
      <w:lvlJc w:val="left"/>
      <w:pPr>
        <w:ind w:left="826" w:hanging="339"/>
        <w:jc w:val="right"/>
      </w:pPr>
      <w:rPr>
        <w:rFonts w:ascii="Times New Roman" w:eastAsia="Times New Roman" w:hAnsi="Times New Roman" w:cs="Times New Roman" w:hint="default"/>
        <w:w w:val="102"/>
        <w:sz w:val="22"/>
        <w:szCs w:val="22"/>
        <w:lang w:val="en-US" w:eastAsia="en-US" w:bidi="ar-SA"/>
      </w:rPr>
    </w:lvl>
    <w:lvl w:ilvl="2" w:tplc="0C906768">
      <w:start w:val="1"/>
      <w:numFmt w:val="lowerRoman"/>
      <w:lvlText w:val="(%3)"/>
      <w:lvlJc w:val="left"/>
      <w:pPr>
        <w:ind w:left="1556" w:hanging="120"/>
      </w:pPr>
      <w:rPr>
        <w:rFonts w:ascii="Times New Roman" w:eastAsia="Times New Roman" w:hAnsi="Times New Roman" w:cs="Times New Roman" w:hint="default"/>
        <w:w w:val="102"/>
        <w:sz w:val="22"/>
        <w:szCs w:val="22"/>
      </w:rPr>
    </w:lvl>
    <w:lvl w:ilvl="3" w:tplc="CD3C0886">
      <w:numFmt w:val="bullet"/>
      <w:lvlText w:val="•"/>
      <w:lvlJc w:val="left"/>
      <w:pPr>
        <w:ind w:left="1560" w:hanging="120"/>
      </w:pPr>
      <w:rPr>
        <w:rFonts w:hint="default"/>
        <w:lang w:val="en-US" w:eastAsia="en-US" w:bidi="ar-SA"/>
      </w:rPr>
    </w:lvl>
    <w:lvl w:ilvl="4" w:tplc="6F105AFA">
      <w:numFmt w:val="bullet"/>
      <w:lvlText w:val="•"/>
      <w:lvlJc w:val="left"/>
      <w:pPr>
        <w:ind w:left="2648" w:hanging="120"/>
      </w:pPr>
      <w:rPr>
        <w:rFonts w:hint="default"/>
        <w:lang w:val="en-US" w:eastAsia="en-US" w:bidi="ar-SA"/>
      </w:rPr>
    </w:lvl>
    <w:lvl w:ilvl="5" w:tplc="B74C63EC">
      <w:numFmt w:val="bullet"/>
      <w:lvlText w:val="•"/>
      <w:lvlJc w:val="left"/>
      <w:pPr>
        <w:ind w:left="3737" w:hanging="120"/>
      </w:pPr>
      <w:rPr>
        <w:rFonts w:hint="default"/>
        <w:lang w:val="en-US" w:eastAsia="en-US" w:bidi="ar-SA"/>
      </w:rPr>
    </w:lvl>
    <w:lvl w:ilvl="6" w:tplc="CDB8AACA">
      <w:numFmt w:val="bullet"/>
      <w:lvlText w:val="•"/>
      <w:lvlJc w:val="left"/>
      <w:pPr>
        <w:ind w:left="4825" w:hanging="120"/>
      </w:pPr>
      <w:rPr>
        <w:rFonts w:hint="default"/>
        <w:lang w:val="en-US" w:eastAsia="en-US" w:bidi="ar-SA"/>
      </w:rPr>
    </w:lvl>
    <w:lvl w:ilvl="7" w:tplc="9E04A57E">
      <w:numFmt w:val="bullet"/>
      <w:lvlText w:val="•"/>
      <w:lvlJc w:val="left"/>
      <w:pPr>
        <w:ind w:left="5914" w:hanging="120"/>
      </w:pPr>
      <w:rPr>
        <w:rFonts w:hint="default"/>
        <w:lang w:val="en-US" w:eastAsia="en-US" w:bidi="ar-SA"/>
      </w:rPr>
    </w:lvl>
    <w:lvl w:ilvl="8" w:tplc="3E5003F2">
      <w:numFmt w:val="bullet"/>
      <w:lvlText w:val="•"/>
      <w:lvlJc w:val="left"/>
      <w:pPr>
        <w:ind w:left="7002" w:hanging="120"/>
      </w:pPr>
      <w:rPr>
        <w:rFonts w:hint="default"/>
        <w:lang w:val="en-US" w:eastAsia="en-US" w:bidi="ar-SA"/>
      </w:rPr>
    </w:lvl>
  </w:abstractNum>
  <w:abstractNum w:abstractNumId="27" w15:restartNumberingAfterBreak="0">
    <w:nsid w:val="3D0E7D39"/>
    <w:multiLevelType w:val="multilevel"/>
    <w:tmpl w:val="7C3205F8"/>
    <w:name w:val="TLSchHead"/>
    <w:lvl w:ilvl="0">
      <w:start w:val="1"/>
      <w:numFmt w:val="decimal"/>
      <w:pStyle w:val="TLSchHead"/>
      <w:suff w:val="nothing"/>
      <w:lvlText w:val="Annexure %1"/>
      <w:lvlJc w:val="left"/>
      <w:pPr>
        <w:ind w:left="4962" w:firstLine="0"/>
      </w:pPr>
      <w:rPr>
        <w:rFonts w:hint="default"/>
        <w:b/>
        <w:i w:val="0"/>
      </w:rPr>
    </w:lvl>
    <w:lvl w:ilvl="1">
      <w:start w:val="1"/>
      <w:numFmt w:val="decimal"/>
      <w:pStyle w:val="TLSchPartHead"/>
      <w:suff w:val="nothing"/>
      <w:lvlText w:val="Part %2"/>
      <w:lvlJc w:val="left"/>
      <w:pPr>
        <w:ind w:left="0" w:firstLine="0"/>
      </w:pPr>
      <w:rPr>
        <w:rFonts w:hint="default"/>
        <w:b/>
        <w:i w:val="0"/>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3F475A9E"/>
    <w:multiLevelType w:val="multilevel"/>
    <w:tmpl w:val="FF86552A"/>
    <w:lvl w:ilvl="0">
      <w:start w:val="1"/>
      <w:numFmt w:val="decimal"/>
      <w:lvlText w:val="%1"/>
      <w:lvlJc w:val="left"/>
      <w:pPr>
        <w:ind w:left="572" w:hanging="453"/>
      </w:pPr>
      <w:rPr>
        <w:rFonts w:hint="default"/>
        <w:lang w:val="en-US" w:eastAsia="en-US" w:bidi="ar-SA"/>
      </w:rPr>
    </w:lvl>
    <w:lvl w:ilvl="1">
      <w:start w:val="2"/>
      <w:numFmt w:val="decimal"/>
      <w:lvlText w:val="%1.%2"/>
      <w:lvlJc w:val="left"/>
      <w:pPr>
        <w:ind w:left="572" w:hanging="453"/>
      </w:pPr>
      <w:rPr>
        <w:rFonts w:hint="default"/>
        <w:lang w:val="en-US" w:eastAsia="en-US" w:bidi="ar-SA"/>
      </w:rPr>
    </w:lvl>
    <w:lvl w:ilvl="2">
      <w:start w:val="7"/>
      <w:numFmt w:val="decimal"/>
      <w:lvlText w:val="%1.%2.%3"/>
      <w:lvlJc w:val="left"/>
      <w:pPr>
        <w:ind w:left="572" w:hanging="453"/>
      </w:pPr>
      <w:rPr>
        <w:rFonts w:ascii="Times New Roman" w:eastAsia="Times New Roman" w:hAnsi="Times New Roman" w:cs="Times New Roman" w:hint="default"/>
        <w:spacing w:val="0"/>
        <w:w w:val="99"/>
        <w:sz w:val="20"/>
        <w:szCs w:val="20"/>
        <w:lang w:val="en-US" w:eastAsia="en-US" w:bidi="ar-SA"/>
      </w:rPr>
    </w:lvl>
    <w:lvl w:ilvl="3">
      <w:start w:val="1"/>
      <w:numFmt w:val="lowerRoman"/>
      <w:lvlText w:val="(%4)"/>
      <w:lvlJc w:val="left"/>
      <w:pPr>
        <w:ind w:left="686" w:hanging="284"/>
        <w:jc w:val="right"/>
      </w:pPr>
      <w:rPr>
        <w:rFonts w:ascii="Times New Roman" w:eastAsia="Times New Roman" w:hAnsi="Times New Roman" w:cs="Times New Roman" w:hint="default"/>
        <w:i/>
        <w:iCs/>
        <w:w w:val="100"/>
        <w:sz w:val="22"/>
        <w:szCs w:val="22"/>
        <w:lang w:val="en-US" w:eastAsia="en-US" w:bidi="ar-SA"/>
      </w:rPr>
    </w:lvl>
    <w:lvl w:ilvl="4">
      <w:start w:val="1"/>
      <w:numFmt w:val="decimal"/>
      <w:lvlText w:val="%5."/>
      <w:lvlJc w:val="left"/>
      <w:pPr>
        <w:ind w:left="8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5">
      <w:numFmt w:val="bullet"/>
      <w:lvlText w:val="•"/>
      <w:lvlJc w:val="left"/>
      <w:pPr>
        <w:ind w:left="4282" w:hanging="360"/>
      </w:pPr>
      <w:rPr>
        <w:rFonts w:hint="default"/>
        <w:lang w:val="en-US" w:eastAsia="en-US" w:bidi="ar-SA"/>
      </w:rPr>
    </w:lvl>
    <w:lvl w:ilvl="6">
      <w:numFmt w:val="bullet"/>
      <w:lvlText w:val="•"/>
      <w:lvlJc w:val="left"/>
      <w:pPr>
        <w:ind w:left="5430" w:hanging="360"/>
      </w:pPr>
      <w:rPr>
        <w:rFonts w:hint="default"/>
        <w:lang w:val="en-US" w:eastAsia="en-US" w:bidi="ar-SA"/>
      </w:rPr>
    </w:lvl>
    <w:lvl w:ilvl="7">
      <w:numFmt w:val="bullet"/>
      <w:lvlText w:val="•"/>
      <w:lvlJc w:val="left"/>
      <w:pPr>
        <w:ind w:left="6577" w:hanging="360"/>
      </w:pPr>
      <w:rPr>
        <w:rFonts w:hint="default"/>
        <w:lang w:val="en-US" w:eastAsia="en-US" w:bidi="ar-SA"/>
      </w:rPr>
    </w:lvl>
    <w:lvl w:ilvl="8">
      <w:numFmt w:val="bullet"/>
      <w:lvlText w:val="•"/>
      <w:lvlJc w:val="left"/>
      <w:pPr>
        <w:ind w:left="7725" w:hanging="360"/>
      </w:pPr>
      <w:rPr>
        <w:rFonts w:hint="default"/>
        <w:lang w:val="en-US" w:eastAsia="en-US" w:bidi="ar-SA"/>
      </w:rPr>
    </w:lvl>
  </w:abstractNum>
  <w:abstractNum w:abstractNumId="29" w15:restartNumberingAfterBreak="0">
    <w:nsid w:val="43931CA6"/>
    <w:multiLevelType w:val="hybridMultilevel"/>
    <w:tmpl w:val="78C82006"/>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2C0F1A"/>
    <w:multiLevelType w:val="hybridMultilevel"/>
    <w:tmpl w:val="A0C42A90"/>
    <w:lvl w:ilvl="0" w:tplc="2436B728">
      <w:start w:val="1"/>
      <w:numFmt w:val="decimal"/>
      <w:lvlText w:val="%1."/>
      <w:lvlJc w:val="left"/>
      <w:pPr>
        <w:ind w:left="826" w:hanging="339"/>
      </w:pPr>
      <w:rPr>
        <w:rFonts w:ascii="Times New Roman" w:eastAsia="Times New Roman" w:hAnsi="Times New Roman" w:cs="Times New Roman" w:hint="default"/>
        <w:i w:val="0"/>
        <w:iCs w:val="0"/>
        <w:w w:val="102"/>
        <w:sz w:val="22"/>
        <w:szCs w:val="22"/>
        <w:lang w:val="en-US" w:eastAsia="en-US" w:bidi="ar-SA"/>
      </w:rPr>
    </w:lvl>
    <w:lvl w:ilvl="1" w:tplc="A3B26A04">
      <w:numFmt w:val="bullet"/>
      <w:lvlText w:val="•"/>
      <w:lvlJc w:val="left"/>
      <w:pPr>
        <w:ind w:left="1656" w:hanging="339"/>
      </w:pPr>
      <w:rPr>
        <w:rFonts w:hint="default"/>
        <w:lang w:val="en-US" w:eastAsia="en-US" w:bidi="ar-SA"/>
      </w:rPr>
    </w:lvl>
    <w:lvl w:ilvl="2" w:tplc="8BC0E4B2">
      <w:numFmt w:val="bullet"/>
      <w:lvlText w:val="•"/>
      <w:lvlJc w:val="left"/>
      <w:pPr>
        <w:ind w:left="2492" w:hanging="339"/>
      </w:pPr>
      <w:rPr>
        <w:rFonts w:hint="default"/>
        <w:lang w:val="en-US" w:eastAsia="en-US" w:bidi="ar-SA"/>
      </w:rPr>
    </w:lvl>
    <w:lvl w:ilvl="3" w:tplc="2386323E">
      <w:numFmt w:val="bullet"/>
      <w:lvlText w:val="•"/>
      <w:lvlJc w:val="left"/>
      <w:pPr>
        <w:ind w:left="3328" w:hanging="339"/>
      </w:pPr>
      <w:rPr>
        <w:rFonts w:hint="default"/>
        <w:lang w:val="en-US" w:eastAsia="en-US" w:bidi="ar-SA"/>
      </w:rPr>
    </w:lvl>
    <w:lvl w:ilvl="4" w:tplc="E9483384">
      <w:numFmt w:val="bullet"/>
      <w:lvlText w:val="•"/>
      <w:lvlJc w:val="left"/>
      <w:pPr>
        <w:ind w:left="4164" w:hanging="339"/>
      </w:pPr>
      <w:rPr>
        <w:rFonts w:hint="default"/>
        <w:lang w:val="en-US" w:eastAsia="en-US" w:bidi="ar-SA"/>
      </w:rPr>
    </w:lvl>
    <w:lvl w:ilvl="5" w:tplc="AFA6E36A">
      <w:numFmt w:val="bullet"/>
      <w:lvlText w:val="•"/>
      <w:lvlJc w:val="left"/>
      <w:pPr>
        <w:ind w:left="5000" w:hanging="339"/>
      </w:pPr>
      <w:rPr>
        <w:rFonts w:hint="default"/>
        <w:lang w:val="en-US" w:eastAsia="en-US" w:bidi="ar-SA"/>
      </w:rPr>
    </w:lvl>
    <w:lvl w:ilvl="6" w:tplc="FD6A74DE">
      <w:numFmt w:val="bullet"/>
      <w:lvlText w:val="•"/>
      <w:lvlJc w:val="left"/>
      <w:pPr>
        <w:ind w:left="5836" w:hanging="339"/>
      </w:pPr>
      <w:rPr>
        <w:rFonts w:hint="default"/>
        <w:lang w:val="en-US" w:eastAsia="en-US" w:bidi="ar-SA"/>
      </w:rPr>
    </w:lvl>
    <w:lvl w:ilvl="7" w:tplc="F7702D90">
      <w:numFmt w:val="bullet"/>
      <w:lvlText w:val="•"/>
      <w:lvlJc w:val="left"/>
      <w:pPr>
        <w:ind w:left="6672" w:hanging="339"/>
      </w:pPr>
      <w:rPr>
        <w:rFonts w:hint="default"/>
        <w:lang w:val="en-US" w:eastAsia="en-US" w:bidi="ar-SA"/>
      </w:rPr>
    </w:lvl>
    <w:lvl w:ilvl="8" w:tplc="4A82D354">
      <w:numFmt w:val="bullet"/>
      <w:lvlText w:val="•"/>
      <w:lvlJc w:val="left"/>
      <w:pPr>
        <w:ind w:left="7508" w:hanging="339"/>
      </w:pPr>
      <w:rPr>
        <w:rFonts w:hint="default"/>
        <w:lang w:val="en-US" w:eastAsia="en-US" w:bidi="ar-SA"/>
      </w:rPr>
    </w:lvl>
  </w:abstractNum>
  <w:abstractNum w:abstractNumId="31" w15:restartNumberingAfterBreak="0">
    <w:nsid w:val="4C8712BF"/>
    <w:multiLevelType w:val="hybridMultilevel"/>
    <w:tmpl w:val="C696F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4B4E3E"/>
    <w:multiLevelType w:val="multilevel"/>
    <w:tmpl w:val="EAA2ED7E"/>
    <w:name w:val="AOHead"/>
    <w:lvl w:ilvl="0">
      <w:start w:val="1"/>
      <w:numFmt w:val="decimal"/>
      <w:pStyle w:val="TLHead1"/>
      <w:lvlText w:val="%1."/>
      <w:lvlJc w:val="left"/>
      <w:pPr>
        <w:tabs>
          <w:tab w:val="num" w:pos="720"/>
        </w:tabs>
        <w:ind w:left="720" w:hanging="720"/>
      </w:pPr>
      <w:rPr>
        <w:b/>
        <w:bCs w:val="0"/>
      </w:rPr>
    </w:lvl>
    <w:lvl w:ilvl="1">
      <w:start w:val="1"/>
      <w:numFmt w:val="decimal"/>
      <w:pStyle w:val="TLHead2"/>
      <w:lvlText w:val="%1.%2"/>
      <w:lvlJc w:val="left"/>
      <w:pPr>
        <w:tabs>
          <w:tab w:val="num" w:pos="720"/>
        </w:tabs>
        <w:ind w:left="720" w:hanging="720"/>
      </w:pPr>
      <w:rPr>
        <w:b w:val="0"/>
        <w:bCs/>
      </w:rPr>
    </w:lvl>
    <w:lvl w:ilvl="2">
      <w:start w:val="1"/>
      <w:numFmt w:val="lowerLetter"/>
      <w:pStyle w:val="TLHead3"/>
      <w:lvlText w:val="(%3)"/>
      <w:lvlJc w:val="left"/>
      <w:pPr>
        <w:tabs>
          <w:tab w:val="num" w:pos="1440"/>
        </w:tabs>
        <w:ind w:left="1440" w:hanging="720"/>
      </w:pPr>
      <w:rPr>
        <w:b w:val="0"/>
        <w:bCs w:val="0"/>
      </w:rPr>
    </w:lvl>
    <w:lvl w:ilvl="3">
      <w:start w:val="1"/>
      <w:numFmt w:val="lowerRoman"/>
      <w:pStyle w:val="TLHead4"/>
      <w:lvlText w:val="(%4)"/>
      <w:lvlJc w:val="left"/>
      <w:pPr>
        <w:tabs>
          <w:tab w:val="num" w:pos="2160"/>
        </w:tabs>
        <w:ind w:left="2160" w:hanging="720"/>
      </w:pPr>
    </w:lvl>
    <w:lvl w:ilvl="4">
      <w:start w:val="1"/>
      <w:numFmt w:val="upperLetter"/>
      <w:pStyle w:val="TLHead5"/>
      <w:lvlText w:val="(%5)"/>
      <w:lvlJc w:val="left"/>
      <w:pPr>
        <w:tabs>
          <w:tab w:val="num" w:pos="2880"/>
        </w:tabs>
        <w:ind w:left="2880" w:hanging="720"/>
      </w:pPr>
    </w:lvl>
    <w:lvl w:ilvl="5">
      <w:start w:val="1"/>
      <w:numFmt w:val="upperRoman"/>
      <w:pStyle w:val="TL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15:restartNumberingAfterBreak="0">
    <w:nsid w:val="58F742CD"/>
    <w:multiLevelType w:val="multilevel"/>
    <w:tmpl w:val="4B28AFB0"/>
    <w:lvl w:ilvl="0">
      <w:start w:val="1"/>
      <w:numFmt w:val="decimal"/>
      <w:lvlText w:val="%1."/>
      <w:lvlJc w:val="left"/>
      <w:pPr>
        <w:tabs>
          <w:tab w:val="num" w:pos="720"/>
        </w:tabs>
        <w:ind w:left="720" w:hanging="720"/>
      </w:pPr>
      <w:rPr>
        <w:b/>
        <w:bCs w:val="0"/>
      </w:rPr>
    </w:lvl>
    <w:lvl w:ilvl="1">
      <w:start w:val="1"/>
      <w:numFmt w:val="decimal"/>
      <w:lvlText w:val="%1.%2"/>
      <w:lvlJc w:val="left"/>
      <w:pPr>
        <w:tabs>
          <w:tab w:val="num" w:pos="720"/>
        </w:tabs>
        <w:ind w:left="720" w:hanging="720"/>
      </w:pPr>
      <w:rPr>
        <w:b w:val="0"/>
        <w:bCs/>
      </w:rPr>
    </w:lvl>
    <w:lvl w:ilvl="2">
      <w:start w:val="1"/>
      <w:numFmt w:val="lowerLetter"/>
      <w:lvlText w:val="(%3)"/>
      <w:lvlJc w:val="left"/>
      <w:pPr>
        <w:tabs>
          <w:tab w:val="num" w:pos="1440"/>
        </w:tabs>
        <w:ind w:left="1440" w:hanging="720"/>
      </w:pPr>
      <w:rPr>
        <w:b w:val="0"/>
        <w:bCs w:val="0"/>
      </w:rPr>
    </w:lvl>
    <w:lvl w:ilvl="3">
      <w:start w:val="1"/>
      <w:numFmt w:val="lowerRoman"/>
      <w:lvlText w:val="(%4)"/>
      <w:lvlJc w:val="left"/>
      <w:pPr>
        <w:tabs>
          <w:tab w:val="num" w:pos="2160"/>
        </w:tabs>
        <w:ind w:left="2160" w:hanging="720"/>
      </w:pPr>
    </w:lvl>
    <w:lvl w:ilvl="4">
      <w:start w:val="1"/>
      <w:numFmt w:val="bullet"/>
      <w:lvlText w:val=""/>
      <w:lvlJc w:val="left"/>
      <w:pPr>
        <w:ind w:left="2520" w:hanging="360"/>
      </w:pPr>
      <w:rPr>
        <w:rFonts w:ascii="Symbol" w:hAnsi="Symbol" w:hint="default"/>
      </w:r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15:restartNumberingAfterBreak="0">
    <w:nsid w:val="594C0347"/>
    <w:multiLevelType w:val="hybridMultilevel"/>
    <w:tmpl w:val="C03C5EBC"/>
    <w:lvl w:ilvl="0" w:tplc="DC2656EA">
      <w:start w:val="1"/>
      <w:numFmt w:val="lowerLetter"/>
      <w:lvlText w:val="(%1)"/>
      <w:lvlJc w:val="left"/>
      <w:pPr>
        <w:ind w:left="3421" w:hanging="668"/>
      </w:pPr>
      <w:rPr>
        <w:rFonts w:ascii="Times New Roman" w:eastAsia="Times New Roman" w:hAnsi="Times New Roman" w:cs="Times New Roman" w:hint="default"/>
        <w:b w:val="0"/>
        <w:bCs w:val="0"/>
        <w:i w:val="0"/>
        <w:iCs w:val="0"/>
        <w:spacing w:val="0"/>
        <w:w w:val="103"/>
        <w:sz w:val="20"/>
        <w:szCs w:val="20"/>
        <w:lang w:val="en-US" w:eastAsia="en-US" w:bidi="ar-SA"/>
      </w:rPr>
    </w:lvl>
    <w:lvl w:ilvl="1" w:tplc="B4BE65AE">
      <w:numFmt w:val="bullet"/>
      <w:lvlText w:val="•"/>
      <w:lvlJc w:val="left"/>
      <w:pPr>
        <w:ind w:left="3970" w:hanging="668"/>
      </w:pPr>
      <w:rPr>
        <w:rFonts w:hint="default"/>
        <w:lang w:val="en-US" w:eastAsia="en-US" w:bidi="ar-SA"/>
      </w:rPr>
    </w:lvl>
    <w:lvl w:ilvl="2" w:tplc="2948259A">
      <w:numFmt w:val="bullet"/>
      <w:lvlText w:val="•"/>
      <w:lvlJc w:val="left"/>
      <w:pPr>
        <w:ind w:left="4520" w:hanging="668"/>
      </w:pPr>
      <w:rPr>
        <w:rFonts w:hint="default"/>
        <w:lang w:val="en-US" w:eastAsia="en-US" w:bidi="ar-SA"/>
      </w:rPr>
    </w:lvl>
    <w:lvl w:ilvl="3" w:tplc="DFFC51C2">
      <w:numFmt w:val="bullet"/>
      <w:lvlText w:val="•"/>
      <w:lvlJc w:val="left"/>
      <w:pPr>
        <w:ind w:left="5070" w:hanging="668"/>
      </w:pPr>
      <w:rPr>
        <w:rFonts w:hint="default"/>
        <w:lang w:val="en-US" w:eastAsia="en-US" w:bidi="ar-SA"/>
      </w:rPr>
    </w:lvl>
    <w:lvl w:ilvl="4" w:tplc="FDDECCBE">
      <w:numFmt w:val="bullet"/>
      <w:lvlText w:val="•"/>
      <w:lvlJc w:val="left"/>
      <w:pPr>
        <w:ind w:left="5620" w:hanging="668"/>
      </w:pPr>
      <w:rPr>
        <w:rFonts w:hint="default"/>
        <w:lang w:val="en-US" w:eastAsia="en-US" w:bidi="ar-SA"/>
      </w:rPr>
    </w:lvl>
    <w:lvl w:ilvl="5" w:tplc="20C441A4">
      <w:numFmt w:val="bullet"/>
      <w:lvlText w:val="•"/>
      <w:lvlJc w:val="left"/>
      <w:pPr>
        <w:ind w:left="6170" w:hanging="668"/>
      </w:pPr>
      <w:rPr>
        <w:rFonts w:hint="default"/>
        <w:lang w:val="en-US" w:eastAsia="en-US" w:bidi="ar-SA"/>
      </w:rPr>
    </w:lvl>
    <w:lvl w:ilvl="6" w:tplc="B172F548">
      <w:numFmt w:val="bullet"/>
      <w:lvlText w:val="•"/>
      <w:lvlJc w:val="left"/>
      <w:pPr>
        <w:ind w:left="6720" w:hanging="668"/>
      </w:pPr>
      <w:rPr>
        <w:rFonts w:hint="default"/>
        <w:lang w:val="en-US" w:eastAsia="en-US" w:bidi="ar-SA"/>
      </w:rPr>
    </w:lvl>
    <w:lvl w:ilvl="7" w:tplc="74649DBA">
      <w:numFmt w:val="bullet"/>
      <w:lvlText w:val="•"/>
      <w:lvlJc w:val="left"/>
      <w:pPr>
        <w:ind w:left="7270" w:hanging="668"/>
      </w:pPr>
      <w:rPr>
        <w:rFonts w:hint="default"/>
        <w:lang w:val="en-US" w:eastAsia="en-US" w:bidi="ar-SA"/>
      </w:rPr>
    </w:lvl>
    <w:lvl w:ilvl="8" w:tplc="92FC7B8E">
      <w:numFmt w:val="bullet"/>
      <w:lvlText w:val="•"/>
      <w:lvlJc w:val="left"/>
      <w:pPr>
        <w:ind w:left="7820" w:hanging="668"/>
      </w:pPr>
      <w:rPr>
        <w:rFonts w:hint="default"/>
        <w:lang w:val="en-US" w:eastAsia="en-US" w:bidi="ar-SA"/>
      </w:rPr>
    </w:lvl>
  </w:abstractNum>
  <w:abstractNum w:abstractNumId="35" w15:restartNumberingAfterBreak="0">
    <w:nsid w:val="5BB91A5C"/>
    <w:multiLevelType w:val="hybridMultilevel"/>
    <w:tmpl w:val="401829D8"/>
    <w:lvl w:ilvl="0" w:tplc="40090015">
      <w:start w:val="7"/>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E395DE2"/>
    <w:multiLevelType w:val="hybridMultilevel"/>
    <w:tmpl w:val="BDE6A6B4"/>
    <w:lvl w:ilvl="0" w:tplc="713EC06E">
      <w:start w:val="1"/>
      <w:numFmt w:val="upperLetter"/>
      <w:lvlText w:val="%1."/>
      <w:lvlJc w:val="left"/>
      <w:pPr>
        <w:ind w:left="1270" w:hanging="401"/>
        <w:jc w:val="right"/>
      </w:pPr>
      <w:rPr>
        <w:rFonts w:ascii="Times New Roman" w:eastAsia="Times New Roman" w:hAnsi="Times New Roman" w:cs="Times New Roman" w:hint="default"/>
        <w:b/>
        <w:bCs/>
        <w:w w:val="102"/>
        <w:sz w:val="22"/>
        <w:szCs w:val="22"/>
        <w:lang w:val="en-US" w:eastAsia="en-US" w:bidi="ar-SA"/>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F0612A2"/>
    <w:multiLevelType w:val="hybridMultilevel"/>
    <w:tmpl w:val="B4AA6BF8"/>
    <w:lvl w:ilvl="0" w:tplc="9884AF22">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1F29D5"/>
    <w:multiLevelType w:val="hybridMultilevel"/>
    <w:tmpl w:val="C2D052F6"/>
    <w:lvl w:ilvl="0" w:tplc="5A086E2C">
      <w:start w:val="1"/>
      <w:numFmt w:val="lowerLetter"/>
      <w:lvlText w:val="(%1)"/>
      <w:lvlJc w:val="left"/>
      <w:pPr>
        <w:ind w:left="720" w:hanging="360"/>
      </w:pPr>
      <w:rPr>
        <w:rFonts w:hint="default"/>
        <w:b w:val="0"/>
        <w:bCs/>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9FE649C"/>
    <w:multiLevelType w:val="hybridMultilevel"/>
    <w:tmpl w:val="2160A40C"/>
    <w:lvl w:ilvl="0" w:tplc="EA06B05C">
      <w:start w:val="1"/>
      <w:numFmt w:val="decimal"/>
      <w:lvlText w:val="(%1)"/>
      <w:lvlJc w:val="left"/>
      <w:pPr>
        <w:ind w:left="578" w:hanging="360"/>
      </w:pPr>
      <w:rPr>
        <w:rFonts w:hint="default"/>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num w:numId="1" w16cid:durableId="1087843071">
    <w:abstractNumId w:val="25"/>
  </w:num>
  <w:num w:numId="2" w16cid:durableId="1813257044">
    <w:abstractNumId w:val="30"/>
  </w:num>
  <w:num w:numId="3" w16cid:durableId="1999453671">
    <w:abstractNumId w:val="26"/>
  </w:num>
  <w:num w:numId="4" w16cid:durableId="1476754616">
    <w:abstractNumId w:val="0"/>
  </w:num>
  <w:num w:numId="5" w16cid:durableId="150172800">
    <w:abstractNumId w:val="38"/>
  </w:num>
  <w:num w:numId="6" w16cid:durableId="1190724889">
    <w:abstractNumId w:val="24"/>
  </w:num>
  <w:num w:numId="7" w16cid:durableId="1453086605">
    <w:abstractNumId w:val="19"/>
  </w:num>
  <w:num w:numId="8" w16cid:durableId="1005322969">
    <w:abstractNumId w:val="1"/>
  </w:num>
  <w:num w:numId="9" w16cid:durableId="409501528">
    <w:abstractNumId w:val="2"/>
  </w:num>
  <w:num w:numId="10" w16cid:durableId="2014145529">
    <w:abstractNumId w:val="3"/>
  </w:num>
  <w:num w:numId="11" w16cid:durableId="1596089666">
    <w:abstractNumId w:val="4"/>
  </w:num>
  <w:num w:numId="12" w16cid:durableId="161315544">
    <w:abstractNumId w:val="5"/>
  </w:num>
  <w:num w:numId="13" w16cid:durableId="2140151454">
    <w:abstractNumId w:val="6"/>
  </w:num>
  <w:num w:numId="14" w16cid:durableId="159780880">
    <w:abstractNumId w:val="7"/>
  </w:num>
  <w:num w:numId="15" w16cid:durableId="1545094753">
    <w:abstractNumId w:val="23"/>
  </w:num>
  <w:num w:numId="16" w16cid:durableId="272248818">
    <w:abstractNumId w:val="18"/>
  </w:num>
  <w:num w:numId="17" w16cid:durableId="294798943">
    <w:abstractNumId w:val="13"/>
  </w:num>
  <w:num w:numId="18" w16cid:durableId="641623357">
    <w:abstractNumId w:val="14"/>
  </w:num>
  <w:num w:numId="19" w16cid:durableId="931402282">
    <w:abstractNumId w:val="11"/>
  </w:num>
  <w:num w:numId="20" w16cid:durableId="1730418754">
    <w:abstractNumId w:val="12"/>
  </w:num>
  <w:num w:numId="21" w16cid:durableId="1982730082">
    <w:abstractNumId w:val="8"/>
  </w:num>
  <w:num w:numId="22" w16cid:durableId="290861488">
    <w:abstractNumId w:val="9"/>
    <w:lvlOverride w:ilvl="0">
      <w:startOverride w:val="6"/>
    </w:lvlOverride>
    <w:lvlOverride w:ilvl="1"/>
    <w:lvlOverride w:ilvl="2"/>
    <w:lvlOverride w:ilvl="3"/>
    <w:lvlOverride w:ilvl="4"/>
    <w:lvlOverride w:ilvl="5"/>
    <w:lvlOverride w:ilvl="6"/>
    <w:lvlOverride w:ilvl="7"/>
    <w:lvlOverride w:ilvl="8"/>
  </w:num>
  <w:num w:numId="23" w16cid:durableId="53506493">
    <w:abstractNumId w:val="10"/>
    <w:lvlOverride w:ilvl="0">
      <w:startOverride w:val="1"/>
    </w:lvlOverride>
    <w:lvlOverride w:ilvl="1"/>
    <w:lvlOverride w:ilvl="2"/>
    <w:lvlOverride w:ilvl="3"/>
    <w:lvlOverride w:ilvl="4"/>
    <w:lvlOverride w:ilvl="5"/>
    <w:lvlOverride w:ilvl="6"/>
    <w:lvlOverride w:ilvl="7"/>
    <w:lvlOverride w:ilvl="8"/>
  </w:num>
  <w:num w:numId="24" w16cid:durableId="13900362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84655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29456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583792">
    <w:abstractNumId w:val="32"/>
  </w:num>
  <w:num w:numId="28" w16cid:durableId="12705024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994477">
    <w:abstractNumId w:val="33"/>
  </w:num>
  <w:num w:numId="30" w16cid:durableId="1558011327">
    <w:abstractNumId w:val="35"/>
  </w:num>
  <w:num w:numId="31" w16cid:durableId="1901020434">
    <w:abstractNumId w:val="28"/>
  </w:num>
  <w:num w:numId="32" w16cid:durableId="331836408">
    <w:abstractNumId w:val="31"/>
  </w:num>
  <w:num w:numId="33" w16cid:durableId="2057852170">
    <w:abstractNumId w:val="27"/>
  </w:num>
  <w:num w:numId="34" w16cid:durableId="1228876043">
    <w:abstractNumId w:val="20"/>
  </w:num>
  <w:num w:numId="35" w16cid:durableId="229460054">
    <w:abstractNumId w:val="39"/>
  </w:num>
  <w:num w:numId="36" w16cid:durableId="1481115521">
    <w:abstractNumId w:val="16"/>
  </w:num>
  <w:num w:numId="37" w16cid:durableId="2049991068">
    <w:abstractNumId w:val="22"/>
  </w:num>
  <w:num w:numId="38" w16cid:durableId="1037508336">
    <w:abstractNumId w:val="34"/>
  </w:num>
  <w:num w:numId="39" w16cid:durableId="1588349166">
    <w:abstractNumId w:val="37"/>
  </w:num>
  <w:num w:numId="40" w16cid:durableId="1331182524">
    <w:abstractNumId w:val="36"/>
  </w:num>
  <w:num w:numId="41" w16cid:durableId="2100560835">
    <w:abstractNumId w:val="17"/>
  </w:num>
  <w:num w:numId="42" w16cid:durableId="390736959">
    <w:abstractNumId w:val="11"/>
  </w:num>
  <w:num w:numId="43" w16cid:durableId="1878813372">
    <w:abstractNumId w:val="12"/>
  </w:num>
  <w:num w:numId="44" w16cid:durableId="1376274141">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9C"/>
    <w:rsid w:val="000073BB"/>
    <w:rsid w:val="0000773B"/>
    <w:rsid w:val="000168A2"/>
    <w:rsid w:val="00016C2E"/>
    <w:rsid w:val="00016DB1"/>
    <w:rsid w:val="00020F77"/>
    <w:rsid w:val="00021CAA"/>
    <w:rsid w:val="0002286B"/>
    <w:rsid w:val="000260FD"/>
    <w:rsid w:val="00032AEF"/>
    <w:rsid w:val="000401A2"/>
    <w:rsid w:val="00040207"/>
    <w:rsid w:val="00040B61"/>
    <w:rsid w:val="000437F2"/>
    <w:rsid w:val="00045F7E"/>
    <w:rsid w:val="0004616D"/>
    <w:rsid w:val="00053121"/>
    <w:rsid w:val="000537DF"/>
    <w:rsid w:val="000600A4"/>
    <w:rsid w:val="00062355"/>
    <w:rsid w:val="00064CD3"/>
    <w:rsid w:val="00065812"/>
    <w:rsid w:val="00066D3D"/>
    <w:rsid w:val="000712D1"/>
    <w:rsid w:val="00071BB5"/>
    <w:rsid w:val="000744AF"/>
    <w:rsid w:val="000760F7"/>
    <w:rsid w:val="000773D7"/>
    <w:rsid w:val="00081E23"/>
    <w:rsid w:val="000848BB"/>
    <w:rsid w:val="00093F71"/>
    <w:rsid w:val="00094074"/>
    <w:rsid w:val="00096812"/>
    <w:rsid w:val="000977D1"/>
    <w:rsid w:val="000A023F"/>
    <w:rsid w:val="000A2B9C"/>
    <w:rsid w:val="000A4DB2"/>
    <w:rsid w:val="000B3204"/>
    <w:rsid w:val="000B3D2C"/>
    <w:rsid w:val="000B4B5E"/>
    <w:rsid w:val="000B5F30"/>
    <w:rsid w:val="000B722C"/>
    <w:rsid w:val="000C0086"/>
    <w:rsid w:val="000C04C5"/>
    <w:rsid w:val="000C23BB"/>
    <w:rsid w:val="000C264C"/>
    <w:rsid w:val="000C4853"/>
    <w:rsid w:val="000D0A72"/>
    <w:rsid w:val="000D3B16"/>
    <w:rsid w:val="000D63AD"/>
    <w:rsid w:val="000E4680"/>
    <w:rsid w:val="000E5378"/>
    <w:rsid w:val="000E6532"/>
    <w:rsid w:val="000F24BF"/>
    <w:rsid w:val="000F292E"/>
    <w:rsid w:val="000F54BB"/>
    <w:rsid w:val="000F660D"/>
    <w:rsid w:val="000F69E8"/>
    <w:rsid w:val="000F745E"/>
    <w:rsid w:val="00101219"/>
    <w:rsid w:val="00103505"/>
    <w:rsid w:val="00104277"/>
    <w:rsid w:val="0010487C"/>
    <w:rsid w:val="00106CD3"/>
    <w:rsid w:val="001070DC"/>
    <w:rsid w:val="00107738"/>
    <w:rsid w:val="00107883"/>
    <w:rsid w:val="001167CA"/>
    <w:rsid w:val="00116AE0"/>
    <w:rsid w:val="00117ADF"/>
    <w:rsid w:val="001229C2"/>
    <w:rsid w:val="00122A1E"/>
    <w:rsid w:val="0012401C"/>
    <w:rsid w:val="0012689E"/>
    <w:rsid w:val="00130431"/>
    <w:rsid w:val="001329FC"/>
    <w:rsid w:val="00133FD4"/>
    <w:rsid w:val="00137048"/>
    <w:rsid w:val="001375FB"/>
    <w:rsid w:val="001403E6"/>
    <w:rsid w:val="00140BE8"/>
    <w:rsid w:val="001416B9"/>
    <w:rsid w:val="00141CFF"/>
    <w:rsid w:val="00147B3D"/>
    <w:rsid w:val="00150A77"/>
    <w:rsid w:val="00152099"/>
    <w:rsid w:val="00152E25"/>
    <w:rsid w:val="001535EC"/>
    <w:rsid w:val="001554B0"/>
    <w:rsid w:val="00156392"/>
    <w:rsid w:val="00160693"/>
    <w:rsid w:val="00160BB5"/>
    <w:rsid w:val="001653BD"/>
    <w:rsid w:val="00165EE7"/>
    <w:rsid w:val="00167BDB"/>
    <w:rsid w:val="00170B26"/>
    <w:rsid w:val="0017365C"/>
    <w:rsid w:val="00173FFD"/>
    <w:rsid w:val="00175F3E"/>
    <w:rsid w:val="001761E6"/>
    <w:rsid w:val="00177795"/>
    <w:rsid w:val="001813EB"/>
    <w:rsid w:val="0018161B"/>
    <w:rsid w:val="001820C7"/>
    <w:rsid w:val="00182AFB"/>
    <w:rsid w:val="001832CE"/>
    <w:rsid w:val="00183F07"/>
    <w:rsid w:val="00184208"/>
    <w:rsid w:val="00184500"/>
    <w:rsid w:val="00187281"/>
    <w:rsid w:val="00190F93"/>
    <w:rsid w:val="0019677B"/>
    <w:rsid w:val="00196894"/>
    <w:rsid w:val="001A18E3"/>
    <w:rsid w:val="001A438A"/>
    <w:rsid w:val="001A5900"/>
    <w:rsid w:val="001A5A87"/>
    <w:rsid w:val="001A5F57"/>
    <w:rsid w:val="001A783F"/>
    <w:rsid w:val="001B0CC6"/>
    <w:rsid w:val="001B0F21"/>
    <w:rsid w:val="001B1F89"/>
    <w:rsid w:val="001B2F81"/>
    <w:rsid w:val="001B53CC"/>
    <w:rsid w:val="001B5CBF"/>
    <w:rsid w:val="001C1BC3"/>
    <w:rsid w:val="001C24AF"/>
    <w:rsid w:val="001C3815"/>
    <w:rsid w:val="001C3C7D"/>
    <w:rsid w:val="001C52AF"/>
    <w:rsid w:val="001D1D6C"/>
    <w:rsid w:val="001D1E48"/>
    <w:rsid w:val="001D20E4"/>
    <w:rsid w:val="001D4330"/>
    <w:rsid w:val="001D56CE"/>
    <w:rsid w:val="001D5A11"/>
    <w:rsid w:val="001D68A0"/>
    <w:rsid w:val="001D7396"/>
    <w:rsid w:val="001D7830"/>
    <w:rsid w:val="001E3DE1"/>
    <w:rsid w:val="001E4177"/>
    <w:rsid w:val="001E58E2"/>
    <w:rsid w:val="001F011D"/>
    <w:rsid w:val="001F3D43"/>
    <w:rsid w:val="001F4DF6"/>
    <w:rsid w:val="001F521B"/>
    <w:rsid w:val="001F5D01"/>
    <w:rsid w:val="001F6380"/>
    <w:rsid w:val="002006E7"/>
    <w:rsid w:val="00200958"/>
    <w:rsid w:val="00203AC1"/>
    <w:rsid w:val="00204976"/>
    <w:rsid w:val="00204C72"/>
    <w:rsid w:val="00205443"/>
    <w:rsid w:val="0020596B"/>
    <w:rsid w:val="00206583"/>
    <w:rsid w:val="002072AA"/>
    <w:rsid w:val="00207AC0"/>
    <w:rsid w:val="00207EF7"/>
    <w:rsid w:val="002100F7"/>
    <w:rsid w:val="00214B9C"/>
    <w:rsid w:val="00215558"/>
    <w:rsid w:val="002167AB"/>
    <w:rsid w:val="00216832"/>
    <w:rsid w:val="00224AA2"/>
    <w:rsid w:val="00224D4F"/>
    <w:rsid w:val="00224D58"/>
    <w:rsid w:val="00227DD7"/>
    <w:rsid w:val="0023084B"/>
    <w:rsid w:val="00231AEF"/>
    <w:rsid w:val="00232133"/>
    <w:rsid w:val="0023408F"/>
    <w:rsid w:val="00234ACC"/>
    <w:rsid w:val="00235182"/>
    <w:rsid w:val="002375A1"/>
    <w:rsid w:val="00240FDB"/>
    <w:rsid w:val="00243DA4"/>
    <w:rsid w:val="00246702"/>
    <w:rsid w:val="00247992"/>
    <w:rsid w:val="002507CE"/>
    <w:rsid w:val="00251D45"/>
    <w:rsid w:val="0025213C"/>
    <w:rsid w:val="00253572"/>
    <w:rsid w:val="00255AF6"/>
    <w:rsid w:val="00256711"/>
    <w:rsid w:val="00260CFD"/>
    <w:rsid w:val="002633FD"/>
    <w:rsid w:val="00263841"/>
    <w:rsid w:val="0026471A"/>
    <w:rsid w:val="00264839"/>
    <w:rsid w:val="00264A66"/>
    <w:rsid w:val="00266AF7"/>
    <w:rsid w:val="00272C7F"/>
    <w:rsid w:val="00272E0D"/>
    <w:rsid w:val="00284259"/>
    <w:rsid w:val="00285680"/>
    <w:rsid w:val="00285A9D"/>
    <w:rsid w:val="00285D66"/>
    <w:rsid w:val="00287A98"/>
    <w:rsid w:val="00291DEA"/>
    <w:rsid w:val="0029367F"/>
    <w:rsid w:val="002942BE"/>
    <w:rsid w:val="002A517E"/>
    <w:rsid w:val="002A569C"/>
    <w:rsid w:val="002A70BA"/>
    <w:rsid w:val="002B01E1"/>
    <w:rsid w:val="002B663B"/>
    <w:rsid w:val="002B7331"/>
    <w:rsid w:val="002B7837"/>
    <w:rsid w:val="002C270B"/>
    <w:rsid w:val="002C4083"/>
    <w:rsid w:val="002C4977"/>
    <w:rsid w:val="002C5F29"/>
    <w:rsid w:val="002C6FA5"/>
    <w:rsid w:val="002D34C2"/>
    <w:rsid w:val="002D6CE5"/>
    <w:rsid w:val="002E1E61"/>
    <w:rsid w:val="002E2C75"/>
    <w:rsid w:val="002E3874"/>
    <w:rsid w:val="002E691A"/>
    <w:rsid w:val="002F150B"/>
    <w:rsid w:val="002F204F"/>
    <w:rsid w:val="002F466A"/>
    <w:rsid w:val="002F7BE0"/>
    <w:rsid w:val="002F7E88"/>
    <w:rsid w:val="003017D1"/>
    <w:rsid w:val="00301A3E"/>
    <w:rsid w:val="003030EB"/>
    <w:rsid w:val="003035F5"/>
    <w:rsid w:val="00304D20"/>
    <w:rsid w:val="003060D4"/>
    <w:rsid w:val="00306F66"/>
    <w:rsid w:val="00307AC1"/>
    <w:rsid w:val="00311664"/>
    <w:rsid w:val="00312CE8"/>
    <w:rsid w:val="00314DB8"/>
    <w:rsid w:val="00317177"/>
    <w:rsid w:val="003171AF"/>
    <w:rsid w:val="00317D79"/>
    <w:rsid w:val="00321B5B"/>
    <w:rsid w:val="00322856"/>
    <w:rsid w:val="0032399F"/>
    <w:rsid w:val="00324796"/>
    <w:rsid w:val="00327F37"/>
    <w:rsid w:val="0033097A"/>
    <w:rsid w:val="003311DC"/>
    <w:rsid w:val="0033190E"/>
    <w:rsid w:val="00340F92"/>
    <w:rsid w:val="00345C6E"/>
    <w:rsid w:val="00346781"/>
    <w:rsid w:val="00346CE0"/>
    <w:rsid w:val="0035062A"/>
    <w:rsid w:val="00352CD9"/>
    <w:rsid w:val="00354B23"/>
    <w:rsid w:val="00360AF7"/>
    <w:rsid w:val="00360B3E"/>
    <w:rsid w:val="00363E33"/>
    <w:rsid w:val="00365DBF"/>
    <w:rsid w:val="00365DFC"/>
    <w:rsid w:val="003669FF"/>
    <w:rsid w:val="00370805"/>
    <w:rsid w:val="00371CB9"/>
    <w:rsid w:val="0037275C"/>
    <w:rsid w:val="00373210"/>
    <w:rsid w:val="00373A37"/>
    <w:rsid w:val="00373E8E"/>
    <w:rsid w:val="00374E22"/>
    <w:rsid w:val="0037613F"/>
    <w:rsid w:val="003810B3"/>
    <w:rsid w:val="00381B50"/>
    <w:rsid w:val="00391126"/>
    <w:rsid w:val="0039249D"/>
    <w:rsid w:val="00392B0F"/>
    <w:rsid w:val="003954F8"/>
    <w:rsid w:val="003A0313"/>
    <w:rsid w:val="003A2C7F"/>
    <w:rsid w:val="003A3D80"/>
    <w:rsid w:val="003A534E"/>
    <w:rsid w:val="003B18DA"/>
    <w:rsid w:val="003B3E06"/>
    <w:rsid w:val="003B3E75"/>
    <w:rsid w:val="003B4CC7"/>
    <w:rsid w:val="003B70A1"/>
    <w:rsid w:val="003B739F"/>
    <w:rsid w:val="003B77AB"/>
    <w:rsid w:val="003C09DB"/>
    <w:rsid w:val="003C2C0B"/>
    <w:rsid w:val="003C3520"/>
    <w:rsid w:val="003C41CB"/>
    <w:rsid w:val="003C422D"/>
    <w:rsid w:val="003D1927"/>
    <w:rsid w:val="003D285C"/>
    <w:rsid w:val="003D2A61"/>
    <w:rsid w:val="003D35D3"/>
    <w:rsid w:val="003D461E"/>
    <w:rsid w:val="003D55D6"/>
    <w:rsid w:val="003D5BB8"/>
    <w:rsid w:val="003D5E90"/>
    <w:rsid w:val="003E08D3"/>
    <w:rsid w:val="003E1076"/>
    <w:rsid w:val="003E13F5"/>
    <w:rsid w:val="003E46E3"/>
    <w:rsid w:val="003E5EA5"/>
    <w:rsid w:val="003F2EB4"/>
    <w:rsid w:val="003F6587"/>
    <w:rsid w:val="003F7C13"/>
    <w:rsid w:val="00410603"/>
    <w:rsid w:val="00412933"/>
    <w:rsid w:val="004144F0"/>
    <w:rsid w:val="00415830"/>
    <w:rsid w:val="00417470"/>
    <w:rsid w:val="00421281"/>
    <w:rsid w:val="00423644"/>
    <w:rsid w:val="00424A3F"/>
    <w:rsid w:val="00426C07"/>
    <w:rsid w:val="00427AE4"/>
    <w:rsid w:val="00427E0D"/>
    <w:rsid w:val="00427FFB"/>
    <w:rsid w:val="004314BE"/>
    <w:rsid w:val="00431D1D"/>
    <w:rsid w:val="00432AAD"/>
    <w:rsid w:val="0043305B"/>
    <w:rsid w:val="00434C7A"/>
    <w:rsid w:val="004360CB"/>
    <w:rsid w:val="00437230"/>
    <w:rsid w:val="004416EF"/>
    <w:rsid w:val="0044586B"/>
    <w:rsid w:val="004500F9"/>
    <w:rsid w:val="00452D18"/>
    <w:rsid w:val="0046111F"/>
    <w:rsid w:val="00464DC8"/>
    <w:rsid w:val="0046563F"/>
    <w:rsid w:val="0046685C"/>
    <w:rsid w:val="00467551"/>
    <w:rsid w:val="00472722"/>
    <w:rsid w:val="00473D4D"/>
    <w:rsid w:val="0047403D"/>
    <w:rsid w:val="004750AA"/>
    <w:rsid w:val="00476F4C"/>
    <w:rsid w:val="00480437"/>
    <w:rsid w:val="00481564"/>
    <w:rsid w:val="00482BC9"/>
    <w:rsid w:val="00483529"/>
    <w:rsid w:val="004840B4"/>
    <w:rsid w:val="0048774B"/>
    <w:rsid w:val="00492E05"/>
    <w:rsid w:val="004A0CB9"/>
    <w:rsid w:val="004A622D"/>
    <w:rsid w:val="004B0607"/>
    <w:rsid w:val="004B26A4"/>
    <w:rsid w:val="004B29F1"/>
    <w:rsid w:val="004B3C7D"/>
    <w:rsid w:val="004B57BF"/>
    <w:rsid w:val="004C226D"/>
    <w:rsid w:val="004C3EFB"/>
    <w:rsid w:val="004C445D"/>
    <w:rsid w:val="004C759A"/>
    <w:rsid w:val="004C7E0D"/>
    <w:rsid w:val="004D0D0E"/>
    <w:rsid w:val="004D100A"/>
    <w:rsid w:val="004D307E"/>
    <w:rsid w:val="004D39C2"/>
    <w:rsid w:val="004D3A0F"/>
    <w:rsid w:val="004D694D"/>
    <w:rsid w:val="004E3CD0"/>
    <w:rsid w:val="004E7742"/>
    <w:rsid w:val="004E7F77"/>
    <w:rsid w:val="004F56BD"/>
    <w:rsid w:val="004F7498"/>
    <w:rsid w:val="004F7EF3"/>
    <w:rsid w:val="004F7FE7"/>
    <w:rsid w:val="005013AF"/>
    <w:rsid w:val="00503197"/>
    <w:rsid w:val="0050378D"/>
    <w:rsid w:val="00507144"/>
    <w:rsid w:val="00514338"/>
    <w:rsid w:val="0051488A"/>
    <w:rsid w:val="00515C5E"/>
    <w:rsid w:val="00516DCB"/>
    <w:rsid w:val="005213D7"/>
    <w:rsid w:val="005249A6"/>
    <w:rsid w:val="00524E63"/>
    <w:rsid w:val="00525693"/>
    <w:rsid w:val="00526200"/>
    <w:rsid w:val="0052746B"/>
    <w:rsid w:val="005302E7"/>
    <w:rsid w:val="0053342B"/>
    <w:rsid w:val="00537126"/>
    <w:rsid w:val="0054148C"/>
    <w:rsid w:val="00544D77"/>
    <w:rsid w:val="0054719E"/>
    <w:rsid w:val="00547299"/>
    <w:rsid w:val="0055501E"/>
    <w:rsid w:val="0055618E"/>
    <w:rsid w:val="00560D64"/>
    <w:rsid w:val="0056367D"/>
    <w:rsid w:val="00563E70"/>
    <w:rsid w:val="00565977"/>
    <w:rsid w:val="00567563"/>
    <w:rsid w:val="005675D9"/>
    <w:rsid w:val="005675F5"/>
    <w:rsid w:val="00567E62"/>
    <w:rsid w:val="00573200"/>
    <w:rsid w:val="00573FC7"/>
    <w:rsid w:val="0057442B"/>
    <w:rsid w:val="00582628"/>
    <w:rsid w:val="00591D43"/>
    <w:rsid w:val="00593910"/>
    <w:rsid w:val="00595378"/>
    <w:rsid w:val="005A0D00"/>
    <w:rsid w:val="005A3EB0"/>
    <w:rsid w:val="005B1A2F"/>
    <w:rsid w:val="005B1D1C"/>
    <w:rsid w:val="005B3072"/>
    <w:rsid w:val="005B39BB"/>
    <w:rsid w:val="005B53E3"/>
    <w:rsid w:val="005B6C99"/>
    <w:rsid w:val="005C292D"/>
    <w:rsid w:val="005C2BDA"/>
    <w:rsid w:val="005C48A4"/>
    <w:rsid w:val="005C7734"/>
    <w:rsid w:val="005D093B"/>
    <w:rsid w:val="005D0E9E"/>
    <w:rsid w:val="005D1930"/>
    <w:rsid w:val="005D2437"/>
    <w:rsid w:val="005D4837"/>
    <w:rsid w:val="005D73DB"/>
    <w:rsid w:val="005E02B1"/>
    <w:rsid w:val="005E0870"/>
    <w:rsid w:val="005E0A04"/>
    <w:rsid w:val="005E1433"/>
    <w:rsid w:val="005E275F"/>
    <w:rsid w:val="005E5ADC"/>
    <w:rsid w:val="005E629A"/>
    <w:rsid w:val="005F1CF7"/>
    <w:rsid w:val="005F2583"/>
    <w:rsid w:val="0060049D"/>
    <w:rsid w:val="00600C03"/>
    <w:rsid w:val="00601AB2"/>
    <w:rsid w:val="00601FBD"/>
    <w:rsid w:val="00602718"/>
    <w:rsid w:val="00602F9D"/>
    <w:rsid w:val="006062EF"/>
    <w:rsid w:val="00612314"/>
    <w:rsid w:val="00612978"/>
    <w:rsid w:val="006131E7"/>
    <w:rsid w:val="00615A3F"/>
    <w:rsid w:val="00616727"/>
    <w:rsid w:val="00616C21"/>
    <w:rsid w:val="00621028"/>
    <w:rsid w:val="00621BDD"/>
    <w:rsid w:val="00624EC0"/>
    <w:rsid w:val="00626A21"/>
    <w:rsid w:val="00626BC3"/>
    <w:rsid w:val="006273F2"/>
    <w:rsid w:val="00631351"/>
    <w:rsid w:val="00631A69"/>
    <w:rsid w:val="006327A1"/>
    <w:rsid w:val="006409D8"/>
    <w:rsid w:val="0064557B"/>
    <w:rsid w:val="00645BFD"/>
    <w:rsid w:val="00647189"/>
    <w:rsid w:val="00651DF8"/>
    <w:rsid w:val="00654D5E"/>
    <w:rsid w:val="006555F9"/>
    <w:rsid w:val="0065671B"/>
    <w:rsid w:val="00657199"/>
    <w:rsid w:val="00661371"/>
    <w:rsid w:val="00661524"/>
    <w:rsid w:val="006625A9"/>
    <w:rsid w:val="00664226"/>
    <w:rsid w:val="006644B0"/>
    <w:rsid w:val="00666B67"/>
    <w:rsid w:val="00666E1F"/>
    <w:rsid w:val="006718C0"/>
    <w:rsid w:val="00671D65"/>
    <w:rsid w:val="00673121"/>
    <w:rsid w:val="0067319E"/>
    <w:rsid w:val="00673965"/>
    <w:rsid w:val="006739F3"/>
    <w:rsid w:val="00680632"/>
    <w:rsid w:val="006865E9"/>
    <w:rsid w:val="006910A0"/>
    <w:rsid w:val="006912E9"/>
    <w:rsid w:val="00693388"/>
    <w:rsid w:val="00693904"/>
    <w:rsid w:val="00693FF9"/>
    <w:rsid w:val="006A6552"/>
    <w:rsid w:val="006B32B2"/>
    <w:rsid w:val="006B3CDE"/>
    <w:rsid w:val="006C12EA"/>
    <w:rsid w:val="006C5E35"/>
    <w:rsid w:val="006C7537"/>
    <w:rsid w:val="006D0148"/>
    <w:rsid w:val="006D69C5"/>
    <w:rsid w:val="006E0F5E"/>
    <w:rsid w:val="006E0FF9"/>
    <w:rsid w:val="006E1903"/>
    <w:rsid w:val="006E4769"/>
    <w:rsid w:val="006E7A20"/>
    <w:rsid w:val="006E7FA1"/>
    <w:rsid w:val="006F0553"/>
    <w:rsid w:val="006F4250"/>
    <w:rsid w:val="00700801"/>
    <w:rsid w:val="0070336E"/>
    <w:rsid w:val="00704E64"/>
    <w:rsid w:val="007067FD"/>
    <w:rsid w:val="00714321"/>
    <w:rsid w:val="00714950"/>
    <w:rsid w:val="00717E65"/>
    <w:rsid w:val="007200D9"/>
    <w:rsid w:val="007205C0"/>
    <w:rsid w:val="007242B3"/>
    <w:rsid w:val="00724624"/>
    <w:rsid w:val="00730E05"/>
    <w:rsid w:val="007313BA"/>
    <w:rsid w:val="00731FC7"/>
    <w:rsid w:val="007354DA"/>
    <w:rsid w:val="007379E3"/>
    <w:rsid w:val="00743F14"/>
    <w:rsid w:val="00746A22"/>
    <w:rsid w:val="00753309"/>
    <w:rsid w:val="0075528F"/>
    <w:rsid w:val="00761E89"/>
    <w:rsid w:val="00762912"/>
    <w:rsid w:val="00762A5F"/>
    <w:rsid w:val="00764E43"/>
    <w:rsid w:val="0076620A"/>
    <w:rsid w:val="00767839"/>
    <w:rsid w:val="00774299"/>
    <w:rsid w:val="007751C3"/>
    <w:rsid w:val="00777120"/>
    <w:rsid w:val="0077783F"/>
    <w:rsid w:val="00785EB8"/>
    <w:rsid w:val="0079064D"/>
    <w:rsid w:val="007914FE"/>
    <w:rsid w:val="0079385D"/>
    <w:rsid w:val="007940E0"/>
    <w:rsid w:val="0079688A"/>
    <w:rsid w:val="0079757F"/>
    <w:rsid w:val="007A3C28"/>
    <w:rsid w:val="007A3D72"/>
    <w:rsid w:val="007A3DAF"/>
    <w:rsid w:val="007A4361"/>
    <w:rsid w:val="007A740A"/>
    <w:rsid w:val="007B0ECF"/>
    <w:rsid w:val="007B1966"/>
    <w:rsid w:val="007B1ECE"/>
    <w:rsid w:val="007B2227"/>
    <w:rsid w:val="007B7D22"/>
    <w:rsid w:val="007C1673"/>
    <w:rsid w:val="007C4599"/>
    <w:rsid w:val="007C4E9A"/>
    <w:rsid w:val="007D0FF7"/>
    <w:rsid w:val="007D367D"/>
    <w:rsid w:val="007D4FDE"/>
    <w:rsid w:val="007D6042"/>
    <w:rsid w:val="007D6069"/>
    <w:rsid w:val="007E02E0"/>
    <w:rsid w:val="007E325F"/>
    <w:rsid w:val="007E536A"/>
    <w:rsid w:val="007F03D1"/>
    <w:rsid w:val="007F2E86"/>
    <w:rsid w:val="007F3157"/>
    <w:rsid w:val="007F7EA7"/>
    <w:rsid w:val="00801424"/>
    <w:rsid w:val="008048BD"/>
    <w:rsid w:val="0080693A"/>
    <w:rsid w:val="00810015"/>
    <w:rsid w:val="0081003D"/>
    <w:rsid w:val="00813057"/>
    <w:rsid w:val="00813B09"/>
    <w:rsid w:val="00814455"/>
    <w:rsid w:val="00816D68"/>
    <w:rsid w:val="00817EC9"/>
    <w:rsid w:val="0082033A"/>
    <w:rsid w:val="0082353D"/>
    <w:rsid w:val="008268A4"/>
    <w:rsid w:val="00827E40"/>
    <w:rsid w:val="0083212F"/>
    <w:rsid w:val="008321C6"/>
    <w:rsid w:val="008323F9"/>
    <w:rsid w:val="00832EE1"/>
    <w:rsid w:val="00833F49"/>
    <w:rsid w:val="00840ACC"/>
    <w:rsid w:val="00844B56"/>
    <w:rsid w:val="008455FC"/>
    <w:rsid w:val="00846FFD"/>
    <w:rsid w:val="00847900"/>
    <w:rsid w:val="00857516"/>
    <w:rsid w:val="008605CB"/>
    <w:rsid w:val="00865C03"/>
    <w:rsid w:val="00867D86"/>
    <w:rsid w:val="008764AA"/>
    <w:rsid w:val="00877EEC"/>
    <w:rsid w:val="0088176C"/>
    <w:rsid w:val="00881ED4"/>
    <w:rsid w:val="008834D3"/>
    <w:rsid w:val="00886400"/>
    <w:rsid w:val="00886933"/>
    <w:rsid w:val="00887747"/>
    <w:rsid w:val="008921F2"/>
    <w:rsid w:val="00892B25"/>
    <w:rsid w:val="008974E1"/>
    <w:rsid w:val="00897A2E"/>
    <w:rsid w:val="008A4ABE"/>
    <w:rsid w:val="008A5A49"/>
    <w:rsid w:val="008A6112"/>
    <w:rsid w:val="008A6B2B"/>
    <w:rsid w:val="008B0028"/>
    <w:rsid w:val="008B2E60"/>
    <w:rsid w:val="008B3B78"/>
    <w:rsid w:val="008B4B60"/>
    <w:rsid w:val="008B65AB"/>
    <w:rsid w:val="008B7E8E"/>
    <w:rsid w:val="008C0B50"/>
    <w:rsid w:val="008C4C84"/>
    <w:rsid w:val="008C4EE3"/>
    <w:rsid w:val="008D0B0B"/>
    <w:rsid w:val="008D3B89"/>
    <w:rsid w:val="008D447D"/>
    <w:rsid w:val="008D5212"/>
    <w:rsid w:val="008E0276"/>
    <w:rsid w:val="008E1F42"/>
    <w:rsid w:val="008E447C"/>
    <w:rsid w:val="008E4E30"/>
    <w:rsid w:val="008E5F21"/>
    <w:rsid w:val="008E6C87"/>
    <w:rsid w:val="008E701B"/>
    <w:rsid w:val="008F011D"/>
    <w:rsid w:val="008F1B2B"/>
    <w:rsid w:val="008F276A"/>
    <w:rsid w:val="008F2BAD"/>
    <w:rsid w:val="008F30DB"/>
    <w:rsid w:val="008F3353"/>
    <w:rsid w:val="008F34B0"/>
    <w:rsid w:val="008F46DB"/>
    <w:rsid w:val="008F58A4"/>
    <w:rsid w:val="009019E0"/>
    <w:rsid w:val="00903874"/>
    <w:rsid w:val="0090520D"/>
    <w:rsid w:val="009055D8"/>
    <w:rsid w:val="009072B9"/>
    <w:rsid w:val="00910C06"/>
    <w:rsid w:val="00911AF7"/>
    <w:rsid w:val="00912039"/>
    <w:rsid w:val="0091288F"/>
    <w:rsid w:val="00913871"/>
    <w:rsid w:val="0092023A"/>
    <w:rsid w:val="00924346"/>
    <w:rsid w:val="00924C60"/>
    <w:rsid w:val="009252D7"/>
    <w:rsid w:val="00926ADC"/>
    <w:rsid w:val="00926E3E"/>
    <w:rsid w:val="00930256"/>
    <w:rsid w:val="00934202"/>
    <w:rsid w:val="009355DF"/>
    <w:rsid w:val="009361FF"/>
    <w:rsid w:val="00936D15"/>
    <w:rsid w:val="00941764"/>
    <w:rsid w:val="00950E09"/>
    <w:rsid w:val="009534B8"/>
    <w:rsid w:val="0095423C"/>
    <w:rsid w:val="00954998"/>
    <w:rsid w:val="009560B5"/>
    <w:rsid w:val="0095612F"/>
    <w:rsid w:val="0095719D"/>
    <w:rsid w:val="009575CA"/>
    <w:rsid w:val="009621C9"/>
    <w:rsid w:val="0096418C"/>
    <w:rsid w:val="009653CE"/>
    <w:rsid w:val="00965E4B"/>
    <w:rsid w:val="00967E0F"/>
    <w:rsid w:val="009711FD"/>
    <w:rsid w:val="00973554"/>
    <w:rsid w:val="00973596"/>
    <w:rsid w:val="00975126"/>
    <w:rsid w:val="0097541F"/>
    <w:rsid w:val="00976270"/>
    <w:rsid w:val="00977A2F"/>
    <w:rsid w:val="00981457"/>
    <w:rsid w:val="0098167B"/>
    <w:rsid w:val="00985C9A"/>
    <w:rsid w:val="00986BE4"/>
    <w:rsid w:val="00987EFA"/>
    <w:rsid w:val="0099110C"/>
    <w:rsid w:val="00991AAF"/>
    <w:rsid w:val="00994D19"/>
    <w:rsid w:val="009965B9"/>
    <w:rsid w:val="00997E38"/>
    <w:rsid w:val="009B001B"/>
    <w:rsid w:val="009B1FB1"/>
    <w:rsid w:val="009B2D55"/>
    <w:rsid w:val="009B5BEE"/>
    <w:rsid w:val="009B5CB0"/>
    <w:rsid w:val="009C03EB"/>
    <w:rsid w:val="009C08A8"/>
    <w:rsid w:val="009C11A9"/>
    <w:rsid w:val="009C2B14"/>
    <w:rsid w:val="009C5B5C"/>
    <w:rsid w:val="009D0114"/>
    <w:rsid w:val="009D132E"/>
    <w:rsid w:val="009D242D"/>
    <w:rsid w:val="009D5B6D"/>
    <w:rsid w:val="009E2DCA"/>
    <w:rsid w:val="009E475C"/>
    <w:rsid w:val="009E4F86"/>
    <w:rsid w:val="009E5C95"/>
    <w:rsid w:val="009E78C6"/>
    <w:rsid w:val="009F2E23"/>
    <w:rsid w:val="009F2E3F"/>
    <w:rsid w:val="009F5D3E"/>
    <w:rsid w:val="00A00F44"/>
    <w:rsid w:val="00A012FC"/>
    <w:rsid w:val="00A04D35"/>
    <w:rsid w:val="00A12A5E"/>
    <w:rsid w:val="00A167A2"/>
    <w:rsid w:val="00A2273B"/>
    <w:rsid w:val="00A2478F"/>
    <w:rsid w:val="00A3113C"/>
    <w:rsid w:val="00A32112"/>
    <w:rsid w:val="00A32B68"/>
    <w:rsid w:val="00A34377"/>
    <w:rsid w:val="00A41A0A"/>
    <w:rsid w:val="00A43E34"/>
    <w:rsid w:val="00A4532C"/>
    <w:rsid w:val="00A45624"/>
    <w:rsid w:val="00A457FD"/>
    <w:rsid w:val="00A517D0"/>
    <w:rsid w:val="00A52882"/>
    <w:rsid w:val="00A61C0F"/>
    <w:rsid w:val="00A634AD"/>
    <w:rsid w:val="00A63C06"/>
    <w:rsid w:val="00A65AA7"/>
    <w:rsid w:val="00A67BE6"/>
    <w:rsid w:val="00A71A0F"/>
    <w:rsid w:val="00A77740"/>
    <w:rsid w:val="00A80EE2"/>
    <w:rsid w:val="00A83282"/>
    <w:rsid w:val="00A844A5"/>
    <w:rsid w:val="00A8593B"/>
    <w:rsid w:val="00A8723D"/>
    <w:rsid w:val="00A90472"/>
    <w:rsid w:val="00A93124"/>
    <w:rsid w:val="00A93288"/>
    <w:rsid w:val="00A94C8F"/>
    <w:rsid w:val="00A96891"/>
    <w:rsid w:val="00A9736D"/>
    <w:rsid w:val="00A97568"/>
    <w:rsid w:val="00AA28CE"/>
    <w:rsid w:val="00AA6089"/>
    <w:rsid w:val="00AB1794"/>
    <w:rsid w:val="00AB254A"/>
    <w:rsid w:val="00AB2F5E"/>
    <w:rsid w:val="00AB5C72"/>
    <w:rsid w:val="00AB6882"/>
    <w:rsid w:val="00AC4715"/>
    <w:rsid w:val="00AC4C51"/>
    <w:rsid w:val="00AC558C"/>
    <w:rsid w:val="00AC66FC"/>
    <w:rsid w:val="00AC7DEE"/>
    <w:rsid w:val="00AD0CB1"/>
    <w:rsid w:val="00AD188B"/>
    <w:rsid w:val="00AD2A4C"/>
    <w:rsid w:val="00AD49DB"/>
    <w:rsid w:val="00AE0A9A"/>
    <w:rsid w:val="00AE4A92"/>
    <w:rsid w:val="00AE4F1E"/>
    <w:rsid w:val="00AE664D"/>
    <w:rsid w:val="00AF0965"/>
    <w:rsid w:val="00AF0E66"/>
    <w:rsid w:val="00AF0ECB"/>
    <w:rsid w:val="00AF3952"/>
    <w:rsid w:val="00B02EB4"/>
    <w:rsid w:val="00B0440C"/>
    <w:rsid w:val="00B04CF3"/>
    <w:rsid w:val="00B056C4"/>
    <w:rsid w:val="00B0668B"/>
    <w:rsid w:val="00B07890"/>
    <w:rsid w:val="00B113BA"/>
    <w:rsid w:val="00B11DB5"/>
    <w:rsid w:val="00B1216C"/>
    <w:rsid w:val="00B159B2"/>
    <w:rsid w:val="00B163EE"/>
    <w:rsid w:val="00B17EFD"/>
    <w:rsid w:val="00B212E5"/>
    <w:rsid w:val="00B247BF"/>
    <w:rsid w:val="00B32812"/>
    <w:rsid w:val="00B33017"/>
    <w:rsid w:val="00B33397"/>
    <w:rsid w:val="00B34376"/>
    <w:rsid w:val="00B355ED"/>
    <w:rsid w:val="00B41497"/>
    <w:rsid w:val="00B424A7"/>
    <w:rsid w:val="00B44C21"/>
    <w:rsid w:val="00B44E2C"/>
    <w:rsid w:val="00B463EE"/>
    <w:rsid w:val="00B50817"/>
    <w:rsid w:val="00B53D6E"/>
    <w:rsid w:val="00B54C2C"/>
    <w:rsid w:val="00B575D0"/>
    <w:rsid w:val="00B57666"/>
    <w:rsid w:val="00B61FA1"/>
    <w:rsid w:val="00B64581"/>
    <w:rsid w:val="00B64D15"/>
    <w:rsid w:val="00B671B4"/>
    <w:rsid w:val="00B70EE3"/>
    <w:rsid w:val="00B72786"/>
    <w:rsid w:val="00B737B8"/>
    <w:rsid w:val="00B75F6E"/>
    <w:rsid w:val="00B778E6"/>
    <w:rsid w:val="00B77AC4"/>
    <w:rsid w:val="00B8062A"/>
    <w:rsid w:val="00B81EDA"/>
    <w:rsid w:val="00B8753B"/>
    <w:rsid w:val="00B925C8"/>
    <w:rsid w:val="00B94CDB"/>
    <w:rsid w:val="00BA0059"/>
    <w:rsid w:val="00BA485B"/>
    <w:rsid w:val="00BA5448"/>
    <w:rsid w:val="00BB004B"/>
    <w:rsid w:val="00BB0EA1"/>
    <w:rsid w:val="00BB1905"/>
    <w:rsid w:val="00BB20D2"/>
    <w:rsid w:val="00BB3023"/>
    <w:rsid w:val="00BB3B03"/>
    <w:rsid w:val="00BB5B51"/>
    <w:rsid w:val="00BB5C77"/>
    <w:rsid w:val="00BB5C93"/>
    <w:rsid w:val="00BB6B7E"/>
    <w:rsid w:val="00BC0F0D"/>
    <w:rsid w:val="00BC3C18"/>
    <w:rsid w:val="00BC463C"/>
    <w:rsid w:val="00BC5C7C"/>
    <w:rsid w:val="00BC7414"/>
    <w:rsid w:val="00BD1DD3"/>
    <w:rsid w:val="00BD3AD1"/>
    <w:rsid w:val="00BD574F"/>
    <w:rsid w:val="00BD7B6F"/>
    <w:rsid w:val="00BE3446"/>
    <w:rsid w:val="00BE5471"/>
    <w:rsid w:val="00BE5AB8"/>
    <w:rsid w:val="00BE6507"/>
    <w:rsid w:val="00BE6C69"/>
    <w:rsid w:val="00BF6A6E"/>
    <w:rsid w:val="00BF6A84"/>
    <w:rsid w:val="00BF7AB2"/>
    <w:rsid w:val="00C10372"/>
    <w:rsid w:val="00C125B5"/>
    <w:rsid w:val="00C12732"/>
    <w:rsid w:val="00C14485"/>
    <w:rsid w:val="00C15178"/>
    <w:rsid w:val="00C16E2F"/>
    <w:rsid w:val="00C21212"/>
    <w:rsid w:val="00C213EB"/>
    <w:rsid w:val="00C221C2"/>
    <w:rsid w:val="00C23DF9"/>
    <w:rsid w:val="00C25CF3"/>
    <w:rsid w:val="00C33394"/>
    <w:rsid w:val="00C33518"/>
    <w:rsid w:val="00C34AEC"/>
    <w:rsid w:val="00C359F2"/>
    <w:rsid w:val="00C35C44"/>
    <w:rsid w:val="00C3732D"/>
    <w:rsid w:val="00C406F8"/>
    <w:rsid w:val="00C40C18"/>
    <w:rsid w:val="00C41AEA"/>
    <w:rsid w:val="00C42A1E"/>
    <w:rsid w:val="00C47B4B"/>
    <w:rsid w:val="00C5120D"/>
    <w:rsid w:val="00C51495"/>
    <w:rsid w:val="00C517B9"/>
    <w:rsid w:val="00C52F6D"/>
    <w:rsid w:val="00C539A5"/>
    <w:rsid w:val="00C56AD6"/>
    <w:rsid w:val="00C578C6"/>
    <w:rsid w:val="00C57C49"/>
    <w:rsid w:val="00C62CA1"/>
    <w:rsid w:val="00C65925"/>
    <w:rsid w:val="00C66999"/>
    <w:rsid w:val="00C70C27"/>
    <w:rsid w:val="00C73781"/>
    <w:rsid w:val="00C74EBF"/>
    <w:rsid w:val="00C8075F"/>
    <w:rsid w:val="00C82D8C"/>
    <w:rsid w:val="00C83049"/>
    <w:rsid w:val="00C83603"/>
    <w:rsid w:val="00C842B3"/>
    <w:rsid w:val="00C85C93"/>
    <w:rsid w:val="00C905A8"/>
    <w:rsid w:val="00C91833"/>
    <w:rsid w:val="00C94FC5"/>
    <w:rsid w:val="00C952FF"/>
    <w:rsid w:val="00C9764F"/>
    <w:rsid w:val="00CA038D"/>
    <w:rsid w:val="00CA0474"/>
    <w:rsid w:val="00CA074D"/>
    <w:rsid w:val="00CA12E3"/>
    <w:rsid w:val="00CA1C9E"/>
    <w:rsid w:val="00CA4569"/>
    <w:rsid w:val="00CB0AEE"/>
    <w:rsid w:val="00CB1013"/>
    <w:rsid w:val="00CB2F56"/>
    <w:rsid w:val="00CB5C5E"/>
    <w:rsid w:val="00CC4405"/>
    <w:rsid w:val="00CC6433"/>
    <w:rsid w:val="00CD6CEB"/>
    <w:rsid w:val="00CE1304"/>
    <w:rsid w:val="00CE1DFC"/>
    <w:rsid w:val="00CE645B"/>
    <w:rsid w:val="00CE6510"/>
    <w:rsid w:val="00CE6CCF"/>
    <w:rsid w:val="00CF0CB7"/>
    <w:rsid w:val="00CF1936"/>
    <w:rsid w:val="00CF210C"/>
    <w:rsid w:val="00CF78A5"/>
    <w:rsid w:val="00D03938"/>
    <w:rsid w:val="00D049D6"/>
    <w:rsid w:val="00D10B77"/>
    <w:rsid w:val="00D12BCF"/>
    <w:rsid w:val="00D13F18"/>
    <w:rsid w:val="00D1459F"/>
    <w:rsid w:val="00D16A7D"/>
    <w:rsid w:val="00D1703B"/>
    <w:rsid w:val="00D17A70"/>
    <w:rsid w:val="00D213AE"/>
    <w:rsid w:val="00D24245"/>
    <w:rsid w:val="00D31711"/>
    <w:rsid w:val="00D34B71"/>
    <w:rsid w:val="00D3515A"/>
    <w:rsid w:val="00D411A1"/>
    <w:rsid w:val="00D4154E"/>
    <w:rsid w:val="00D42F8B"/>
    <w:rsid w:val="00D4647B"/>
    <w:rsid w:val="00D47DFB"/>
    <w:rsid w:val="00D50827"/>
    <w:rsid w:val="00D509AF"/>
    <w:rsid w:val="00D51BF4"/>
    <w:rsid w:val="00D52758"/>
    <w:rsid w:val="00D57267"/>
    <w:rsid w:val="00D60A53"/>
    <w:rsid w:val="00D60F94"/>
    <w:rsid w:val="00D614D8"/>
    <w:rsid w:val="00D623A3"/>
    <w:rsid w:val="00D63806"/>
    <w:rsid w:val="00D63CF7"/>
    <w:rsid w:val="00D656CB"/>
    <w:rsid w:val="00D65AE5"/>
    <w:rsid w:val="00D67AE3"/>
    <w:rsid w:val="00D72734"/>
    <w:rsid w:val="00D75F40"/>
    <w:rsid w:val="00D76550"/>
    <w:rsid w:val="00D76854"/>
    <w:rsid w:val="00D77132"/>
    <w:rsid w:val="00D82078"/>
    <w:rsid w:val="00D85A1F"/>
    <w:rsid w:val="00D86856"/>
    <w:rsid w:val="00D8760F"/>
    <w:rsid w:val="00D91AB4"/>
    <w:rsid w:val="00D935E7"/>
    <w:rsid w:val="00DA04CD"/>
    <w:rsid w:val="00DA3C50"/>
    <w:rsid w:val="00DA684A"/>
    <w:rsid w:val="00DB1767"/>
    <w:rsid w:val="00DB1C01"/>
    <w:rsid w:val="00DB2509"/>
    <w:rsid w:val="00DB35D1"/>
    <w:rsid w:val="00DB362C"/>
    <w:rsid w:val="00DB6341"/>
    <w:rsid w:val="00DB7B65"/>
    <w:rsid w:val="00DC0E99"/>
    <w:rsid w:val="00DC4DF5"/>
    <w:rsid w:val="00DC51F3"/>
    <w:rsid w:val="00DD2D44"/>
    <w:rsid w:val="00DD3854"/>
    <w:rsid w:val="00DD756B"/>
    <w:rsid w:val="00DE1A1C"/>
    <w:rsid w:val="00DE31DA"/>
    <w:rsid w:val="00DE745F"/>
    <w:rsid w:val="00DF235F"/>
    <w:rsid w:val="00DF61F6"/>
    <w:rsid w:val="00DF6433"/>
    <w:rsid w:val="00E0033A"/>
    <w:rsid w:val="00E03C98"/>
    <w:rsid w:val="00E03D7D"/>
    <w:rsid w:val="00E04857"/>
    <w:rsid w:val="00E10E27"/>
    <w:rsid w:val="00E14E98"/>
    <w:rsid w:val="00E1528F"/>
    <w:rsid w:val="00E20EB4"/>
    <w:rsid w:val="00E22E27"/>
    <w:rsid w:val="00E240AF"/>
    <w:rsid w:val="00E336FA"/>
    <w:rsid w:val="00E33767"/>
    <w:rsid w:val="00E339C5"/>
    <w:rsid w:val="00E36536"/>
    <w:rsid w:val="00E41E0A"/>
    <w:rsid w:val="00E41EDB"/>
    <w:rsid w:val="00E44070"/>
    <w:rsid w:val="00E44D98"/>
    <w:rsid w:val="00E542EC"/>
    <w:rsid w:val="00E543AF"/>
    <w:rsid w:val="00E544FC"/>
    <w:rsid w:val="00E54AC5"/>
    <w:rsid w:val="00E5716D"/>
    <w:rsid w:val="00E61C7E"/>
    <w:rsid w:val="00E628F2"/>
    <w:rsid w:val="00E635D0"/>
    <w:rsid w:val="00E64421"/>
    <w:rsid w:val="00E6542B"/>
    <w:rsid w:val="00E7003B"/>
    <w:rsid w:val="00E71623"/>
    <w:rsid w:val="00E7165E"/>
    <w:rsid w:val="00E71834"/>
    <w:rsid w:val="00E72423"/>
    <w:rsid w:val="00E7468E"/>
    <w:rsid w:val="00E77014"/>
    <w:rsid w:val="00E77834"/>
    <w:rsid w:val="00E80131"/>
    <w:rsid w:val="00E82118"/>
    <w:rsid w:val="00E83A3A"/>
    <w:rsid w:val="00E86CE6"/>
    <w:rsid w:val="00E87AA7"/>
    <w:rsid w:val="00E91402"/>
    <w:rsid w:val="00E94D55"/>
    <w:rsid w:val="00E95F5B"/>
    <w:rsid w:val="00E96459"/>
    <w:rsid w:val="00E969F4"/>
    <w:rsid w:val="00EA237C"/>
    <w:rsid w:val="00EA327B"/>
    <w:rsid w:val="00EA355D"/>
    <w:rsid w:val="00EA524D"/>
    <w:rsid w:val="00EA52A1"/>
    <w:rsid w:val="00EA645E"/>
    <w:rsid w:val="00EA70A8"/>
    <w:rsid w:val="00EA7216"/>
    <w:rsid w:val="00EA78F6"/>
    <w:rsid w:val="00EB14DE"/>
    <w:rsid w:val="00EB55C4"/>
    <w:rsid w:val="00EB6CAA"/>
    <w:rsid w:val="00EB6CD1"/>
    <w:rsid w:val="00EC0682"/>
    <w:rsid w:val="00EC20D1"/>
    <w:rsid w:val="00EC236A"/>
    <w:rsid w:val="00EC587C"/>
    <w:rsid w:val="00EC5DBE"/>
    <w:rsid w:val="00EC67D0"/>
    <w:rsid w:val="00EC6C39"/>
    <w:rsid w:val="00EC7767"/>
    <w:rsid w:val="00ED1E96"/>
    <w:rsid w:val="00ED1F95"/>
    <w:rsid w:val="00ED4D3F"/>
    <w:rsid w:val="00ED4D4B"/>
    <w:rsid w:val="00ED593F"/>
    <w:rsid w:val="00ED699D"/>
    <w:rsid w:val="00EE0C30"/>
    <w:rsid w:val="00EE0C3A"/>
    <w:rsid w:val="00EE0EF2"/>
    <w:rsid w:val="00EE22DF"/>
    <w:rsid w:val="00EE2599"/>
    <w:rsid w:val="00EE3268"/>
    <w:rsid w:val="00EF0783"/>
    <w:rsid w:val="00EF26DD"/>
    <w:rsid w:val="00EF2C24"/>
    <w:rsid w:val="00EF3FE0"/>
    <w:rsid w:val="00EF4E02"/>
    <w:rsid w:val="00EF7676"/>
    <w:rsid w:val="00F0318B"/>
    <w:rsid w:val="00F03E0D"/>
    <w:rsid w:val="00F040CF"/>
    <w:rsid w:val="00F04D6E"/>
    <w:rsid w:val="00F04FA8"/>
    <w:rsid w:val="00F14A29"/>
    <w:rsid w:val="00F21B55"/>
    <w:rsid w:val="00F21F7C"/>
    <w:rsid w:val="00F2274D"/>
    <w:rsid w:val="00F24A75"/>
    <w:rsid w:val="00F24E69"/>
    <w:rsid w:val="00F24EAC"/>
    <w:rsid w:val="00F273A2"/>
    <w:rsid w:val="00F27886"/>
    <w:rsid w:val="00F310F1"/>
    <w:rsid w:val="00F31473"/>
    <w:rsid w:val="00F32C3D"/>
    <w:rsid w:val="00F34AAC"/>
    <w:rsid w:val="00F34D0B"/>
    <w:rsid w:val="00F37AE4"/>
    <w:rsid w:val="00F43EF2"/>
    <w:rsid w:val="00F44112"/>
    <w:rsid w:val="00F47B66"/>
    <w:rsid w:val="00F50836"/>
    <w:rsid w:val="00F512A9"/>
    <w:rsid w:val="00F53B63"/>
    <w:rsid w:val="00F60609"/>
    <w:rsid w:val="00F64E93"/>
    <w:rsid w:val="00F66742"/>
    <w:rsid w:val="00F67915"/>
    <w:rsid w:val="00F70090"/>
    <w:rsid w:val="00F71A73"/>
    <w:rsid w:val="00F734C8"/>
    <w:rsid w:val="00F75C1C"/>
    <w:rsid w:val="00F76DB1"/>
    <w:rsid w:val="00F77AC8"/>
    <w:rsid w:val="00F81A55"/>
    <w:rsid w:val="00F825B9"/>
    <w:rsid w:val="00F84788"/>
    <w:rsid w:val="00F95C43"/>
    <w:rsid w:val="00F96DCB"/>
    <w:rsid w:val="00FA4364"/>
    <w:rsid w:val="00FA5769"/>
    <w:rsid w:val="00FA5B5C"/>
    <w:rsid w:val="00FA6BE9"/>
    <w:rsid w:val="00FA6CCA"/>
    <w:rsid w:val="00FA789E"/>
    <w:rsid w:val="00FB10C3"/>
    <w:rsid w:val="00FB2A58"/>
    <w:rsid w:val="00FB2AA7"/>
    <w:rsid w:val="00FB3989"/>
    <w:rsid w:val="00FB46F4"/>
    <w:rsid w:val="00FB5515"/>
    <w:rsid w:val="00FB65DE"/>
    <w:rsid w:val="00FB7C3D"/>
    <w:rsid w:val="00FC1EE0"/>
    <w:rsid w:val="00FC1F23"/>
    <w:rsid w:val="00FC6B9F"/>
    <w:rsid w:val="00FC75D2"/>
    <w:rsid w:val="00FD18FD"/>
    <w:rsid w:val="00FD3B83"/>
    <w:rsid w:val="00FD4037"/>
    <w:rsid w:val="00FD6041"/>
    <w:rsid w:val="00FE1656"/>
    <w:rsid w:val="00FE1720"/>
    <w:rsid w:val="00FE19C2"/>
    <w:rsid w:val="00FE617D"/>
    <w:rsid w:val="00FE72AA"/>
    <w:rsid w:val="00FE780D"/>
    <w:rsid w:val="00FF116C"/>
    <w:rsid w:val="00FF27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B2561"/>
  <w15:docId w15:val="{2E8BC267-DFCC-486C-8E89-7ADE4518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48" w:lineRule="auto"/>
      <w:ind w:left="28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line="265" w:lineRule="auto"/>
      <w:ind w:left="152"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9E78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1473"/>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9">
    <w:name w:val="heading 9"/>
    <w:basedOn w:val="Normal"/>
    <w:next w:val="Normal"/>
    <w:link w:val="Heading9Char"/>
    <w:uiPriority w:val="9"/>
    <w:semiHidden/>
    <w:unhideWhenUsed/>
    <w:qFormat/>
    <w:rsid w:val="003C2C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F2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E8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F2E86"/>
    <w:pPr>
      <w:tabs>
        <w:tab w:val="center" w:pos="4680"/>
        <w:tab w:val="right" w:pos="9360"/>
      </w:tabs>
      <w:spacing w:after="0" w:line="240" w:lineRule="auto"/>
      <w:ind w:left="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7F2E86"/>
    <w:rPr>
      <w:rFonts w:cs="Times New Roman"/>
    </w:rPr>
  </w:style>
  <w:style w:type="character" w:styleId="Hyperlink">
    <w:name w:val="Hyperlink"/>
    <w:basedOn w:val="DefaultParagraphFont"/>
    <w:uiPriority w:val="99"/>
    <w:unhideWhenUsed/>
    <w:rsid w:val="00E336FA"/>
    <w:rPr>
      <w:color w:val="0563C1" w:themeColor="hyperlink"/>
      <w:u w:val="single"/>
    </w:rPr>
  </w:style>
  <w:style w:type="character" w:customStyle="1" w:styleId="UnresolvedMention1">
    <w:name w:val="Unresolved Mention1"/>
    <w:basedOn w:val="DefaultParagraphFont"/>
    <w:uiPriority w:val="99"/>
    <w:semiHidden/>
    <w:unhideWhenUsed/>
    <w:rsid w:val="00E336FA"/>
    <w:rPr>
      <w:color w:val="605E5C"/>
      <w:shd w:val="clear" w:color="auto" w:fill="E1DFDD"/>
    </w:rPr>
  </w:style>
  <w:style w:type="paragraph" w:styleId="ListParagraph">
    <w:name w:val="List Paragraph"/>
    <w:aliases w:val="heading 9,List Paragraph1,Heading 91,Annexure,Heading 911,List Paragraph2,List Paragraph11,Heading 9111,Heading 91111,Heading 911111,Heading 9111111,List Paragraph111,Heading 92,Heading 93,Heading 94,Heading 95,Heading 921,Heading 96,Key"/>
    <w:basedOn w:val="Normal"/>
    <w:link w:val="ListParagraphChar"/>
    <w:uiPriority w:val="1"/>
    <w:qFormat/>
    <w:rsid w:val="002E3874"/>
    <w:pPr>
      <w:ind w:left="720"/>
      <w:contextualSpacing/>
    </w:pPr>
  </w:style>
  <w:style w:type="paragraph" w:styleId="Revision">
    <w:name w:val="Revision"/>
    <w:hidden/>
    <w:uiPriority w:val="99"/>
    <w:semiHidden/>
    <w:rsid w:val="00373210"/>
    <w:pPr>
      <w:spacing w:after="0" w:line="240" w:lineRule="auto"/>
    </w:pPr>
    <w:rPr>
      <w:rFonts w:ascii="Times New Roman" w:eastAsia="Times New Roman" w:hAnsi="Times New Roman" w:cs="Times New Roman"/>
      <w:color w:val="000000"/>
      <w:sz w:val="24"/>
    </w:rPr>
  </w:style>
  <w:style w:type="paragraph" w:customStyle="1" w:styleId="Annexure3">
    <w:name w:val="Annexure 3"/>
    <w:basedOn w:val="Heading1"/>
    <w:qFormat/>
    <w:rsid w:val="00235182"/>
    <w:pPr>
      <w:keepNext w:val="0"/>
      <w:keepLines w:val="0"/>
      <w:widowControl w:val="0"/>
      <w:autoSpaceDE w:val="0"/>
      <w:autoSpaceDN w:val="0"/>
      <w:spacing w:before="1" w:after="0" w:line="240" w:lineRule="auto"/>
      <w:ind w:left="980" w:right="974" w:firstLine="0"/>
      <w:contextualSpacing/>
      <w:jc w:val="center"/>
    </w:pPr>
    <w:rPr>
      <w:bCs/>
      <w:caps/>
      <w:color w:val="auto"/>
      <w:sz w:val="22"/>
      <w:lang w:val="en-IN" w:bidi="en-US"/>
    </w:rPr>
  </w:style>
  <w:style w:type="character" w:styleId="Emphasis">
    <w:name w:val="Emphasis"/>
    <w:qFormat/>
    <w:rsid w:val="00235182"/>
  </w:style>
  <w:style w:type="paragraph" w:styleId="NoSpacing">
    <w:name w:val="No Spacing"/>
    <w:uiPriority w:val="1"/>
    <w:qFormat/>
    <w:rsid w:val="00D67AE3"/>
    <w:pPr>
      <w:spacing w:after="0" w:line="240" w:lineRule="auto"/>
    </w:pPr>
    <w:rPr>
      <w:rFonts w:eastAsiaTheme="minorHAnsi"/>
      <w:lang w:val="en-IN"/>
    </w:rPr>
  </w:style>
  <w:style w:type="character" w:styleId="UnresolvedMention">
    <w:name w:val="Unresolved Mention"/>
    <w:basedOn w:val="DefaultParagraphFont"/>
    <w:uiPriority w:val="99"/>
    <w:semiHidden/>
    <w:unhideWhenUsed/>
    <w:rsid w:val="00FA4364"/>
    <w:rPr>
      <w:color w:val="605E5C"/>
      <w:shd w:val="clear" w:color="auto" w:fill="E1DFDD"/>
    </w:rPr>
  </w:style>
  <w:style w:type="character" w:customStyle="1" w:styleId="ListParagraphChar">
    <w:name w:val="List Paragraph Char"/>
    <w:aliases w:val="heading 9 Char,List Paragraph1 Char,Heading 91 Char,Annexure Char,Heading 911 Char,List Paragraph2 Char,List Paragraph11 Char,Heading 9111 Char,Heading 91111 Char,Heading 911111 Char,Heading 9111111 Char,List Paragraph111 Char"/>
    <w:basedOn w:val="DefaultParagraphFont"/>
    <w:link w:val="ListParagraph"/>
    <w:uiPriority w:val="34"/>
    <w:qFormat/>
    <w:locked/>
    <w:rsid w:val="00D51BF4"/>
    <w:rPr>
      <w:rFonts w:ascii="Times New Roman" w:eastAsia="Times New Roman" w:hAnsi="Times New Roman" w:cs="Times New Roman"/>
      <w:color w:val="000000"/>
      <w:sz w:val="24"/>
    </w:rPr>
  </w:style>
  <w:style w:type="paragraph" w:styleId="BodyText">
    <w:name w:val="Body Text"/>
    <w:basedOn w:val="Normal"/>
    <w:link w:val="BodyTextChar"/>
    <w:uiPriority w:val="1"/>
    <w:qFormat/>
    <w:rsid w:val="00704E64"/>
    <w:pPr>
      <w:widowControl w:val="0"/>
      <w:autoSpaceDE w:val="0"/>
      <w:autoSpaceDN w:val="0"/>
      <w:spacing w:after="0" w:line="240" w:lineRule="auto"/>
      <w:ind w:left="0"/>
      <w:jc w:val="left"/>
    </w:pPr>
    <w:rPr>
      <w:color w:val="auto"/>
      <w:sz w:val="22"/>
    </w:rPr>
  </w:style>
  <w:style w:type="character" w:customStyle="1" w:styleId="BodyTextChar">
    <w:name w:val="Body Text Char"/>
    <w:basedOn w:val="DefaultParagraphFont"/>
    <w:link w:val="BodyText"/>
    <w:uiPriority w:val="1"/>
    <w:rsid w:val="00704E64"/>
    <w:rPr>
      <w:rFonts w:ascii="Times New Roman" w:eastAsia="Times New Roman" w:hAnsi="Times New Roman" w:cs="Times New Roman"/>
    </w:rPr>
  </w:style>
  <w:style w:type="paragraph" w:customStyle="1" w:styleId="TableParagraph">
    <w:name w:val="Table Paragraph"/>
    <w:basedOn w:val="Normal"/>
    <w:uiPriority w:val="1"/>
    <w:qFormat/>
    <w:rsid w:val="00256711"/>
    <w:pPr>
      <w:widowControl w:val="0"/>
      <w:autoSpaceDE w:val="0"/>
      <w:autoSpaceDN w:val="0"/>
      <w:spacing w:before="20" w:after="0" w:line="250" w:lineRule="exact"/>
      <w:ind w:left="100"/>
      <w:jc w:val="left"/>
    </w:pPr>
    <w:rPr>
      <w:color w:val="auto"/>
      <w:sz w:val="22"/>
    </w:rPr>
  </w:style>
  <w:style w:type="paragraph" w:styleId="TOC1">
    <w:name w:val="toc 1"/>
    <w:basedOn w:val="Normal"/>
    <w:next w:val="Normal"/>
    <w:autoRedefine/>
    <w:uiPriority w:val="39"/>
    <w:unhideWhenUsed/>
    <w:rsid w:val="00260CFD"/>
    <w:pPr>
      <w:tabs>
        <w:tab w:val="right" w:pos="9029"/>
      </w:tabs>
      <w:spacing w:after="100" w:line="240" w:lineRule="auto"/>
      <w:ind w:left="720" w:right="432" w:hanging="720"/>
      <w:outlineLvl w:val="2"/>
    </w:pPr>
    <w:rPr>
      <w:rFonts w:eastAsia="Calibri" w:cs="Arial"/>
      <w:caps/>
      <w:color w:val="auto"/>
      <w:sz w:val="22"/>
      <w:szCs w:val="20"/>
      <w:lang w:val="en-IN" w:eastAsia="en-IN"/>
    </w:rPr>
  </w:style>
  <w:style w:type="paragraph" w:styleId="TOC2">
    <w:name w:val="toc 2"/>
    <w:basedOn w:val="Normal"/>
    <w:next w:val="Normal"/>
    <w:autoRedefine/>
    <w:uiPriority w:val="39"/>
    <w:unhideWhenUsed/>
    <w:rsid w:val="00D4647B"/>
    <w:pPr>
      <w:tabs>
        <w:tab w:val="left" w:pos="660"/>
        <w:tab w:val="right" w:leader="dot" w:pos="10790"/>
      </w:tabs>
      <w:spacing w:after="100" w:line="276" w:lineRule="auto"/>
      <w:ind w:left="200"/>
    </w:pPr>
    <w:rPr>
      <w:rFonts w:ascii="Calibri" w:eastAsia="Calibri" w:hAnsi="Calibri" w:cs="Arial"/>
      <w:color w:val="auto"/>
      <w:sz w:val="20"/>
      <w:szCs w:val="20"/>
      <w:lang w:val="en-IN" w:eastAsia="en-IN"/>
    </w:rPr>
  </w:style>
  <w:style w:type="paragraph" w:styleId="TOC3">
    <w:name w:val="toc 3"/>
    <w:basedOn w:val="Normal"/>
    <w:next w:val="Normal"/>
    <w:autoRedefine/>
    <w:uiPriority w:val="39"/>
    <w:unhideWhenUsed/>
    <w:rsid w:val="002C4977"/>
    <w:pPr>
      <w:tabs>
        <w:tab w:val="left" w:pos="709"/>
        <w:tab w:val="right" w:leader="dot" w:pos="10790"/>
      </w:tabs>
      <w:spacing w:after="100" w:line="240" w:lineRule="auto"/>
      <w:ind w:left="284" w:hanging="142"/>
      <w:jc w:val="left"/>
    </w:pPr>
    <w:rPr>
      <w:rFonts w:ascii="Calibri" w:eastAsia="Calibri" w:hAnsi="Calibri" w:cs="Arial"/>
      <w:color w:val="auto"/>
      <w:sz w:val="20"/>
      <w:szCs w:val="20"/>
      <w:lang w:val="en-IN" w:eastAsia="en-IN"/>
    </w:rPr>
  </w:style>
  <w:style w:type="table" w:styleId="TableGrid0">
    <w:name w:val="Table Grid"/>
    <w:basedOn w:val="TableNormal"/>
    <w:uiPriority w:val="39"/>
    <w:rsid w:val="00693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E78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31473"/>
    <w:rPr>
      <w:rFonts w:asciiTheme="majorHAnsi" w:eastAsiaTheme="majorEastAsia" w:hAnsiTheme="majorHAnsi" w:cstheme="majorBidi"/>
      <w:color w:val="1F4D78" w:themeColor="accent1" w:themeShade="7F"/>
      <w:sz w:val="24"/>
      <w:szCs w:val="24"/>
    </w:rPr>
  </w:style>
  <w:style w:type="paragraph" w:customStyle="1" w:styleId="Default">
    <w:name w:val="Default"/>
    <w:rsid w:val="00EA524D"/>
    <w:pPr>
      <w:autoSpaceDE w:val="0"/>
      <w:autoSpaceDN w:val="0"/>
      <w:adjustRightInd w:val="0"/>
      <w:spacing w:after="0" w:line="240" w:lineRule="auto"/>
    </w:pPr>
    <w:rPr>
      <w:rFonts w:ascii="Calibri" w:eastAsia="Calibri" w:hAnsi="Calibri" w:cs="Calibri"/>
      <w:color w:val="000000"/>
      <w:sz w:val="24"/>
      <w:szCs w:val="24"/>
      <w:lang w:val="en-IN"/>
    </w:rPr>
  </w:style>
  <w:style w:type="paragraph" w:styleId="TOCHeading">
    <w:name w:val="TOC Heading"/>
    <w:basedOn w:val="Heading1"/>
    <w:next w:val="Normal"/>
    <w:uiPriority w:val="39"/>
    <w:unhideWhenUsed/>
    <w:qFormat/>
    <w:rsid w:val="007B1966"/>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Index1">
    <w:name w:val="index 1"/>
    <w:basedOn w:val="Normal"/>
    <w:next w:val="Normal"/>
    <w:autoRedefine/>
    <w:uiPriority w:val="99"/>
    <w:semiHidden/>
    <w:unhideWhenUsed/>
    <w:rsid w:val="003B4CC7"/>
    <w:pPr>
      <w:spacing w:after="0" w:line="240" w:lineRule="auto"/>
      <w:ind w:left="240" w:hanging="240"/>
    </w:pPr>
  </w:style>
  <w:style w:type="paragraph" w:styleId="Index2">
    <w:name w:val="index 2"/>
    <w:basedOn w:val="Normal"/>
    <w:next w:val="Normal"/>
    <w:autoRedefine/>
    <w:uiPriority w:val="99"/>
    <w:semiHidden/>
    <w:unhideWhenUsed/>
    <w:rsid w:val="003B4CC7"/>
    <w:pPr>
      <w:spacing w:after="0" w:line="240" w:lineRule="auto"/>
      <w:ind w:left="480" w:hanging="240"/>
    </w:pPr>
  </w:style>
  <w:style w:type="character" w:styleId="FollowedHyperlink">
    <w:name w:val="FollowedHyperlink"/>
    <w:basedOn w:val="DefaultParagraphFont"/>
    <w:uiPriority w:val="99"/>
    <w:semiHidden/>
    <w:unhideWhenUsed/>
    <w:rsid w:val="00370805"/>
    <w:rPr>
      <w:color w:val="954F72"/>
      <w:u w:val="single"/>
    </w:rPr>
  </w:style>
  <w:style w:type="paragraph" w:customStyle="1" w:styleId="msonormal0">
    <w:name w:val="msonormal"/>
    <w:basedOn w:val="Normal"/>
    <w:rsid w:val="00370805"/>
    <w:pPr>
      <w:spacing w:before="100" w:beforeAutospacing="1" w:after="100" w:afterAutospacing="1" w:line="240" w:lineRule="auto"/>
      <w:ind w:left="0"/>
      <w:jc w:val="left"/>
    </w:pPr>
    <w:rPr>
      <w:color w:val="auto"/>
      <w:szCs w:val="24"/>
      <w:lang w:val="en-IN" w:eastAsia="en-IN" w:bidi="hi-IN"/>
    </w:rPr>
  </w:style>
  <w:style w:type="paragraph" w:customStyle="1" w:styleId="xl63">
    <w:name w:val="xl63"/>
    <w:basedOn w:val="Normal"/>
    <w:rsid w:val="0037080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jc w:val="left"/>
      <w:textAlignment w:val="top"/>
    </w:pPr>
    <w:rPr>
      <w:b/>
      <w:bCs/>
      <w:color w:val="auto"/>
      <w:sz w:val="20"/>
      <w:szCs w:val="20"/>
      <w:lang w:val="en-IN" w:eastAsia="en-IN" w:bidi="hi-IN"/>
    </w:rPr>
  </w:style>
  <w:style w:type="paragraph" w:customStyle="1" w:styleId="xl64">
    <w:name w:val="xl64"/>
    <w:basedOn w:val="Normal"/>
    <w:rsid w:val="0037080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jc w:val="center"/>
      <w:textAlignment w:val="top"/>
    </w:pPr>
    <w:rPr>
      <w:b/>
      <w:bCs/>
      <w:color w:val="auto"/>
      <w:sz w:val="20"/>
      <w:szCs w:val="20"/>
      <w:lang w:val="en-IN" w:eastAsia="en-IN" w:bidi="hi-IN"/>
    </w:rPr>
  </w:style>
  <w:style w:type="paragraph" w:customStyle="1" w:styleId="xl65">
    <w:name w:val="xl65"/>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color w:val="auto"/>
      <w:sz w:val="20"/>
      <w:szCs w:val="20"/>
      <w:lang w:val="en-IN" w:eastAsia="en-IN" w:bidi="hi-IN"/>
    </w:rPr>
  </w:style>
  <w:style w:type="paragraph" w:customStyle="1" w:styleId="xl66">
    <w:name w:val="xl66"/>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top"/>
    </w:pPr>
    <w:rPr>
      <w:color w:val="auto"/>
      <w:sz w:val="20"/>
      <w:szCs w:val="20"/>
      <w:lang w:val="en-IN" w:eastAsia="en-IN" w:bidi="hi-IN"/>
    </w:rPr>
  </w:style>
  <w:style w:type="paragraph" w:customStyle="1" w:styleId="xl67">
    <w:name w:val="xl67"/>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top"/>
    </w:pPr>
    <w:rPr>
      <w:color w:val="auto"/>
      <w:sz w:val="20"/>
      <w:szCs w:val="20"/>
      <w:lang w:val="en-IN" w:eastAsia="en-IN" w:bidi="hi-IN"/>
    </w:rPr>
  </w:style>
  <w:style w:type="paragraph" w:customStyle="1" w:styleId="xl68">
    <w:name w:val="xl68"/>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color w:val="auto"/>
      <w:sz w:val="20"/>
      <w:szCs w:val="20"/>
      <w:lang w:val="en-IN" w:eastAsia="en-IN" w:bidi="hi-IN"/>
    </w:rPr>
  </w:style>
  <w:style w:type="paragraph" w:customStyle="1" w:styleId="TLHead1">
    <w:name w:val="TLHead1"/>
    <w:basedOn w:val="Normal"/>
    <w:rsid w:val="008834D3"/>
    <w:pPr>
      <w:keepNext/>
      <w:numPr>
        <w:numId w:val="27"/>
      </w:numPr>
      <w:spacing w:after="240" w:line="264" w:lineRule="auto"/>
      <w:outlineLvl w:val="0"/>
    </w:pPr>
    <w:rPr>
      <w:rFonts w:eastAsia="SimSun"/>
      <w:b/>
      <w:caps/>
      <w:color w:val="auto"/>
      <w:kern w:val="28"/>
      <w:sz w:val="22"/>
      <w:lang w:val="en-GB"/>
    </w:rPr>
  </w:style>
  <w:style w:type="paragraph" w:customStyle="1" w:styleId="TLHead2">
    <w:name w:val="TLHead2"/>
    <w:basedOn w:val="Normal"/>
    <w:rsid w:val="008834D3"/>
    <w:pPr>
      <w:numPr>
        <w:ilvl w:val="1"/>
        <w:numId w:val="27"/>
      </w:numPr>
      <w:spacing w:after="240" w:line="264" w:lineRule="auto"/>
      <w:outlineLvl w:val="1"/>
    </w:pPr>
    <w:rPr>
      <w:rFonts w:eastAsia="SimSun"/>
      <w:color w:val="auto"/>
      <w:sz w:val="22"/>
      <w:lang w:val="en-GB"/>
    </w:rPr>
  </w:style>
  <w:style w:type="paragraph" w:customStyle="1" w:styleId="TLHead3">
    <w:name w:val="TLHead3"/>
    <w:basedOn w:val="Normal"/>
    <w:rsid w:val="008834D3"/>
    <w:pPr>
      <w:numPr>
        <w:ilvl w:val="2"/>
        <w:numId w:val="27"/>
      </w:numPr>
      <w:spacing w:after="240" w:line="264" w:lineRule="auto"/>
      <w:outlineLvl w:val="2"/>
    </w:pPr>
    <w:rPr>
      <w:rFonts w:eastAsia="SimSun"/>
      <w:color w:val="auto"/>
      <w:sz w:val="22"/>
      <w:lang w:val="en-GB"/>
    </w:rPr>
  </w:style>
  <w:style w:type="paragraph" w:customStyle="1" w:styleId="TLHead4">
    <w:name w:val="TLHead4"/>
    <w:basedOn w:val="Normal"/>
    <w:next w:val="Normal"/>
    <w:rsid w:val="008834D3"/>
    <w:pPr>
      <w:numPr>
        <w:ilvl w:val="3"/>
        <w:numId w:val="27"/>
      </w:numPr>
      <w:spacing w:after="240" w:line="260" w:lineRule="exact"/>
      <w:outlineLvl w:val="3"/>
    </w:pPr>
    <w:rPr>
      <w:rFonts w:eastAsia="SimSun"/>
      <w:color w:val="auto"/>
      <w:sz w:val="22"/>
      <w:lang w:val="en-GB"/>
    </w:rPr>
  </w:style>
  <w:style w:type="paragraph" w:customStyle="1" w:styleId="TLHead5">
    <w:name w:val="TLHead5"/>
    <w:basedOn w:val="Normal"/>
    <w:next w:val="Normal"/>
    <w:rsid w:val="008834D3"/>
    <w:pPr>
      <w:numPr>
        <w:ilvl w:val="4"/>
        <w:numId w:val="27"/>
      </w:numPr>
      <w:spacing w:after="240" w:line="260" w:lineRule="exact"/>
      <w:outlineLvl w:val="4"/>
    </w:pPr>
    <w:rPr>
      <w:rFonts w:eastAsia="SimSun"/>
      <w:color w:val="auto"/>
      <w:sz w:val="22"/>
      <w:lang w:val="en-GB"/>
    </w:rPr>
  </w:style>
  <w:style w:type="paragraph" w:customStyle="1" w:styleId="TLHead6">
    <w:name w:val="TLHead6"/>
    <w:basedOn w:val="Normal"/>
    <w:next w:val="Normal"/>
    <w:rsid w:val="008834D3"/>
    <w:pPr>
      <w:numPr>
        <w:ilvl w:val="5"/>
        <w:numId w:val="27"/>
      </w:numPr>
      <w:spacing w:after="240" w:line="260" w:lineRule="exact"/>
      <w:outlineLvl w:val="5"/>
    </w:pPr>
    <w:rPr>
      <w:rFonts w:eastAsia="SimSun"/>
      <w:color w:val="auto"/>
      <w:sz w:val="22"/>
      <w:lang w:val="en-GB"/>
    </w:rPr>
  </w:style>
  <w:style w:type="paragraph" w:customStyle="1" w:styleId="TLSchPartHead">
    <w:name w:val="TLSchPartHead"/>
    <w:basedOn w:val="Normal"/>
    <w:next w:val="Normal"/>
    <w:rsid w:val="00C213EB"/>
    <w:pPr>
      <w:numPr>
        <w:ilvl w:val="1"/>
        <w:numId w:val="33"/>
      </w:numPr>
      <w:spacing w:after="240" w:line="260" w:lineRule="exact"/>
      <w:jc w:val="center"/>
      <w:outlineLvl w:val="0"/>
    </w:pPr>
    <w:rPr>
      <w:rFonts w:eastAsia="SimSun"/>
      <w:caps/>
      <w:color w:val="auto"/>
      <w:sz w:val="22"/>
      <w:lang w:val="en-GB"/>
    </w:rPr>
  </w:style>
  <w:style w:type="paragraph" w:customStyle="1" w:styleId="TLSchHead">
    <w:name w:val="TLSchHead"/>
    <w:basedOn w:val="Normal"/>
    <w:next w:val="Normal"/>
    <w:rsid w:val="00C213EB"/>
    <w:pPr>
      <w:pageBreakBefore/>
      <w:numPr>
        <w:numId w:val="33"/>
      </w:numPr>
      <w:spacing w:after="240" w:line="260" w:lineRule="exact"/>
      <w:ind w:left="0"/>
      <w:jc w:val="center"/>
      <w:outlineLvl w:val="0"/>
    </w:pPr>
    <w:rPr>
      <w:rFonts w:eastAsia="SimSun"/>
      <w:caps/>
      <w:color w:val="auto"/>
      <w:sz w:val="22"/>
      <w:lang w:val="en-GB"/>
    </w:rPr>
  </w:style>
  <w:style w:type="character" w:customStyle="1" w:styleId="Heading9Char">
    <w:name w:val="Heading 9 Char"/>
    <w:basedOn w:val="DefaultParagraphFont"/>
    <w:link w:val="Heading9"/>
    <w:uiPriority w:val="9"/>
    <w:semiHidden/>
    <w:rsid w:val="003C2C0B"/>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2C4977"/>
    <w:rPr>
      <w:sz w:val="16"/>
      <w:szCs w:val="16"/>
    </w:rPr>
  </w:style>
  <w:style w:type="paragraph" w:styleId="CommentText">
    <w:name w:val="annotation text"/>
    <w:basedOn w:val="Normal"/>
    <w:link w:val="CommentTextChar"/>
    <w:uiPriority w:val="99"/>
    <w:unhideWhenUsed/>
    <w:rsid w:val="002C4977"/>
    <w:pPr>
      <w:spacing w:line="240" w:lineRule="auto"/>
    </w:pPr>
    <w:rPr>
      <w:sz w:val="20"/>
      <w:szCs w:val="20"/>
    </w:rPr>
  </w:style>
  <w:style w:type="character" w:customStyle="1" w:styleId="CommentTextChar">
    <w:name w:val="Comment Text Char"/>
    <w:basedOn w:val="DefaultParagraphFont"/>
    <w:link w:val="CommentText"/>
    <w:uiPriority w:val="99"/>
    <w:rsid w:val="002C497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C4977"/>
    <w:rPr>
      <w:b/>
      <w:bCs/>
    </w:rPr>
  </w:style>
  <w:style w:type="character" w:customStyle="1" w:styleId="CommentSubjectChar">
    <w:name w:val="Comment Subject Char"/>
    <w:basedOn w:val="CommentTextChar"/>
    <w:link w:val="CommentSubject"/>
    <w:uiPriority w:val="99"/>
    <w:semiHidden/>
    <w:rsid w:val="002C4977"/>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085592">
      <w:bodyDiv w:val="1"/>
      <w:marLeft w:val="0"/>
      <w:marRight w:val="0"/>
      <w:marTop w:val="0"/>
      <w:marBottom w:val="0"/>
      <w:divBdr>
        <w:top w:val="none" w:sz="0" w:space="0" w:color="auto"/>
        <w:left w:val="none" w:sz="0" w:space="0" w:color="auto"/>
        <w:bottom w:val="none" w:sz="0" w:space="0" w:color="auto"/>
        <w:right w:val="none" w:sz="0" w:space="0" w:color="auto"/>
      </w:divBdr>
    </w:div>
    <w:div w:id="676811528">
      <w:bodyDiv w:val="1"/>
      <w:marLeft w:val="0"/>
      <w:marRight w:val="0"/>
      <w:marTop w:val="0"/>
      <w:marBottom w:val="0"/>
      <w:divBdr>
        <w:top w:val="none" w:sz="0" w:space="0" w:color="auto"/>
        <w:left w:val="none" w:sz="0" w:space="0" w:color="auto"/>
        <w:bottom w:val="none" w:sz="0" w:space="0" w:color="auto"/>
        <w:right w:val="none" w:sz="0" w:space="0" w:color="auto"/>
      </w:divBdr>
    </w:div>
    <w:div w:id="939410666">
      <w:bodyDiv w:val="1"/>
      <w:marLeft w:val="0"/>
      <w:marRight w:val="0"/>
      <w:marTop w:val="0"/>
      <w:marBottom w:val="0"/>
      <w:divBdr>
        <w:top w:val="none" w:sz="0" w:space="0" w:color="auto"/>
        <w:left w:val="none" w:sz="0" w:space="0" w:color="auto"/>
        <w:bottom w:val="none" w:sz="0" w:space="0" w:color="auto"/>
        <w:right w:val="none" w:sz="0" w:space="0" w:color="auto"/>
      </w:divBdr>
    </w:div>
    <w:div w:id="1634094007">
      <w:bodyDiv w:val="1"/>
      <w:marLeft w:val="0"/>
      <w:marRight w:val="0"/>
      <w:marTop w:val="0"/>
      <w:marBottom w:val="0"/>
      <w:divBdr>
        <w:top w:val="none" w:sz="0" w:space="0" w:color="auto"/>
        <w:left w:val="none" w:sz="0" w:space="0" w:color="auto"/>
        <w:bottom w:val="none" w:sz="0" w:space="0" w:color="auto"/>
        <w:right w:val="none" w:sz="0" w:space="0" w:color="auto"/>
      </w:divBdr>
    </w:div>
    <w:div w:id="1947811765">
      <w:bodyDiv w:val="1"/>
      <w:marLeft w:val="0"/>
      <w:marRight w:val="0"/>
      <w:marTop w:val="0"/>
      <w:marBottom w:val="0"/>
      <w:divBdr>
        <w:top w:val="none" w:sz="0" w:space="0" w:color="auto"/>
        <w:left w:val="none" w:sz="0" w:space="0" w:color="auto"/>
        <w:bottom w:val="none" w:sz="0" w:space="0" w:color="auto"/>
        <w:right w:val="none" w:sz="0" w:space="0" w:color="auto"/>
      </w:divBdr>
    </w:div>
    <w:div w:id="198438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rp.compuage@gmail.com" TargetMode="Externa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mailto:cirp.compuage@gmail.com"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hyperlink" Target="https://g.co/kgs/789eqnA"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mailto:cirp.compuag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aps.app.goo.gl/8on9NDqR9Hg2xGUt7" TargetMode="External"/><Relationship Id="rId32"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10.png"/><Relationship Id="rId28" Type="http://schemas.openxmlformats.org/officeDocument/2006/relationships/hyperlink" Target="mailto:cirp.compuage@gmail.com"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irp.compuage@gmail.com"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mailto:cirp.compuage@gmail.com" TargetMode="External"/><Relationship Id="rId30" Type="http://schemas.openxmlformats.org/officeDocument/2006/relationships/hyperlink" Target="mailto:cirp.compua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A7377-6908-4823-BBCF-BB6121BF1A3A}">
  <ds:schemaRefs>
    <ds:schemaRef ds:uri="http://schemas.openxmlformats.org/officeDocument/2006/bibliography"/>
  </ds:schemaRefs>
</ds:datastoreItem>
</file>

<file path=docMetadata/LabelInfo.xml><?xml version="1.0" encoding="utf-8"?>
<clbl:labelList xmlns:clbl="http://schemas.microsoft.com/office/2020/mipLabelMetadata">
  <clbl:label id="{fd7143fa-1107-460d-98b1-8ef251b16d50}" enabled="0" method="" siteId="{fd7143fa-1107-460d-98b1-8ef251b16d50}" removed="1"/>
</clbl:labelList>
</file>

<file path=docProps/app.xml><?xml version="1.0" encoding="utf-8"?>
<Properties xmlns="http://schemas.openxmlformats.org/officeDocument/2006/extended-properties" xmlns:vt="http://schemas.openxmlformats.org/officeDocument/2006/docPropsVTypes">
  <Template>Normal</Template>
  <TotalTime>2055</TotalTime>
  <Pages>1</Pages>
  <Words>14006</Words>
  <Characters>79835</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Microsoft Word - Revised Detailed EOI -Capacite Structures Limited_15 October 2020</vt:lpstr>
    </vt:vector>
  </TitlesOfParts>
  <Company/>
  <LinksUpToDate>false</LinksUpToDate>
  <CharactersWithSpaces>93654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 Detailed EOI -Capacite Structures Limited_15 October 2020</dc:title>
  <dc:subject/>
  <dc:creator>DELL</dc:creator>
  <cp:keywords/>
  <cp:lastModifiedBy>Gajesh Jain</cp:lastModifiedBy>
  <cp:revision>200</cp:revision>
  <cp:lastPrinted>2025-05-08T06:03:00Z</cp:lastPrinted>
  <dcterms:created xsi:type="dcterms:W3CDTF">2025-03-30T03:24:00Z</dcterms:created>
  <dcterms:modified xsi:type="dcterms:W3CDTF">2025-05-08T07:24:00Z</dcterms:modified>
</cp:coreProperties>
</file>